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C6FF" w14:textId="77777777" w:rsidR="00CC1EC5" w:rsidRPr="00330D8D" w:rsidRDefault="00CC1EC5" w:rsidP="00CC1EC5">
      <w:pPr>
        <w:spacing w:before="120" w:line="276" w:lineRule="auto"/>
        <w:ind w:firstLine="357"/>
        <w:jc w:val="center"/>
        <w:rPr>
          <w:rFonts w:asciiTheme="majorHAnsi" w:hAnsiTheme="majorHAnsi" w:cs="Arial"/>
          <w:lang w:val="en-GB"/>
        </w:rPr>
      </w:pPr>
      <w:r w:rsidRPr="00330D8D">
        <w:rPr>
          <w:rFonts w:asciiTheme="majorHAnsi" w:hAnsiTheme="majorHAnsi" w:cs="Arial"/>
          <w:b/>
          <w:lang w:val="en-GB"/>
        </w:rPr>
        <w:t>COURSE OUTLINE</w:t>
      </w:r>
    </w:p>
    <w:p w14:paraId="2A69F21D" w14:textId="77777777" w:rsidR="00CC1EC5" w:rsidRPr="00330D8D"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sz w:val="22"/>
          <w:szCs w:val="22"/>
          <w:lang w:val="en-GB"/>
        </w:rPr>
      </w:pPr>
      <w:r w:rsidRPr="00330D8D">
        <w:rPr>
          <w:rFonts w:asciiTheme="majorHAnsi" w:hAnsiTheme="majorHAnsi" w:cs="Arial"/>
          <w:b/>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97"/>
        <w:gridCol w:w="1297"/>
        <w:gridCol w:w="1208"/>
        <w:gridCol w:w="351"/>
        <w:gridCol w:w="1240"/>
      </w:tblGrid>
      <w:tr w:rsidR="00330D8D" w:rsidRPr="00330D8D" w14:paraId="4F6CD287" w14:textId="77777777" w:rsidTr="000223E6">
        <w:tc>
          <w:tcPr>
            <w:tcW w:w="3205" w:type="dxa"/>
            <w:shd w:val="clear" w:color="auto" w:fill="D0CECE" w:themeFill="background2" w:themeFillShade="E6"/>
          </w:tcPr>
          <w:p w14:paraId="3D7A1555"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SCHOOL</w:t>
            </w:r>
          </w:p>
        </w:tc>
        <w:tc>
          <w:tcPr>
            <w:tcW w:w="5293" w:type="dxa"/>
            <w:gridSpan w:val="5"/>
          </w:tcPr>
          <w:p w14:paraId="0F912CB5" w14:textId="77777777" w:rsidR="00CC1EC5" w:rsidRPr="00330D8D" w:rsidRDefault="00072F35" w:rsidP="00E30CBA">
            <w:pPr>
              <w:rPr>
                <w:rFonts w:asciiTheme="minorHAnsi" w:hAnsiTheme="minorHAnsi" w:cstheme="minorHAnsi"/>
                <w:lang w:val="en-GB"/>
              </w:rPr>
            </w:pPr>
            <w:r w:rsidRPr="00330D8D">
              <w:rPr>
                <w:rFonts w:asciiTheme="minorHAnsi" w:hAnsiTheme="minorHAnsi" w:cstheme="minorHAnsi"/>
                <w:sz w:val="22"/>
                <w:szCs w:val="22"/>
                <w:lang w:val="en-GB"/>
              </w:rPr>
              <w:t>SCHOOL OF ENGINEERING</w:t>
            </w:r>
          </w:p>
        </w:tc>
      </w:tr>
      <w:tr w:rsidR="00330D8D" w:rsidRPr="00330D8D" w14:paraId="07F228AE" w14:textId="77777777" w:rsidTr="000223E6">
        <w:tc>
          <w:tcPr>
            <w:tcW w:w="3205" w:type="dxa"/>
            <w:shd w:val="clear" w:color="auto" w:fill="D0CECE" w:themeFill="background2" w:themeFillShade="E6"/>
          </w:tcPr>
          <w:p w14:paraId="1CD5566B"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ACADEMIC UNIT</w:t>
            </w:r>
          </w:p>
        </w:tc>
        <w:tc>
          <w:tcPr>
            <w:tcW w:w="5293" w:type="dxa"/>
            <w:gridSpan w:val="5"/>
          </w:tcPr>
          <w:p w14:paraId="3F610463" w14:textId="77777777" w:rsidR="00CC1EC5" w:rsidRPr="00330D8D" w:rsidRDefault="00072F35" w:rsidP="00E30CBA">
            <w:pPr>
              <w:rPr>
                <w:rFonts w:asciiTheme="minorHAnsi" w:hAnsiTheme="minorHAnsi" w:cstheme="minorHAnsi"/>
                <w:lang w:val="en-GB"/>
              </w:rPr>
            </w:pPr>
            <w:r w:rsidRPr="00330D8D">
              <w:rPr>
                <w:rFonts w:asciiTheme="minorHAnsi" w:hAnsiTheme="minorHAnsi" w:cstheme="minorHAnsi"/>
                <w:sz w:val="22"/>
                <w:szCs w:val="22"/>
                <w:lang w:val="en-GB"/>
              </w:rPr>
              <w:t xml:space="preserve">DEPARTMENT OF CIVIL ENGINEERING </w:t>
            </w:r>
          </w:p>
        </w:tc>
      </w:tr>
      <w:tr w:rsidR="00330D8D" w:rsidRPr="00330D8D" w14:paraId="2B0B3BF4" w14:textId="77777777" w:rsidTr="000223E6">
        <w:tc>
          <w:tcPr>
            <w:tcW w:w="3205" w:type="dxa"/>
            <w:shd w:val="clear" w:color="auto" w:fill="D0CECE" w:themeFill="background2" w:themeFillShade="E6"/>
          </w:tcPr>
          <w:p w14:paraId="700F3F19" w14:textId="77777777" w:rsidR="000223E6" w:rsidRPr="00330D8D" w:rsidRDefault="000223E6" w:rsidP="00E30CBA">
            <w:pPr>
              <w:jc w:val="right"/>
              <w:rPr>
                <w:rFonts w:asciiTheme="majorHAnsi" w:hAnsiTheme="majorHAnsi" w:cs="Arial"/>
                <w:b/>
                <w:sz w:val="20"/>
                <w:szCs w:val="20"/>
                <w:lang w:val="en-GB"/>
              </w:rPr>
            </w:pPr>
          </w:p>
        </w:tc>
        <w:tc>
          <w:tcPr>
            <w:tcW w:w="5293" w:type="dxa"/>
            <w:gridSpan w:val="5"/>
          </w:tcPr>
          <w:p w14:paraId="13F4A283" w14:textId="77777777" w:rsidR="000223E6" w:rsidRPr="00330D8D" w:rsidRDefault="000223E6" w:rsidP="00E30CBA">
            <w:pPr>
              <w:rPr>
                <w:rFonts w:asciiTheme="minorHAnsi" w:hAnsiTheme="minorHAnsi" w:cstheme="minorHAnsi"/>
                <w:lang w:val="en-GB"/>
              </w:rPr>
            </w:pPr>
            <w:r w:rsidRPr="00330D8D">
              <w:rPr>
                <w:rFonts w:asciiTheme="minorHAnsi" w:hAnsiTheme="minorHAnsi" w:cstheme="minorHAnsi"/>
                <w:sz w:val="22"/>
                <w:szCs w:val="22"/>
                <w:lang w:val="en-GB"/>
              </w:rPr>
              <w:t>UNIVERSITY OF PATRAS</w:t>
            </w:r>
          </w:p>
        </w:tc>
      </w:tr>
      <w:tr w:rsidR="00330D8D" w:rsidRPr="00330D8D" w14:paraId="09AEC9C0" w14:textId="77777777" w:rsidTr="000223E6">
        <w:tc>
          <w:tcPr>
            <w:tcW w:w="3205" w:type="dxa"/>
            <w:shd w:val="clear" w:color="auto" w:fill="D0CECE" w:themeFill="background2" w:themeFillShade="E6"/>
          </w:tcPr>
          <w:p w14:paraId="6907DA9A" w14:textId="77777777" w:rsidR="000223E6" w:rsidRPr="00330D8D" w:rsidRDefault="000223E6"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POSTGRADUATE PROGRAM: TITLE</w:t>
            </w:r>
          </w:p>
        </w:tc>
        <w:tc>
          <w:tcPr>
            <w:tcW w:w="5293" w:type="dxa"/>
            <w:gridSpan w:val="5"/>
          </w:tcPr>
          <w:p w14:paraId="6D5A336A" w14:textId="77777777" w:rsidR="00E818CC" w:rsidRPr="00330D8D" w:rsidRDefault="00E818CC" w:rsidP="00E818CC">
            <w:pPr>
              <w:rPr>
                <w:rFonts w:asciiTheme="minorHAnsi" w:hAnsiTheme="minorHAnsi" w:cstheme="minorHAnsi"/>
                <w:lang w:val="en-GB"/>
              </w:rPr>
            </w:pPr>
            <w:r w:rsidRPr="00330D8D">
              <w:rPr>
                <w:rFonts w:asciiTheme="minorHAnsi" w:hAnsiTheme="minorHAnsi" w:cstheme="minorHAnsi"/>
                <w:sz w:val="22"/>
                <w:szCs w:val="22"/>
                <w:lang w:val="en-GB"/>
              </w:rPr>
              <w:t xml:space="preserve">Master’s Degree "Design of Resilient, Sustainable and Intelligent Infrastructures". </w:t>
            </w:r>
          </w:p>
          <w:p w14:paraId="387351CF" w14:textId="77777777" w:rsidR="00E818CC" w:rsidRPr="00330D8D" w:rsidRDefault="00E818CC" w:rsidP="00E818CC">
            <w:pPr>
              <w:rPr>
                <w:rFonts w:asciiTheme="minorHAnsi" w:hAnsiTheme="minorHAnsi" w:cstheme="minorHAnsi"/>
                <w:lang w:val="en-GB"/>
              </w:rPr>
            </w:pPr>
            <w:r w:rsidRPr="00330D8D">
              <w:rPr>
                <w:rFonts w:asciiTheme="minorHAnsi" w:hAnsiTheme="minorHAnsi" w:cstheme="minorHAnsi"/>
                <w:sz w:val="22"/>
                <w:szCs w:val="22"/>
                <w:lang w:val="en-GB"/>
              </w:rPr>
              <w:t>Tracks:</w:t>
            </w:r>
          </w:p>
          <w:p w14:paraId="3B16460B" w14:textId="77777777" w:rsidR="00E818CC" w:rsidRPr="00330D8D" w:rsidRDefault="00E818CC" w:rsidP="00E818CC">
            <w:pPr>
              <w:rPr>
                <w:rFonts w:asciiTheme="minorHAnsi" w:hAnsiTheme="minorHAnsi" w:cstheme="minorHAnsi"/>
                <w:lang w:val="en-GB"/>
              </w:rPr>
            </w:pPr>
            <w:r w:rsidRPr="00330D8D">
              <w:rPr>
                <w:rFonts w:asciiTheme="minorHAnsi" w:hAnsiTheme="minorHAnsi" w:cstheme="minorHAnsi"/>
                <w:sz w:val="22"/>
                <w:szCs w:val="22"/>
                <w:lang w:val="en-GB"/>
              </w:rPr>
              <w:t>(A) Resilient Materials, Structures and Geotechnical Infrastructures,</w:t>
            </w:r>
          </w:p>
          <w:p w14:paraId="6089F7A6" w14:textId="77777777" w:rsidR="00E818CC" w:rsidRPr="00330D8D" w:rsidRDefault="00E818CC" w:rsidP="00E818CC">
            <w:pPr>
              <w:rPr>
                <w:rFonts w:asciiTheme="minorHAnsi" w:hAnsiTheme="minorHAnsi" w:cstheme="minorHAnsi"/>
                <w:lang w:val="en-GB"/>
              </w:rPr>
            </w:pPr>
            <w:r w:rsidRPr="00330D8D">
              <w:rPr>
                <w:rFonts w:asciiTheme="minorHAnsi" w:hAnsiTheme="minorHAnsi" w:cstheme="minorHAnsi"/>
                <w:sz w:val="22"/>
                <w:szCs w:val="22"/>
                <w:lang w:val="en-GB"/>
              </w:rPr>
              <w:t xml:space="preserve">(B) Hydraulic and Environmental Engineering for Sustainable Infrastructures, and </w:t>
            </w:r>
          </w:p>
          <w:p w14:paraId="05697794" w14:textId="2955B8DA" w:rsidR="00E236DB" w:rsidRPr="00330D8D" w:rsidRDefault="00E818CC" w:rsidP="00E236DB">
            <w:pPr>
              <w:rPr>
                <w:rFonts w:asciiTheme="minorHAnsi" w:hAnsiTheme="minorHAnsi" w:cstheme="minorHAnsi"/>
                <w:lang w:val="en-GB"/>
              </w:rPr>
            </w:pPr>
            <w:r w:rsidRPr="00330D8D">
              <w:rPr>
                <w:rFonts w:asciiTheme="minorHAnsi" w:hAnsiTheme="minorHAnsi" w:cstheme="minorHAnsi"/>
                <w:sz w:val="22"/>
                <w:szCs w:val="22"/>
                <w:lang w:val="en-GB"/>
              </w:rPr>
              <w:t>(C) Intelligent Systems in Transportation and Construction Project Management</w:t>
            </w:r>
          </w:p>
          <w:p w14:paraId="3A1D1B58" w14:textId="7D404D93" w:rsidR="000223E6" w:rsidRPr="00330D8D" w:rsidRDefault="000223E6" w:rsidP="00E818CC">
            <w:pPr>
              <w:rPr>
                <w:rFonts w:asciiTheme="minorHAnsi" w:hAnsiTheme="minorHAnsi" w:cstheme="minorHAnsi"/>
                <w:lang w:val="en-GB"/>
              </w:rPr>
            </w:pPr>
          </w:p>
        </w:tc>
      </w:tr>
      <w:tr w:rsidR="00330D8D" w:rsidRPr="00330D8D" w14:paraId="6FAB36E2" w14:textId="77777777" w:rsidTr="000223E6">
        <w:tc>
          <w:tcPr>
            <w:tcW w:w="3205" w:type="dxa"/>
            <w:shd w:val="clear" w:color="auto" w:fill="D0CECE" w:themeFill="background2" w:themeFillShade="E6"/>
          </w:tcPr>
          <w:p w14:paraId="117E88DE"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LEVEL OF STUDIES</w:t>
            </w:r>
          </w:p>
        </w:tc>
        <w:tc>
          <w:tcPr>
            <w:tcW w:w="5293" w:type="dxa"/>
            <w:gridSpan w:val="5"/>
          </w:tcPr>
          <w:p w14:paraId="3E557661" w14:textId="77777777" w:rsidR="00CC1EC5" w:rsidRPr="00330D8D" w:rsidRDefault="000223E6" w:rsidP="00E30CBA">
            <w:pPr>
              <w:rPr>
                <w:rFonts w:asciiTheme="minorHAnsi" w:hAnsiTheme="minorHAnsi" w:cstheme="minorHAnsi"/>
                <w:lang w:val="en-GB"/>
              </w:rPr>
            </w:pPr>
            <w:r w:rsidRPr="00330D8D">
              <w:rPr>
                <w:rFonts w:asciiTheme="minorHAnsi" w:hAnsiTheme="minorHAnsi" w:cstheme="minorHAnsi"/>
                <w:sz w:val="22"/>
                <w:szCs w:val="22"/>
                <w:lang w:val="en-GB"/>
              </w:rPr>
              <w:t>POST</w:t>
            </w:r>
            <w:r w:rsidR="00072F35" w:rsidRPr="00330D8D">
              <w:rPr>
                <w:rFonts w:asciiTheme="minorHAnsi" w:hAnsiTheme="minorHAnsi" w:cstheme="minorHAnsi"/>
                <w:sz w:val="22"/>
                <w:szCs w:val="22"/>
                <w:lang w:val="en-GB"/>
              </w:rPr>
              <w:t>GRADUATE</w:t>
            </w:r>
            <w:r w:rsidRPr="00330D8D">
              <w:rPr>
                <w:rFonts w:asciiTheme="minorHAnsi" w:hAnsiTheme="minorHAnsi" w:cstheme="minorHAnsi"/>
                <w:sz w:val="22"/>
                <w:szCs w:val="22"/>
                <w:lang w:val="en-GB"/>
              </w:rPr>
              <w:t xml:space="preserve"> PROGRAM</w:t>
            </w:r>
          </w:p>
        </w:tc>
      </w:tr>
      <w:tr w:rsidR="00330D8D" w:rsidRPr="00330D8D" w14:paraId="628EF9A6" w14:textId="77777777" w:rsidTr="000223E6">
        <w:tc>
          <w:tcPr>
            <w:tcW w:w="3205" w:type="dxa"/>
            <w:shd w:val="clear" w:color="auto" w:fill="D0CECE" w:themeFill="background2" w:themeFillShade="E6"/>
          </w:tcPr>
          <w:p w14:paraId="16657F87"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COURSE CODE</w:t>
            </w:r>
          </w:p>
        </w:tc>
        <w:tc>
          <w:tcPr>
            <w:tcW w:w="1197" w:type="dxa"/>
          </w:tcPr>
          <w:p w14:paraId="4EDA2899" w14:textId="6BF45AA4" w:rsidR="00CC1EC5" w:rsidRPr="00330D8D" w:rsidRDefault="00330D8D" w:rsidP="00456683">
            <w:pPr>
              <w:rPr>
                <w:rFonts w:asciiTheme="minorHAnsi" w:hAnsiTheme="minorHAnsi" w:cstheme="minorHAnsi"/>
                <w:sz w:val="22"/>
                <w:szCs w:val="22"/>
                <w:lang w:val="en-GB"/>
              </w:rPr>
            </w:pPr>
            <w:r w:rsidRPr="00330D8D">
              <w:rPr>
                <w:rFonts w:asciiTheme="minorHAnsi" w:hAnsiTheme="minorHAnsi" w:cstheme="minorHAnsi"/>
                <w:sz w:val="22"/>
                <w:szCs w:val="22"/>
                <w:lang w:val="en-GB"/>
              </w:rPr>
              <w:t>A16014</w:t>
            </w:r>
          </w:p>
        </w:tc>
        <w:tc>
          <w:tcPr>
            <w:tcW w:w="2505" w:type="dxa"/>
            <w:gridSpan w:val="2"/>
            <w:shd w:val="clear" w:color="auto" w:fill="D0CECE" w:themeFill="background2" w:themeFillShade="E6"/>
          </w:tcPr>
          <w:p w14:paraId="22544528"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SEMESTER</w:t>
            </w:r>
          </w:p>
        </w:tc>
        <w:tc>
          <w:tcPr>
            <w:tcW w:w="1591" w:type="dxa"/>
            <w:gridSpan w:val="2"/>
          </w:tcPr>
          <w:p w14:paraId="15EDE5A0" w14:textId="06895431" w:rsidR="00CC1EC5" w:rsidRPr="00330D8D" w:rsidRDefault="00984AD4" w:rsidP="00E30CBA">
            <w:pPr>
              <w:rPr>
                <w:rFonts w:asciiTheme="minorHAnsi" w:hAnsiTheme="minorHAnsi" w:cstheme="minorHAnsi"/>
                <w:lang w:val="en-GB"/>
              </w:rPr>
            </w:pPr>
            <w:r w:rsidRPr="00330D8D">
              <w:rPr>
                <w:rFonts w:asciiTheme="minorHAnsi" w:hAnsiTheme="minorHAnsi" w:cstheme="minorHAnsi"/>
                <w:lang w:val="en-GB"/>
              </w:rPr>
              <w:t>SPRING</w:t>
            </w:r>
            <w:r w:rsidR="00632713" w:rsidRPr="00330D8D">
              <w:rPr>
                <w:rFonts w:asciiTheme="minorHAnsi" w:hAnsiTheme="minorHAnsi" w:cstheme="minorHAnsi"/>
                <w:lang w:val="en-GB"/>
              </w:rPr>
              <w:t xml:space="preserve"> (</w:t>
            </w:r>
            <w:r w:rsidRPr="00330D8D">
              <w:rPr>
                <w:rFonts w:asciiTheme="minorHAnsi" w:hAnsiTheme="minorHAnsi" w:cstheme="minorHAnsi"/>
                <w:lang w:val="en-GB"/>
              </w:rPr>
              <w:t>B</w:t>
            </w:r>
            <w:r w:rsidR="00632713" w:rsidRPr="00330D8D">
              <w:rPr>
                <w:rFonts w:asciiTheme="minorHAnsi" w:hAnsiTheme="minorHAnsi" w:cstheme="minorHAnsi"/>
                <w:lang w:val="en-GB"/>
              </w:rPr>
              <w:t>’)</w:t>
            </w:r>
          </w:p>
        </w:tc>
      </w:tr>
      <w:tr w:rsidR="00330D8D" w:rsidRPr="00330D8D"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COURSE TITLE</w:t>
            </w:r>
          </w:p>
        </w:tc>
        <w:tc>
          <w:tcPr>
            <w:tcW w:w="5293" w:type="dxa"/>
            <w:gridSpan w:val="5"/>
            <w:vAlign w:val="center"/>
          </w:tcPr>
          <w:p w14:paraId="4A8A5851" w14:textId="50949E82" w:rsidR="00CC1EC5" w:rsidRPr="00330D8D" w:rsidRDefault="00984AD4" w:rsidP="00456683">
            <w:pPr>
              <w:rPr>
                <w:rFonts w:asciiTheme="minorHAnsi" w:hAnsiTheme="minorHAnsi" w:cstheme="minorHAnsi"/>
                <w:lang w:val="en-GB"/>
              </w:rPr>
            </w:pPr>
            <w:r w:rsidRPr="00330D8D">
              <w:rPr>
                <w:rFonts w:asciiTheme="minorHAnsi" w:hAnsiTheme="minorHAnsi" w:cstheme="minorHAnsi"/>
                <w:sz w:val="22"/>
                <w:szCs w:val="22"/>
                <w:lang w:val="en-GB"/>
              </w:rPr>
              <w:t>Introduction to Structural Fire Engineering</w:t>
            </w:r>
          </w:p>
        </w:tc>
      </w:tr>
      <w:tr w:rsidR="00330D8D" w:rsidRPr="00330D8D"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330D8D" w:rsidRDefault="00CC1EC5" w:rsidP="00E30CBA">
            <w:pPr>
              <w:jc w:val="center"/>
              <w:rPr>
                <w:rFonts w:asciiTheme="majorHAnsi" w:hAnsiTheme="majorHAnsi" w:cs="Arial"/>
                <w:b/>
                <w:sz w:val="20"/>
                <w:szCs w:val="20"/>
                <w:lang w:val="en-GB"/>
              </w:rPr>
            </w:pPr>
            <w:r w:rsidRPr="00330D8D">
              <w:rPr>
                <w:rFonts w:asciiTheme="majorHAnsi" w:hAnsiTheme="majorHAnsi" w:cs="Arial"/>
                <w:b/>
                <w:sz w:val="20"/>
                <w:szCs w:val="20"/>
                <w:lang w:val="en-GB"/>
              </w:rPr>
              <w:t xml:space="preserve">INDEPENDENT TEACHING ACTIVITIES </w:t>
            </w:r>
            <w:r w:rsidRPr="00330D8D">
              <w:rPr>
                <w:rFonts w:asciiTheme="majorHAnsi" w:hAnsiTheme="majorHAnsi" w:cs="Arial"/>
                <w:b/>
                <w:sz w:val="20"/>
                <w:szCs w:val="20"/>
                <w:lang w:val="en-GB"/>
              </w:rPr>
              <w:br/>
            </w:r>
            <w:r w:rsidRPr="00330D8D">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330D8D" w:rsidRDefault="00CC1EC5" w:rsidP="00E30CBA">
            <w:pPr>
              <w:jc w:val="center"/>
              <w:rPr>
                <w:rFonts w:asciiTheme="majorHAnsi" w:hAnsiTheme="majorHAnsi" w:cs="Arial"/>
                <w:b/>
                <w:sz w:val="20"/>
                <w:szCs w:val="20"/>
                <w:lang w:val="en-GB"/>
              </w:rPr>
            </w:pPr>
            <w:r w:rsidRPr="00330D8D">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EE8DD1E" w14:textId="77777777" w:rsidR="00CC1EC5" w:rsidRPr="00330D8D" w:rsidRDefault="00CC1EC5" w:rsidP="00E30CBA">
            <w:pPr>
              <w:jc w:val="center"/>
              <w:rPr>
                <w:rFonts w:asciiTheme="majorHAnsi" w:hAnsiTheme="majorHAnsi" w:cs="Arial"/>
                <w:b/>
                <w:sz w:val="20"/>
                <w:szCs w:val="20"/>
                <w:lang w:val="en-GB"/>
              </w:rPr>
            </w:pPr>
            <w:r w:rsidRPr="00330D8D">
              <w:rPr>
                <w:rFonts w:asciiTheme="majorHAnsi" w:hAnsiTheme="majorHAnsi" w:cs="Arial"/>
                <w:b/>
                <w:sz w:val="20"/>
                <w:szCs w:val="20"/>
                <w:lang w:val="en-GB"/>
              </w:rPr>
              <w:t>CREDITS</w:t>
            </w:r>
          </w:p>
        </w:tc>
      </w:tr>
      <w:tr w:rsidR="00330D8D" w:rsidRPr="00330D8D" w14:paraId="4AA8FC0C" w14:textId="77777777" w:rsidTr="000223E6">
        <w:trPr>
          <w:trHeight w:val="194"/>
        </w:trPr>
        <w:tc>
          <w:tcPr>
            <w:tcW w:w="5699" w:type="dxa"/>
            <w:gridSpan w:val="3"/>
          </w:tcPr>
          <w:p w14:paraId="48872A2F" w14:textId="22941962" w:rsidR="00CC1EC5" w:rsidRPr="00330D8D" w:rsidRDefault="00CC1EC5" w:rsidP="00456683">
            <w:pPr>
              <w:jc w:val="right"/>
              <w:rPr>
                <w:rFonts w:asciiTheme="minorHAnsi" w:hAnsiTheme="minorHAnsi" w:cstheme="minorHAnsi"/>
                <w:lang w:val="en-GB"/>
              </w:rPr>
            </w:pPr>
          </w:p>
        </w:tc>
        <w:tc>
          <w:tcPr>
            <w:tcW w:w="1559" w:type="dxa"/>
            <w:gridSpan w:val="2"/>
          </w:tcPr>
          <w:p w14:paraId="046A1DB3" w14:textId="7091BDB0" w:rsidR="00CC1EC5" w:rsidRPr="00330D8D" w:rsidRDefault="00984AD4" w:rsidP="00E30CBA">
            <w:pPr>
              <w:jc w:val="center"/>
              <w:rPr>
                <w:rFonts w:asciiTheme="minorHAnsi" w:hAnsiTheme="minorHAnsi" w:cstheme="minorHAnsi"/>
                <w:lang w:val="en-GB"/>
              </w:rPr>
            </w:pPr>
            <w:r w:rsidRPr="00330D8D">
              <w:rPr>
                <w:rFonts w:asciiTheme="minorHAnsi" w:hAnsiTheme="minorHAnsi" w:cstheme="minorHAnsi"/>
                <w:lang w:val="en-GB"/>
              </w:rPr>
              <w:t>3</w:t>
            </w:r>
          </w:p>
        </w:tc>
        <w:tc>
          <w:tcPr>
            <w:tcW w:w="1240" w:type="dxa"/>
          </w:tcPr>
          <w:p w14:paraId="76022095" w14:textId="77777777" w:rsidR="00CC1EC5" w:rsidRPr="00330D8D" w:rsidRDefault="00FE10DC" w:rsidP="00E30CBA">
            <w:pPr>
              <w:jc w:val="center"/>
              <w:rPr>
                <w:rFonts w:asciiTheme="minorHAnsi" w:hAnsiTheme="minorHAnsi" w:cstheme="minorHAnsi"/>
                <w:lang w:val="el-GR"/>
              </w:rPr>
            </w:pPr>
            <w:r w:rsidRPr="00330D8D">
              <w:rPr>
                <w:rFonts w:asciiTheme="minorHAnsi" w:hAnsiTheme="minorHAnsi" w:cstheme="minorHAnsi"/>
                <w:sz w:val="22"/>
                <w:szCs w:val="22"/>
                <w:lang w:val="en-GB"/>
              </w:rPr>
              <w:t>7.</w:t>
            </w:r>
            <w:r w:rsidR="004156AD" w:rsidRPr="00330D8D">
              <w:rPr>
                <w:rFonts w:asciiTheme="minorHAnsi" w:hAnsiTheme="minorHAnsi" w:cstheme="minorHAnsi"/>
                <w:sz w:val="22"/>
                <w:szCs w:val="22"/>
                <w:lang w:val="el-GR"/>
              </w:rPr>
              <w:t>5</w:t>
            </w:r>
          </w:p>
        </w:tc>
      </w:tr>
      <w:tr w:rsidR="00330D8D" w:rsidRPr="00330D8D" w14:paraId="6D014281" w14:textId="77777777" w:rsidTr="000223E6">
        <w:trPr>
          <w:trHeight w:val="194"/>
        </w:trPr>
        <w:tc>
          <w:tcPr>
            <w:tcW w:w="5699" w:type="dxa"/>
            <w:gridSpan w:val="3"/>
          </w:tcPr>
          <w:p w14:paraId="4FDA4561" w14:textId="77777777" w:rsidR="00CC1EC5" w:rsidRPr="00330D8D" w:rsidRDefault="00CC1EC5" w:rsidP="00E30CBA">
            <w:pPr>
              <w:rPr>
                <w:rFonts w:asciiTheme="majorHAnsi" w:hAnsiTheme="majorHAnsi" w:cs="Arial"/>
                <w:b/>
                <w:sz w:val="20"/>
                <w:szCs w:val="20"/>
                <w:lang w:val="en-GB"/>
              </w:rPr>
            </w:pPr>
          </w:p>
        </w:tc>
        <w:tc>
          <w:tcPr>
            <w:tcW w:w="1559" w:type="dxa"/>
            <w:gridSpan w:val="2"/>
          </w:tcPr>
          <w:p w14:paraId="03A47F19" w14:textId="77777777" w:rsidR="00CC1EC5" w:rsidRPr="00330D8D" w:rsidRDefault="00CC1EC5" w:rsidP="00E30CBA">
            <w:pPr>
              <w:jc w:val="right"/>
              <w:rPr>
                <w:rFonts w:asciiTheme="minorHAnsi" w:hAnsiTheme="minorHAnsi" w:cstheme="minorHAnsi"/>
                <w:sz w:val="20"/>
                <w:szCs w:val="20"/>
                <w:lang w:val="en-GB"/>
              </w:rPr>
            </w:pPr>
          </w:p>
        </w:tc>
        <w:tc>
          <w:tcPr>
            <w:tcW w:w="1240" w:type="dxa"/>
          </w:tcPr>
          <w:p w14:paraId="58AC81ED" w14:textId="77777777" w:rsidR="00CC1EC5" w:rsidRPr="00330D8D" w:rsidRDefault="00CC1EC5" w:rsidP="00E30CBA">
            <w:pPr>
              <w:rPr>
                <w:rFonts w:asciiTheme="minorHAnsi" w:hAnsiTheme="minorHAnsi" w:cstheme="minorHAnsi"/>
                <w:sz w:val="20"/>
                <w:szCs w:val="20"/>
                <w:lang w:val="en-GB"/>
              </w:rPr>
            </w:pPr>
          </w:p>
        </w:tc>
      </w:tr>
      <w:tr w:rsidR="00330D8D" w:rsidRPr="00330D8D" w14:paraId="7EC75EF1" w14:textId="77777777" w:rsidTr="000223E6">
        <w:trPr>
          <w:trHeight w:val="194"/>
        </w:trPr>
        <w:tc>
          <w:tcPr>
            <w:tcW w:w="5699" w:type="dxa"/>
            <w:gridSpan w:val="3"/>
            <w:shd w:val="clear" w:color="auto" w:fill="D0CECE" w:themeFill="background2" w:themeFillShade="E6"/>
          </w:tcPr>
          <w:p w14:paraId="64612DCC" w14:textId="77777777" w:rsidR="00CC1EC5" w:rsidRPr="00330D8D" w:rsidRDefault="00CC1EC5" w:rsidP="00E30CBA">
            <w:pPr>
              <w:rPr>
                <w:rFonts w:asciiTheme="majorHAnsi" w:hAnsiTheme="majorHAnsi" w:cs="Arial"/>
                <w:i/>
                <w:sz w:val="18"/>
                <w:szCs w:val="18"/>
                <w:lang w:val="en-GB"/>
              </w:rPr>
            </w:pPr>
            <w:r w:rsidRPr="00330D8D">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F26CA57" w14:textId="77777777" w:rsidR="00CC1EC5" w:rsidRPr="00330D8D" w:rsidRDefault="00CC1EC5" w:rsidP="00E30CBA">
            <w:pPr>
              <w:jc w:val="right"/>
              <w:rPr>
                <w:rFonts w:asciiTheme="minorHAnsi" w:hAnsiTheme="minorHAnsi" w:cstheme="minorHAnsi"/>
                <w:sz w:val="20"/>
                <w:szCs w:val="20"/>
                <w:lang w:val="en-GB"/>
              </w:rPr>
            </w:pPr>
          </w:p>
        </w:tc>
        <w:tc>
          <w:tcPr>
            <w:tcW w:w="1240" w:type="dxa"/>
          </w:tcPr>
          <w:p w14:paraId="0E2D66A4" w14:textId="77777777" w:rsidR="00CC1EC5" w:rsidRPr="00330D8D" w:rsidRDefault="00CC1EC5" w:rsidP="00E30CBA">
            <w:pPr>
              <w:rPr>
                <w:rFonts w:asciiTheme="minorHAnsi" w:hAnsiTheme="minorHAnsi" w:cstheme="minorHAnsi"/>
                <w:sz w:val="20"/>
                <w:szCs w:val="20"/>
                <w:lang w:val="en-GB"/>
              </w:rPr>
            </w:pPr>
          </w:p>
        </w:tc>
      </w:tr>
      <w:tr w:rsidR="00330D8D" w:rsidRPr="00330D8D" w14:paraId="1485419F" w14:textId="77777777" w:rsidTr="000223E6">
        <w:trPr>
          <w:trHeight w:val="599"/>
        </w:trPr>
        <w:tc>
          <w:tcPr>
            <w:tcW w:w="3205" w:type="dxa"/>
            <w:shd w:val="clear" w:color="auto" w:fill="D0CECE" w:themeFill="background2" w:themeFillShade="E6"/>
          </w:tcPr>
          <w:p w14:paraId="41923AB0" w14:textId="77777777" w:rsidR="00CC1EC5" w:rsidRPr="00330D8D" w:rsidRDefault="00CC1EC5" w:rsidP="00E30CBA">
            <w:pPr>
              <w:jc w:val="right"/>
              <w:rPr>
                <w:rFonts w:asciiTheme="majorHAnsi" w:hAnsiTheme="majorHAnsi" w:cs="Arial"/>
                <w:i/>
                <w:sz w:val="16"/>
                <w:szCs w:val="16"/>
                <w:lang w:val="en-GB"/>
              </w:rPr>
            </w:pPr>
            <w:r w:rsidRPr="00330D8D">
              <w:rPr>
                <w:rFonts w:asciiTheme="majorHAnsi" w:hAnsiTheme="majorHAnsi" w:cs="Arial"/>
                <w:b/>
                <w:sz w:val="20"/>
                <w:szCs w:val="20"/>
                <w:lang w:val="en-GB"/>
              </w:rPr>
              <w:t>COURSE TYPE</w:t>
            </w:r>
            <w:r w:rsidRPr="00330D8D">
              <w:rPr>
                <w:rFonts w:asciiTheme="majorHAnsi" w:hAnsiTheme="majorHAnsi" w:cs="Arial"/>
                <w:i/>
                <w:sz w:val="16"/>
                <w:szCs w:val="16"/>
                <w:lang w:val="en-GB"/>
              </w:rPr>
              <w:t xml:space="preserve"> </w:t>
            </w:r>
          </w:p>
          <w:p w14:paraId="21E24496"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i/>
                <w:sz w:val="16"/>
                <w:szCs w:val="16"/>
                <w:lang w:val="en-GB"/>
              </w:rPr>
              <w:t xml:space="preserve">general background, </w:t>
            </w:r>
            <w:r w:rsidRPr="00330D8D">
              <w:rPr>
                <w:rFonts w:asciiTheme="majorHAnsi" w:hAnsiTheme="majorHAnsi" w:cs="Arial"/>
                <w:i/>
                <w:sz w:val="16"/>
                <w:szCs w:val="16"/>
                <w:lang w:val="en-GB"/>
              </w:rPr>
              <w:br/>
              <w:t>special background, specialised general knowledge, skills development</w:t>
            </w:r>
          </w:p>
        </w:tc>
        <w:tc>
          <w:tcPr>
            <w:tcW w:w="5293" w:type="dxa"/>
            <w:gridSpan w:val="5"/>
          </w:tcPr>
          <w:p w14:paraId="006DEF62" w14:textId="34DFD2A7" w:rsidR="00CC1EC5" w:rsidRPr="00330D8D" w:rsidRDefault="00984AD4" w:rsidP="00E30CBA">
            <w:pPr>
              <w:rPr>
                <w:rFonts w:asciiTheme="minorHAnsi" w:hAnsiTheme="minorHAnsi" w:cstheme="minorHAnsi"/>
                <w:lang w:val="en-GB"/>
              </w:rPr>
            </w:pPr>
            <w:r w:rsidRPr="00330D8D">
              <w:rPr>
                <w:rFonts w:asciiTheme="minorHAnsi" w:hAnsiTheme="minorHAnsi" w:cstheme="minorHAnsi"/>
                <w:lang w:val="en-GB"/>
              </w:rPr>
              <w:t xml:space="preserve">Special </w:t>
            </w:r>
            <w:r w:rsidR="00F27D36" w:rsidRPr="00330D8D">
              <w:rPr>
                <w:rFonts w:asciiTheme="minorHAnsi" w:hAnsiTheme="minorHAnsi" w:cstheme="minorHAnsi"/>
                <w:lang w:val="en-GB"/>
              </w:rPr>
              <w:t>background</w:t>
            </w:r>
          </w:p>
        </w:tc>
      </w:tr>
      <w:tr w:rsidR="00330D8D" w:rsidRPr="00330D8D" w14:paraId="4252FE01" w14:textId="77777777" w:rsidTr="000223E6">
        <w:tc>
          <w:tcPr>
            <w:tcW w:w="3205" w:type="dxa"/>
            <w:shd w:val="clear" w:color="auto" w:fill="D0CECE" w:themeFill="background2" w:themeFillShade="E6"/>
          </w:tcPr>
          <w:p w14:paraId="57331B05"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PREREQUISITE COURSES:</w:t>
            </w:r>
          </w:p>
          <w:p w14:paraId="5EA0853D" w14:textId="77777777" w:rsidR="00CC1EC5" w:rsidRPr="00330D8D" w:rsidRDefault="00CC1EC5" w:rsidP="00E30CBA">
            <w:pPr>
              <w:jc w:val="right"/>
              <w:rPr>
                <w:rFonts w:asciiTheme="majorHAnsi" w:hAnsiTheme="majorHAnsi" w:cs="Arial"/>
                <w:b/>
                <w:sz w:val="20"/>
                <w:szCs w:val="20"/>
                <w:lang w:val="en-GB"/>
              </w:rPr>
            </w:pPr>
          </w:p>
        </w:tc>
        <w:tc>
          <w:tcPr>
            <w:tcW w:w="5293" w:type="dxa"/>
            <w:gridSpan w:val="5"/>
          </w:tcPr>
          <w:p w14:paraId="4F246567" w14:textId="40C2CF1A" w:rsidR="00CC1EC5" w:rsidRPr="00330D8D" w:rsidRDefault="00984AD4" w:rsidP="00456683">
            <w:pPr>
              <w:rPr>
                <w:rFonts w:asciiTheme="minorHAnsi" w:hAnsiTheme="minorHAnsi" w:cstheme="minorHAnsi"/>
                <w:lang w:val="en-GB"/>
              </w:rPr>
            </w:pPr>
            <w:r w:rsidRPr="00330D8D">
              <w:rPr>
                <w:rFonts w:asciiTheme="minorHAnsi" w:hAnsiTheme="minorHAnsi" w:cstheme="minorHAnsi"/>
                <w:lang w:val="en-GB"/>
              </w:rPr>
              <w:t>Design of Reinforced Concrete Elements/Structures, Structural Materials</w:t>
            </w:r>
          </w:p>
        </w:tc>
      </w:tr>
      <w:tr w:rsidR="00330D8D" w:rsidRPr="00330D8D" w14:paraId="769D5906" w14:textId="77777777" w:rsidTr="000223E6">
        <w:tc>
          <w:tcPr>
            <w:tcW w:w="3205" w:type="dxa"/>
            <w:shd w:val="clear" w:color="auto" w:fill="D0CECE" w:themeFill="background2" w:themeFillShade="E6"/>
          </w:tcPr>
          <w:p w14:paraId="04E74130"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LANGUAGE OF INSTRUCTION and EXAMINATIONS:</w:t>
            </w:r>
          </w:p>
        </w:tc>
        <w:tc>
          <w:tcPr>
            <w:tcW w:w="5293" w:type="dxa"/>
            <w:gridSpan w:val="5"/>
          </w:tcPr>
          <w:p w14:paraId="36BC733A" w14:textId="786BF654" w:rsidR="00CC1EC5" w:rsidRPr="00330D8D" w:rsidRDefault="00984AD4" w:rsidP="00E30CBA">
            <w:pPr>
              <w:rPr>
                <w:rFonts w:asciiTheme="minorHAnsi" w:hAnsiTheme="minorHAnsi" w:cstheme="minorHAnsi"/>
                <w:lang w:val="en-GB"/>
              </w:rPr>
            </w:pPr>
            <w:r w:rsidRPr="00330D8D">
              <w:rPr>
                <w:rFonts w:asciiTheme="minorHAnsi" w:hAnsiTheme="minorHAnsi" w:cstheme="minorHAnsi"/>
                <w:sz w:val="22"/>
                <w:szCs w:val="22"/>
                <w:lang w:val="en-GB"/>
              </w:rPr>
              <w:t>English</w:t>
            </w:r>
          </w:p>
        </w:tc>
      </w:tr>
      <w:tr w:rsidR="00330D8D" w:rsidRPr="00330D8D" w14:paraId="379D8049" w14:textId="77777777" w:rsidTr="000223E6">
        <w:tc>
          <w:tcPr>
            <w:tcW w:w="3205" w:type="dxa"/>
            <w:shd w:val="clear" w:color="auto" w:fill="D0CECE" w:themeFill="background2" w:themeFillShade="E6"/>
          </w:tcPr>
          <w:p w14:paraId="0D6D3D09"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IS THE COURSE OFFERED TO ERASMUS STUDENTS</w:t>
            </w:r>
          </w:p>
        </w:tc>
        <w:tc>
          <w:tcPr>
            <w:tcW w:w="5293" w:type="dxa"/>
            <w:gridSpan w:val="5"/>
          </w:tcPr>
          <w:p w14:paraId="32CB2D81" w14:textId="677062FA" w:rsidR="00CC1EC5" w:rsidRPr="00330D8D" w:rsidRDefault="00984AD4" w:rsidP="00E30CBA">
            <w:pPr>
              <w:rPr>
                <w:rFonts w:asciiTheme="minorHAnsi" w:hAnsiTheme="minorHAnsi" w:cstheme="minorHAnsi"/>
                <w:lang w:val="en-GB"/>
              </w:rPr>
            </w:pPr>
            <w:r w:rsidRPr="00330D8D">
              <w:rPr>
                <w:rFonts w:asciiTheme="minorHAnsi" w:hAnsiTheme="minorHAnsi" w:cstheme="minorHAnsi"/>
                <w:lang w:val="en-GB"/>
              </w:rPr>
              <w:t>Yes</w:t>
            </w:r>
          </w:p>
        </w:tc>
      </w:tr>
      <w:tr w:rsidR="00330D8D" w:rsidRPr="00330D8D" w14:paraId="011E7E0C" w14:textId="77777777" w:rsidTr="000223E6">
        <w:tc>
          <w:tcPr>
            <w:tcW w:w="3205" w:type="dxa"/>
            <w:shd w:val="clear" w:color="auto" w:fill="D0CECE" w:themeFill="background2" w:themeFillShade="E6"/>
          </w:tcPr>
          <w:p w14:paraId="304F42DE"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COURSE WEBSITE (URL)</w:t>
            </w:r>
          </w:p>
        </w:tc>
        <w:tc>
          <w:tcPr>
            <w:tcW w:w="5293" w:type="dxa"/>
            <w:gridSpan w:val="5"/>
          </w:tcPr>
          <w:p w14:paraId="6BC50A06" w14:textId="2E273986" w:rsidR="00CC1EC5" w:rsidRPr="00330D8D" w:rsidRDefault="005A2F37" w:rsidP="00456683">
            <w:pPr>
              <w:spacing w:after="200" w:line="276" w:lineRule="auto"/>
              <w:rPr>
                <w:rFonts w:asciiTheme="minorHAnsi" w:eastAsia="Calibri" w:hAnsiTheme="minorHAnsi" w:cstheme="minorHAnsi"/>
                <w:lang w:val="en-GB"/>
              </w:rPr>
            </w:pPr>
            <w:hyperlink r:id="rId5" w:history="1">
              <w:r w:rsidR="00984AD4" w:rsidRPr="00330D8D">
                <w:rPr>
                  <w:rStyle w:val="Hyperlink"/>
                  <w:rFonts w:asciiTheme="minorHAnsi" w:eastAsia="Calibri" w:hAnsiTheme="minorHAnsi" w:cstheme="minorHAnsi"/>
                  <w:color w:val="auto"/>
                  <w:sz w:val="22"/>
                  <w:szCs w:val="22"/>
                  <w:lang w:val="en-GB"/>
                </w:rPr>
                <w:t>https://eclass.upatras.gr/courses/CIV1818/</w:t>
              </w:r>
            </w:hyperlink>
            <w:r w:rsidR="00984AD4" w:rsidRPr="00330D8D">
              <w:rPr>
                <w:rFonts w:asciiTheme="minorHAnsi" w:eastAsia="Calibri" w:hAnsiTheme="minorHAnsi" w:cstheme="minorHAnsi"/>
                <w:sz w:val="22"/>
                <w:szCs w:val="22"/>
                <w:lang w:val="en-GB"/>
              </w:rPr>
              <w:t xml:space="preserve"> </w:t>
            </w:r>
          </w:p>
        </w:tc>
      </w:tr>
    </w:tbl>
    <w:p w14:paraId="09D63B33" w14:textId="77777777" w:rsidR="00CC1EC5" w:rsidRPr="00330D8D"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sz w:val="22"/>
          <w:szCs w:val="22"/>
          <w:lang w:val="en-GB"/>
        </w:rPr>
      </w:pPr>
      <w:r w:rsidRPr="00330D8D">
        <w:rPr>
          <w:rFonts w:asciiTheme="majorHAnsi" w:hAnsiTheme="majorHAnsi" w:cs="Arial"/>
          <w:b/>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330D8D" w:rsidRPr="00330D8D"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330D8D" w:rsidRDefault="00CC1EC5" w:rsidP="00E30CBA">
            <w:pPr>
              <w:rPr>
                <w:rFonts w:asciiTheme="majorHAnsi" w:hAnsiTheme="majorHAnsi" w:cs="Arial"/>
                <w:i/>
                <w:sz w:val="16"/>
                <w:szCs w:val="16"/>
                <w:lang w:val="en-GB"/>
              </w:rPr>
            </w:pPr>
            <w:r w:rsidRPr="00330D8D">
              <w:rPr>
                <w:rFonts w:asciiTheme="majorHAnsi" w:hAnsiTheme="majorHAnsi" w:cs="Arial"/>
                <w:b/>
                <w:sz w:val="20"/>
                <w:szCs w:val="20"/>
                <w:lang w:val="en-GB"/>
              </w:rPr>
              <w:t>Learning outcomes</w:t>
            </w:r>
          </w:p>
        </w:tc>
      </w:tr>
      <w:tr w:rsidR="00330D8D" w:rsidRPr="00330D8D"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330D8D" w:rsidRDefault="00CC1EC5" w:rsidP="00E30CBA">
            <w:pPr>
              <w:widowControl w:val="0"/>
              <w:autoSpaceDE w:val="0"/>
              <w:autoSpaceDN w:val="0"/>
              <w:adjustRightInd w:val="0"/>
              <w:spacing w:after="60"/>
              <w:rPr>
                <w:rFonts w:asciiTheme="majorHAnsi" w:hAnsiTheme="majorHAnsi" w:cs="Arial"/>
                <w:i/>
                <w:sz w:val="16"/>
                <w:szCs w:val="16"/>
                <w:lang w:val="en-GB"/>
              </w:rPr>
            </w:pPr>
            <w:r w:rsidRPr="00330D8D">
              <w:rPr>
                <w:rFonts w:asciiTheme="majorHAnsi" w:hAnsiTheme="majorHAnsi" w:cs="Arial"/>
                <w:i/>
                <w:sz w:val="16"/>
                <w:szCs w:val="16"/>
                <w:lang w:val="en-GB"/>
              </w:rPr>
              <w:t xml:space="preserve">The course learning outcomes, specific knowledge, </w:t>
            </w:r>
            <w:proofErr w:type="gramStart"/>
            <w:r w:rsidRPr="00330D8D">
              <w:rPr>
                <w:rFonts w:asciiTheme="majorHAnsi" w:hAnsiTheme="majorHAnsi" w:cs="Arial"/>
                <w:i/>
                <w:sz w:val="16"/>
                <w:szCs w:val="16"/>
                <w:lang w:val="en-GB"/>
              </w:rPr>
              <w:t>skills</w:t>
            </w:r>
            <w:proofErr w:type="gramEnd"/>
            <w:r w:rsidRPr="00330D8D">
              <w:rPr>
                <w:rFonts w:asciiTheme="majorHAnsi" w:hAnsiTheme="majorHAnsi" w:cs="Arial"/>
                <w:i/>
                <w:sz w:val="16"/>
                <w:szCs w:val="16"/>
                <w:lang w:val="en-GB"/>
              </w:rPr>
              <w:t xml:space="preserve"> and competences of an appropriate level, which the students will acquire with the successful completion of the course are described.</w:t>
            </w:r>
          </w:p>
          <w:p w14:paraId="0621C40A" w14:textId="77777777" w:rsidR="00CC1EC5" w:rsidRPr="00330D8D" w:rsidRDefault="00CC1EC5" w:rsidP="00E30CBA">
            <w:pPr>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Consult Appendix A </w:t>
            </w:r>
          </w:p>
          <w:p w14:paraId="586A5D5E" w14:textId="77777777" w:rsidR="00CC1EC5" w:rsidRPr="00330D8D"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330D8D">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330D8D"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330D8D">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330D8D"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330D8D">
              <w:rPr>
                <w:rFonts w:asciiTheme="majorHAnsi" w:hAnsiTheme="majorHAnsi" w:cs="Arial"/>
                <w:i/>
                <w:sz w:val="16"/>
                <w:szCs w:val="16"/>
                <w:lang w:val="en-GB"/>
              </w:rPr>
              <w:t xml:space="preserve">Guidelines for writing Learning Outcomes </w:t>
            </w:r>
          </w:p>
        </w:tc>
      </w:tr>
      <w:tr w:rsidR="00330D8D" w:rsidRPr="00330D8D" w14:paraId="5EFE903C" w14:textId="77777777" w:rsidTr="00E30CBA">
        <w:tc>
          <w:tcPr>
            <w:tcW w:w="8472" w:type="dxa"/>
            <w:gridSpan w:val="2"/>
          </w:tcPr>
          <w:p w14:paraId="3A9DFB57" w14:textId="1344354A" w:rsidR="00F27D36" w:rsidRPr="00330D8D" w:rsidRDefault="00F27D36" w:rsidP="00F27D36">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 xml:space="preserve">The aim of the course is to educate the </w:t>
            </w:r>
            <w:r w:rsidR="00002EC8" w:rsidRPr="00330D8D">
              <w:rPr>
                <w:rFonts w:asciiTheme="minorHAnsi" w:hAnsiTheme="minorHAnsi" w:cstheme="minorHAnsi"/>
                <w:sz w:val="22"/>
                <w:szCs w:val="22"/>
              </w:rPr>
              <w:t>Track A postgraduate</w:t>
            </w:r>
            <w:r w:rsidRPr="00330D8D">
              <w:rPr>
                <w:rFonts w:asciiTheme="minorHAnsi" w:hAnsiTheme="minorHAnsi" w:cstheme="minorHAnsi"/>
                <w:sz w:val="22"/>
                <w:szCs w:val="22"/>
              </w:rPr>
              <w:t xml:space="preserve"> students in basic concepts and principles of </w:t>
            </w:r>
            <w:r w:rsidR="00002EC8" w:rsidRPr="00330D8D">
              <w:rPr>
                <w:rFonts w:asciiTheme="minorHAnsi" w:hAnsiTheme="minorHAnsi" w:cstheme="minorHAnsi"/>
                <w:sz w:val="22"/>
                <w:szCs w:val="22"/>
              </w:rPr>
              <w:t>structural fire engineering</w:t>
            </w:r>
            <w:r w:rsidRPr="00330D8D">
              <w:rPr>
                <w:rFonts w:asciiTheme="minorHAnsi" w:hAnsiTheme="minorHAnsi" w:cstheme="minorHAnsi"/>
                <w:sz w:val="22"/>
                <w:szCs w:val="22"/>
              </w:rPr>
              <w:t>.</w:t>
            </w:r>
          </w:p>
          <w:p w14:paraId="59C00F85" w14:textId="77777777" w:rsidR="00F27D36" w:rsidRPr="00330D8D" w:rsidRDefault="00F27D36" w:rsidP="00F27D36">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At the end of this course the student will:</w:t>
            </w:r>
          </w:p>
          <w:p w14:paraId="4A76A513" w14:textId="4B15A9BA" w:rsidR="006D6895" w:rsidRPr="00C06A55" w:rsidRDefault="006D6895" w:rsidP="006D6895">
            <w:pPr>
              <w:pStyle w:val="ListParagraph"/>
              <w:numPr>
                <w:ilvl w:val="0"/>
                <w:numId w:val="7"/>
              </w:numPr>
              <w:tabs>
                <w:tab w:val="left" w:pos="284"/>
                <w:tab w:val="left" w:pos="6311"/>
              </w:tabs>
              <w:autoSpaceDE w:val="0"/>
              <w:autoSpaceDN w:val="0"/>
              <w:adjustRightInd w:val="0"/>
              <w:rPr>
                <w:rFonts w:asciiTheme="minorHAnsi" w:hAnsiTheme="minorHAnsi" w:cstheme="minorHAnsi"/>
                <w:sz w:val="22"/>
                <w:szCs w:val="22"/>
              </w:rPr>
            </w:pPr>
            <w:r w:rsidRPr="00C06A55">
              <w:rPr>
                <w:rFonts w:asciiTheme="minorHAnsi" w:hAnsiTheme="minorHAnsi" w:cstheme="minorHAnsi"/>
                <w:sz w:val="22"/>
                <w:szCs w:val="22"/>
              </w:rPr>
              <w:lastRenderedPageBreak/>
              <w:t xml:space="preserve">be able to distinguish </w:t>
            </w:r>
            <w:r w:rsidR="00EA5B98" w:rsidRPr="00C06A55">
              <w:rPr>
                <w:rFonts w:asciiTheme="minorHAnsi" w:hAnsiTheme="minorHAnsi" w:cstheme="minorHAnsi"/>
                <w:sz w:val="22"/>
                <w:szCs w:val="22"/>
              </w:rPr>
              <w:t xml:space="preserve">between the sciences of </w:t>
            </w:r>
            <w:r w:rsidRPr="00C06A55">
              <w:rPr>
                <w:rFonts w:asciiTheme="minorHAnsi" w:hAnsiTheme="minorHAnsi" w:cstheme="minorHAnsi"/>
                <w:sz w:val="22"/>
                <w:szCs w:val="22"/>
              </w:rPr>
              <w:t>Structural Fire Engineering &amp; Fire Safety in Buildings</w:t>
            </w:r>
            <w:r w:rsidR="00EA5B98" w:rsidRPr="00C06A55">
              <w:rPr>
                <w:rFonts w:asciiTheme="minorHAnsi" w:hAnsiTheme="minorHAnsi" w:cstheme="minorHAnsi"/>
                <w:sz w:val="22"/>
                <w:szCs w:val="22"/>
              </w:rPr>
              <w:t xml:space="preserve"> and understand main concepts and objectives </w:t>
            </w:r>
            <w:proofErr w:type="gramStart"/>
            <w:r w:rsidR="00EA5B98" w:rsidRPr="00C06A55">
              <w:rPr>
                <w:rFonts w:asciiTheme="minorHAnsi" w:hAnsiTheme="minorHAnsi" w:cstheme="minorHAnsi"/>
                <w:sz w:val="22"/>
                <w:szCs w:val="22"/>
              </w:rPr>
              <w:t>thereof</w:t>
            </w:r>
            <w:r w:rsidRPr="00C06A55">
              <w:rPr>
                <w:rFonts w:asciiTheme="minorHAnsi" w:hAnsiTheme="minorHAnsi" w:cstheme="minorHAnsi"/>
                <w:sz w:val="22"/>
                <w:szCs w:val="22"/>
              </w:rPr>
              <w:t>;</w:t>
            </w:r>
            <w:proofErr w:type="gramEnd"/>
          </w:p>
          <w:p w14:paraId="38205621" w14:textId="0ECAF9F3" w:rsidR="00F27D36" w:rsidRPr="00C06A55" w:rsidRDefault="006D6895" w:rsidP="006D6895">
            <w:pPr>
              <w:pStyle w:val="ListParagraph"/>
              <w:numPr>
                <w:ilvl w:val="0"/>
                <w:numId w:val="7"/>
              </w:numPr>
              <w:tabs>
                <w:tab w:val="left" w:pos="284"/>
                <w:tab w:val="left" w:pos="6311"/>
              </w:tabs>
              <w:autoSpaceDE w:val="0"/>
              <w:autoSpaceDN w:val="0"/>
              <w:adjustRightInd w:val="0"/>
              <w:rPr>
                <w:rFonts w:asciiTheme="minorHAnsi" w:hAnsiTheme="minorHAnsi" w:cstheme="minorHAnsi"/>
                <w:sz w:val="22"/>
                <w:szCs w:val="22"/>
              </w:rPr>
            </w:pPr>
            <w:r w:rsidRPr="00C06A55">
              <w:rPr>
                <w:rFonts w:asciiTheme="minorHAnsi" w:hAnsiTheme="minorHAnsi" w:cstheme="minorHAnsi"/>
                <w:sz w:val="22"/>
                <w:szCs w:val="22"/>
              </w:rPr>
              <w:t xml:space="preserve">have a general knowledge of the principles of fire and the process of fire development in closed </w:t>
            </w:r>
            <w:proofErr w:type="gramStart"/>
            <w:r w:rsidRPr="00C06A55">
              <w:rPr>
                <w:rFonts w:asciiTheme="minorHAnsi" w:hAnsiTheme="minorHAnsi" w:cstheme="minorHAnsi"/>
                <w:sz w:val="22"/>
                <w:szCs w:val="22"/>
              </w:rPr>
              <w:t>spaces;</w:t>
            </w:r>
            <w:proofErr w:type="gramEnd"/>
          </w:p>
          <w:p w14:paraId="1BE3A0D8" w14:textId="7AA2FFB5" w:rsidR="0099076B" w:rsidRPr="00C06A55" w:rsidRDefault="00C06A55" w:rsidP="006D6895">
            <w:pPr>
              <w:pStyle w:val="ListParagraph"/>
              <w:numPr>
                <w:ilvl w:val="0"/>
                <w:numId w:val="7"/>
              </w:numPr>
              <w:tabs>
                <w:tab w:val="left" w:pos="284"/>
                <w:tab w:val="left" w:pos="6311"/>
              </w:tabs>
              <w:autoSpaceDE w:val="0"/>
              <w:autoSpaceDN w:val="0"/>
              <w:adjustRightInd w:val="0"/>
              <w:rPr>
                <w:rFonts w:asciiTheme="minorHAnsi" w:hAnsiTheme="minorHAnsi" w:cstheme="minorHAnsi"/>
                <w:sz w:val="22"/>
                <w:szCs w:val="22"/>
              </w:rPr>
            </w:pPr>
            <w:r w:rsidRPr="00C06A55">
              <w:rPr>
                <w:rFonts w:asciiTheme="minorHAnsi" w:hAnsiTheme="minorHAnsi" w:cstheme="minorHAnsi"/>
                <w:sz w:val="22"/>
                <w:szCs w:val="22"/>
              </w:rPr>
              <w:t>have an understanding regarding fire severity and fire resistance (including test-related issues</w:t>
            </w:r>
            <w:proofErr w:type="gramStart"/>
            <w:r w:rsidRPr="00C06A55">
              <w:rPr>
                <w:rFonts w:asciiTheme="minorHAnsi" w:hAnsiTheme="minorHAnsi" w:cstheme="minorHAnsi"/>
                <w:sz w:val="22"/>
                <w:szCs w:val="22"/>
              </w:rPr>
              <w:t>);</w:t>
            </w:r>
            <w:proofErr w:type="gramEnd"/>
          </w:p>
          <w:p w14:paraId="5C57B919" w14:textId="7792E1EF" w:rsidR="002D29A1" w:rsidRPr="00C06A55" w:rsidRDefault="002D29A1" w:rsidP="006D6895">
            <w:pPr>
              <w:pStyle w:val="ListParagraph"/>
              <w:numPr>
                <w:ilvl w:val="0"/>
                <w:numId w:val="7"/>
              </w:numPr>
              <w:tabs>
                <w:tab w:val="left" w:pos="284"/>
                <w:tab w:val="left" w:pos="6311"/>
              </w:tabs>
              <w:autoSpaceDE w:val="0"/>
              <w:autoSpaceDN w:val="0"/>
              <w:adjustRightInd w:val="0"/>
              <w:rPr>
                <w:rFonts w:asciiTheme="minorHAnsi" w:hAnsiTheme="minorHAnsi" w:cstheme="minorHAnsi"/>
                <w:sz w:val="22"/>
                <w:szCs w:val="22"/>
              </w:rPr>
            </w:pPr>
            <w:r w:rsidRPr="00C06A55">
              <w:rPr>
                <w:rFonts w:asciiTheme="minorHAnsi" w:hAnsiTheme="minorHAnsi" w:cstheme="minorHAnsi"/>
                <w:sz w:val="22"/>
                <w:szCs w:val="22"/>
              </w:rPr>
              <w:t xml:space="preserve">comprehend the main codified tools for the design of structural members under fire </w:t>
            </w:r>
            <w:proofErr w:type="gramStart"/>
            <w:r w:rsidRPr="00C06A55">
              <w:rPr>
                <w:rFonts w:asciiTheme="minorHAnsi" w:hAnsiTheme="minorHAnsi" w:cstheme="minorHAnsi"/>
                <w:sz w:val="22"/>
                <w:szCs w:val="22"/>
              </w:rPr>
              <w:t>conditions;</w:t>
            </w:r>
            <w:proofErr w:type="gramEnd"/>
          </w:p>
          <w:p w14:paraId="58F27CA4" w14:textId="58F6EFB9" w:rsidR="002D29A1" w:rsidRPr="00C06A55" w:rsidRDefault="0099076B" w:rsidP="006D6895">
            <w:pPr>
              <w:pStyle w:val="ListParagraph"/>
              <w:numPr>
                <w:ilvl w:val="0"/>
                <w:numId w:val="7"/>
              </w:numPr>
              <w:tabs>
                <w:tab w:val="left" w:pos="284"/>
                <w:tab w:val="left" w:pos="6311"/>
              </w:tabs>
              <w:autoSpaceDE w:val="0"/>
              <w:autoSpaceDN w:val="0"/>
              <w:adjustRightInd w:val="0"/>
              <w:rPr>
                <w:rFonts w:asciiTheme="minorHAnsi" w:hAnsiTheme="minorHAnsi" w:cstheme="minorHAnsi"/>
                <w:sz w:val="22"/>
                <w:szCs w:val="22"/>
              </w:rPr>
            </w:pPr>
            <w:r w:rsidRPr="00C06A55">
              <w:rPr>
                <w:rFonts w:asciiTheme="minorHAnsi" w:hAnsiTheme="minorHAnsi" w:cstheme="minorHAnsi"/>
                <w:sz w:val="22"/>
                <w:szCs w:val="22"/>
              </w:rPr>
              <w:t xml:space="preserve">be able to apply simplified design procedures for the design of reinforced concrete structural members under </w:t>
            </w:r>
            <w:proofErr w:type="gramStart"/>
            <w:r w:rsidRPr="00C06A55">
              <w:rPr>
                <w:rFonts w:asciiTheme="minorHAnsi" w:hAnsiTheme="minorHAnsi" w:cstheme="minorHAnsi"/>
                <w:sz w:val="22"/>
                <w:szCs w:val="22"/>
              </w:rPr>
              <w:t>fire;</w:t>
            </w:r>
            <w:proofErr w:type="gramEnd"/>
          </w:p>
          <w:p w14:paraId="2CE48D10" w14:textId="77777777" w:rsidR="00CC1EC5" w:rsidRPr="00C06A55" w:rsidRDefault="00EA5B98" w:rsidP="00F27D36">
            <w:pPr>
              <w:pStyle w:val="ListParagraph"/>
              <w:numPr>
                <w:ilvl w:val="0"/>
                <w:numId w:val="7"/>
              </w:numPr>
              <w:tabs>
                <w:tab w:val="left" w:pos="284"/>
                <w:tab w:val="left" w:pos="6311"/>
              </w:tabs>
              <w:autoSpaceDE w:val="0"/>
              <w:autoSpaceDN w:val="0"/>
              <w:adjustRightInd w:val="0"/>
              <w:rPr>
                <w:rFonts w:asciiTheme="minorHAnsi" w:hAnsiTheme="minorHAnsi" w:cstheme="minorHAnsi"/>
                <w:sz w:val="22"/>
                <w:szCs w:val="22"/>
              </w:rPr>
            </w:pPr>
            <w:r w:rsidRPr="00C06A55">
              <w:rPr>
                <w:rFonts w:asciiTheme="minorHAnsi" w:hAnsiTheme="minorHAnsi" w:cstheme="minorHAnsi"/>
                <w:sz w:val="22"/>
                <w:szCs w:val="22"/>
              </w:rPr>
              <w:t>have an in-depth understanding of the effects of fire conditions on the most-used structural materials (steel, various types of concrete</w:t>
            </w:r>
            <w:r w:rsidR="002D29A1" w:rsidRPr="00C06A55">
              <w:rPr>
                <w:rFonts w:asciiTheme="minorHAnsi" w:hAnsiTheme="minorHAnsi" w:cstheme="minorHAnsi"/>
                <w:sz w:val="22"/>
                <w:szCs w:val="22"/>
              </w:rPr>
              <w:t>, masonry, timber and glass</w:t>
            </w:r>
            <w:proofErr w:type="gramStart"/>
            <w:r w:rsidR="002D29A1" w:rsidRPr="00C06A55">
              <w:rPr>
                <w:rFonts w:asciiTheme="minorHAnsi" w:hAnsiTheme="minorHAnsi" w:cstheme="minorHAnsi"/>
                <w:sz w:val="22"/>
                <w:szCs w:val="22"/>
              </w:rPr>
              <w:t>)</w:t>
            </w:r>
            <w:r w:rsidR="00C06A55" w:rsidRPr="00C06A55">
              <w:rPr>
                <w:rFonts w:asciiTheme="minorHAnsi" w:hAnsiTheme="minorHAnsi" w:cstheme="minorHAnsi"/>
                <w:sz w:val="22"/>
                <w:szCs w:val="22"/>
              </w:rPr>
              <w:t>;</w:t>
            </w:r>
            <w:proofErr w:type="gramEnd"/>
          </w:p>
          <w:p w14:paraId="59A98889" w14:textId="539C8C2B" w:rsidR="00C06A55" w:rsidRPr="00C06A55" w:rsidRDefault="00C06A55" w:rsidP="00F27D36">
            <w:pPr>
              <w:pStyle w:val="ListParagraph"/>
              <w:numPr>
                <w:ilvl w:val="0"/>
                <w:numId w:val="7"/>
              </w:numPr>
              <w:tabs>
                <w:tab w:val="left" w:pos="284"/>
                <w:tab w:val="left" w:pos="6311"/>
              </w:tabs>
              <w:autoSpaceDE w:val="0"/>
              <w:autoSpaceDN w:val="0"/>
              <w:adjustRightInd w:val="0"/>
              <w:rPr>
                <w:rFonts w:asciiTheme="minorHAnsi" w:hAnsiTheme="minorHAnsi" w:cstheme="minorHAnsi"/>
                <w:sz w:val="22"/>
                <w:szCs w:val="22"/>
              </w:rPr>
            </w:pPr>
            <w:r w:rsidRPr="00C06A55">
              <w:rPr>
                <w:rFonts w:asciiTheme="minorHAnsi" w:hAnsiTheme="minorHAnsi" w:cstheme="minorHAnsi"/>
                <w:sz w:val="22"/>
                <w:szCs w:val="22"/>
              </w:rPr>
              <w:t>be versed in fire protection strategies and systems (passive and active</w:t>
            </w:r>
            <w:proofErr w:type="gramStart"/>
            <w:r w:rsidRPr="00C06A55">
              <w:rPr>
                <w:rFonts w:asciiTheme="minorHAnsi" w:hAnsiTheme="minorHAnsi" w:cstheme="minorHAnsi"/>
                <w:sz w:val="22"/>
                <w:szCs w:val="22"/>
              </w:rPr>
              <w:t>);</w:t>
            </w:r>
            <w:proofErr w:type="gramEnd"/>
          </w:p>
          <w:p w14:paraId="0E4743BE" w14:textId="3EC46B60" w:rsidR="00C06A55" w:rsidRPr="00330D8D" w:rsidRDefault="00C06A55" w:rsidP="00F27D36">
            <w:pPr>
              <w:pStyle w:val="ListParagraph"/>
              <w:numPr>
                <w:ilvl w:val="0"/>
                <w:numId w:val="7"/>
              </w:numPr>
              <w:tabs>
                <w:tab w:val="left" w:pos="284"/>
                <w:tab w:val="left" w:pos="6311"/>
              </w:tabs>
              <w:autoSpaceDE w:val="0"/>
              <w:autoSpaceDN w:val="0"/>
              <w:adjustRightInd w:val="0"/>
              <w:rPr>
                <w:rFonts w:asciiTheme="minorHAnsi" w:hAnsiTheme="minorHAnsi" w:cstheme="minorHAnsi"/>
              </w:rPr>
            </w:pPr>
            <w:r w:rsidRPr="00C06A55">
              <w:rPr>
                <w:rFonts w:asciiTheme="minorHAnsi" w:hAnsiTheme="minorHAnsi" w:cstheme="minorHAnsi"/>
                <w:sz w:val="22"/>
                <w:szCs w:val="22"/>
              </w:rPr>
              <w:t>have basic knowledge on the assessment and repair methods of fire damaged structures.</w:t>
            </w:r>
          </w:p>
        </w:tc>
      </w:tr>
      <w:tr w:rsidR="00330D8D" w:rsidRPr="00330D8D"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330D8D" w:rsidRDefault="00CC1EC5" w:rsidP="00E30CBA">
            <w:pPr>
              <w:rPr>
                <w:rFonts w:asciiTheme="majorHAnsi" w:hAnsiTheme="majorHAnsi" w:cs="Arial"/>
                <w:b/>
                <w:sz w:val="20"/>
                <w:szCs w:val="20"/>
                <w:lang w:val="en-GB"/>
              </w:rPr>
            </w:pPr>
            <w:r w:rsidRPr="00330D8D">
              <w:rPr>
                <w:rFonts w:asciiTheme="majorHAnsi" w:hAnsiTheme="majorHAnsi" w:cs="Arial"/>
                <w:b/>
                <w:sz w:val="20"/>
                <w:szCs w:val="20"/>
                <w:lang w:val="en-GB"/>
              </w:rPr>
              <w:lastRenderedPageBreak/>
              <w:t xml:space="preserve">General Competences </w:t>
            </w:r>
          </w:p>
        </w:tc>
      </w:tr>
      <w:tr w:rsidR="00330D8D" w:rsidRPr="00330D8D"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330D8D" w:rsidRDefault="00CC1EC5" w:rsidP="00E30CBA">
            <w:pPr>
              <w:widowControl w:val="0"/>
              <w:autoSpaceDE w:val="0"/>
              <w:autoSpaceDN w:val="0"/>
              <w:adjustRightInd w:val="0"/>
              <w:spacing w:after="60"/>
              <w:rPr>
                <w:rFonts w:asciiTheme="majorHAnsi" w:hAnsiTheme="majorHAnsi" w:cs="Arial"/>
                <w:i/>
                <w:sz w:val="16"/>
                <w:szCs w:val="16"/>
                <w:lang w:val="en-GB"/>
              </w:rPr>
            </w:pPr>
            <w:r w:rsidRPr="00330D8D">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330D8D" w:rsidRPr="00330D8D"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Adapting to new situations </w:t>
            </w:r>
          </w:p>
          <w:p w14:paraId="47CE4BD5"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Decision-making </w:t>
            </w:r>
          </w:p>
          <w:p w14:paraId="5040118E"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Working independently </w:t>
            </w:r>
          </w:p>
          <w:p w14:paraId="44EE52FF"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proofErr w:type="gramStart"/>
            <w:r w:rsidRPr="00330D8D">
              <w:rPr>
                <w:rFonts w:asciiTheme="majorHAnsi" w:hAnsiTheme="majorHAnsi" w:cs="Arial"/>
                <w:i/>
                <w:sz w:val="16"/>
                <w:szCs w:val="16"/>
                <w:lang w:val="en-GB"/>
              </w:rPr>
              <w:t>Team work</w:t>
            </w:r>
            <w:proofErr w:type="gramEnd"/>
          </w:p>
          <w:p w14:paraId="05F2D562"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Working in an international environment </w:t>
            </w:r>
          </w:p>
          <w:p w14:paraId="4FF0D4C9"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Working in an interdisciplinary environment </w:t>
            </w:r>
          </w:p>
          <w:p w14:paraId="65200819"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Project planning and management </w:t>
            </w:r>
          </w:p>
          <w:p w14:paraId="6B068D35"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Respect for difference and multiculturalism </w:t>
            </w:r>
          </w:p>
          <w:p w14:paraId="75640A4F"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Respect for the natural environment </w:t>
            </w:r>
          </w:p>
          <w:p w14:paraId="19EC73CF"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Showing social, </w:t>
            </w:r>
            <w:proofErr w:type="gramStart"/>
            <w:r w:rsidRPr="00330D8D">
              <w:rPr>
                <w:rFonts w:asciiTheme="majorHAnsi" w:hAnsiTheme="majorHAnsi" w:cs="Arial"/>
                <w:i/>
                <w:sz w:val="16"/>
                <w:szCs w:val="16"/>
                <w:lang w:val="en-GB"/>
              </w:rPr>
              <w:t>professional</w:t>
            </w:r>
            <w:proofErr w:type="gramEnd"/>
            <w:r w:rsidRPr="00330D8D">
              <w:rPr>
                <w:rFonts w:asciiTheme="majorHAnsi" w:hAnsiTheme="majorHAnsi" w:cs="Arial"/>
                <w:i/>
                <w:sz w:val="16"/>
                <w:szCs w:val="16"/>
                <w:lang w:val="en-GB"/>
              </w:rPr>
              <w:t xml:space="preserve"> and ethical responsibility and sensitivity to gender issues </w:t>
            </w:r>
          </w:p>
          <w:p w14:paraId="1F239076" w14:textId="77777777" w:rsidR="00CC1EC5" w:rsidRPr="00330D8D" w:rsidRDefault="00CC1EC5" w:rsidP="00E30CBA">
            <w:pPr>
              <w:widowControl w:val="0"/>
              <w:autoSpaceDE w:val="0"/>
              <w:autoSpaceDN w:val="0"/>
              <w:adjustRightInd w:val="0"/>
              <w:rPr>
                <w:rFonts w:asciiTheme="majorHAnsi" w:hAnsiTheme="majorHAnsi" w:cs="Arial"/>
                <w:i/>
                <w:sz w:val="16"/>
                <w:szCs w:val="16"/>
                <w:lang w:val="en-GB"/>
              </w:rPr>
            </w:pPr>
            <w:r w:rsidRPr="00330D8D">
              <w:rPr>
                <w:rFonts w:asciiTheme="majorHAnsi" w:hAnsiTheme="majorHAnsi" w:cs="Arial"/>
                <w:i/>
                <w:sz w:val="16"/>
                <w:szCs w:val="16"/>
                <w:lang w:val="en-GB"/>
              </w:rPr>
              <w:t xml:space="preserve">Criticism and self-criticism </w:t>
            </w:r>
          </w:p>
          <w:p w14:paraId="3269C48D" w14:textId="77777777" w:rsidR="00CC1EC5" w:rsidRPr="00330D8D" w:rsidRDefault="00CC1EC5" w:rsidP="00E30CBA">
            <w:pPr>
              <w:rPr>
                <w:rFonts w:asciiTheme="majorHAnsi" w:hAnsiTheme="majorHAnsi" w:cs="Arial"/>
                <w:i/>
                <w:sz w:val="16"/>
                <w:szCs w:val="16"/>
                <w:lang w:val="en-GB"/>
              </w:rPr>
            </w:pPr>
            <w:r w:rsidRPr="00330D8D">
              <w:rPr>
                <w:rFonts w:asciiTheme="majorHAnsi" w:hAnsiTheme="majorHAnsi" w:cs="Arial"/>
                <w:i/>
                <w:sz w:val="16"/>
                <w:szCs w:val="16"/>
                <w:lang w:val="en-GB"/>
              </w:rPr>
              <w:t xml:space="preserve">Production of free, </w:t>
            </w:r>
            <w:proofErr w:type="gramStart"/>
            <w:r w:rsidRPr="00330D8D">
              <w:rPr>
                <w:rFonts w:asciiTheme="majorHAnsi" w:hAnsiTheme="majorHAnsi" w:cs="Arial"/>
                <w:i/>
                <w:sz w:val="16"/>
                <w:szCs w:val="16"/>
                <w:lang w:val="en-GB"/>
              </w:rPr>
              <w:t>creative</w:t>
            </w:r>
            <w:proofErr w:type="gramEnd"/>
            <w:r w:rsidRPr="00330D8D">
              <w:rPr>
                <w:rFonts w:asciiTheme="majorHAnsi" w:hAnsiTheme="majorHAnsi" w:cs="Arial"/>
                <w:i/>
                <w:sz w:val="16"/>
                <w:szCs w:val="16"/>
                <w:lang w:val="en-GB"/>
              </w:rPr>
              <w:t xml:space="preserve"> and inductive thinking</w:t>
            </w:r>
          </w:p>
          <w:p w14:paraId="1EA62C37" w14:textId="77777777" w:rsidR="00CC1EC5" w:rsidRPr="00330D8D" w:rsidRDefault="00CC1EC5" w:rsidP="00E30CBA">
            <w:pPr>
              <w:rPr>
                <w:rFonts w:asciiTheme="majorHAnsi" w:hAnsiTheme="majorHAnsi" w:cs="Arial"/>
                <w:i/>
                <w:sz w:val="16"/>
                <w:szCs w:val="16"/>
                <w:lang w:val="en-GB"/>
              </w:rPr>
            </w:pPr>
            <w:r w:rsidRPr="00330D8D">
              <w:rPr>
                <w:rFonts w:asciiTheme="majorHAnsi" w:hAnsiTheme="majorHAnsi" w:cs="Arial"/>
                <w:i/>
                <w:sz w:val="16"/>
                <w:szCs w:val="16"/>
                <w:lang w:val="en-GB"/>
              </w:rPr>
              <w:t>……</w:t>
            </w:r>
          </w:p>
          <w:p w14:paraId="67FB0F66" w14:textId="77777777" w:rsidR="00CC1EC5" w:rsidRPr="00330D8D" w:rsidRDefault="00CC1EC5" w:rsidP="00E30CBA">
            <w:pPr>
              <w:rPr>
                <w:rFonts w:asciiTheme="majorHAnsi" w:hAnsiTheme="majorHAnsi" w:cs="Arial"/>
                <w:i/>
                <w:sz w:val="16"/>
                <w:szCs w:val="16"/>
                <w:lang w:val="en-GB"/>
              </w:rPr>
            </w:pPr>
            <w:r w:rsidRPr="00330D8D">
              <w:rPr>
                <w:rFonts w:asciiTheme="majorHAnsi" w:hAnsiTheme="majorHAnsi" w:cs="Arial"/>
                <w:i/>
                <w:sz w:val="16"/>
                <w:szCs w:val="16"/>
                <w:lang w:val="en-GB"/>
              </w:rPr>
              <w:t>Others…</w:t>
            </w:r>
          </w:p>
          <w:p w14:paraId="258A9898" w14:textId="77777777" w:rsidR="00CC1EC5" w:rsidRPr="00330D8D" w:rsidRDefault="00CC1EC5" w:rsidP="00E30CBA">
            <w:pPr>
              <w:rPr>
                <w:rFonts w:asciiTheme="majorHAnsi" w:hAnsiTheme="majorHAnsi" w:cs="Arial"/>
                <w:b/>
                <w:sz w:val="20"/>
                <w:szCs w:val="20"/>
                <w:lang w:val="en-GB"/>
              </w:rPr>
            </w:pPr>
            <w:r w:rsidRPr="00330D8D">
              <w:rPr>
                <w:rFonts w:asciiTheme="majorHAnsi" w:hAnsiTheme="majorHAnsi" w:cs="Arial"/>
                <w:i/>
                <w:sz w:val="16"/>
                <w:szCs w:val="16"/>
                <w:lang w:val="en-GB"/>
              </w:rPr>
              <w:t>…….</w:t>
            </w:r>
          </w:p>
        </w:tc>
      </w:tr>
      <w:tr w:rsidR="00330D8D" w:rsidRPr="00330D8D" w14:paraId="366104C9" w14:textId="77777777" w:rsidTr="00E30CBA">
        <w:tc>
          <w:tcPr>
            <w:tcW w:w="8472" w:type="dxa"/>
            <w:gridSpan w:val="2"/>
            <w:tcBorders>
              <w:bottom w:val="single" w:sz="4" w:space="0" w:color="auto"/>
            </w:tcBorders>
          </w:tcPr>
          <w:p w14:paraId="711032BC" w14:textId="77777777" w:rsidR="00A74ABD" w:rsidRPr="00330D8D" w:rsidRDefault="00A74ABD" w:rsidP="006A5903">
            <w:pPr>
              <w:rPr>
                <w:rFonts w:asciiTheme="minorHAnsi" w:hAnsiTheme="minorHAnsi" w:cstheme="minorHAnsi"/>
                <w:i/>
                <w:sz w:val="20"/>
                <w:szCs w:val="20"/>
                <w:lang w:val="en-GB"/>
              </w:rPr>
            </w:pPr>
          </w:p>
          <w:p w14:paraId="21B4F67E" w14:textId="4E64A242" w:rsidR="00CC1EC5" w:rsidRPr="00330D8D" w:rsidRDefault="00EE5002" w:rsidP="006568DC">
            <w:pPr>
              <w:widowControl w:val="0"/>
              <w:autoSpaceDE w:val="0"/>
              <w:autoSpaceDN w:val="0"/>
              <w:adjustRightInd w:val="0"/>
              <w:rPr>
                <w:rFonts w:asciiTheme="minorHAnsi" w:hAnsiTheme="minorHAnsi" w:cstheme="minorHAnsi"/>
                <w:i/>
                <w:sz w:val="20"/>
                <w:szCs w:val="20"/>
                <w:lang w:val="en-GB"/>
              </w:rPr>
            </w:pPr>
            <w:r w:rsidRPr="00330D8D">
              <w:t xml:space="preserve"> </w:t>
            </w:r>
          </w:p>
        </w:tc>
      </w:tr>
    </w:tbl>
    <w:p w14:paraId="430151A9" w14:textId="77777777" w:rsidR="00CC1EC5" w:rsidRPr="00330D8D"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sz w:val="22"/>
          <w:szCs w:val="22"/>
          <w:lang w:val="en-GB"/>
        </w:rPr>
      </w:pPr>
      <w:r w:rsidRPr="00330D8D">
        <w:rPr>
          <w:rFonts w:asciiTheme="majorHAnsi" w:hAnsiTheme="majorHAnsi" w:cs="Arial"/>
          <w:b/>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330D8D" w14:paraId="74C3C4EE" w14:textId="77777777" w:rsidTr="00446A11">
        <w:tc>
          <w:tcPr>
            <w:tcW w:w="8472" w:type="dxa"/>
          </w:tcPr>
          <w:p w14:paraId="77AA70FB"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1. Structural Fire Engineering &amp; Fire Safety in Buildings – Definitions &amp; Objectives</w:t>
            </w:r>
          </w:p>
          <w:p w14:paraId="58A50844"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 xml:space="preserve">2. Principles of Fire – Process of Fire Development </w:t>
            </w:r>
          </w:p>
          <w:p w14:paraId="48579A92"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2.1 Room Fire </w:t>
            </w:r>
          </w:p>
          <w:p w14:paraId="7E29E22C"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2.2 Standard and Parametric Fire Curves </w:t>
            </w:r>
          </w:p>
          <w:p w14:paraId="743C3936"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2.3 Human Behavior </w:t>
            </w:r>
          </w:p>
          <w:p w14:paraId="51E599E6"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 xml:space="preserve">3. Fire severity &amp; Fire Resistance </w:t>
            </w:r>
          </w:p>
          <w:p w14:paraId="76533075"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3.1 Fire Resistance Domains </w:t>
            </w:r>
          </w:p>
          <w:p w14:paraId="1D755D6B"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3.1.1 Time Domain </w:t>
            </w:r>
          </w:p>
          <w:p w14:paraId="665D89AB"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3.1.2 Temperature Domain </w:t>
            </w:r>
          </w:p>
          <w:p w14:paraId="5694088D"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3.1.3 Strength Domain </w:t>
            </w:r>
          </w:p>
          <w:p w14:paraId="3DFF6C28"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3.2 Fire Exposure Models </w:t>
            </w:r>
          </w:p>
          <w:p w14:paraId="119BCE91"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3.3 Fire Severity Estimation </w:t>
            </w:r>
          </w:p>
          <w:p w14:paraId="1F369F23"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3.4 Fire Resistance Assessment </w:t>
            </w:r>
          </w:p>
          <w:p w14:paraId="1126E656"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3.4.1 Fire Resistance Tests </w:t>
            </w:r>
          </w:p>
          <w:p w14:paraId="0C3B140D"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3.4.2 By Calculation </w:t>
            </w:r>
          </w:p>
          <w:p w14:paraId="3E710C60" w14:textId="121E275C"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3.5 Fire Resistance of Structural Elements </w:t>
            </w:r>
          </w:p>
          <w:p w14:paraId="6E1DC6F6"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 xml:space="preserve">4. Structures Exposed to Fire (Structural Design in Fire Conditions) </w:t>
            </w:r>
          </w:p>
          <w:p w14:paraId="0D5774E5"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4.1 Material Properties in Fire </w:t>
            </w:r>
          </w:p>
          <w:p w14:paraId="0AAE2A7B"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4.1.1. Steel </w:t>
            </w:r>
          </w:p>
          <w:p w14:paraId="614F14A7"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4.1.2 Concrete </w:t>
            </w:r>
          </w:p>
          <w:p w14:paraId="4E19C896"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4.1.3 Masonry</w:t>
            </w:r>
          </w:p>
          <w:p w14:paraId="471C6842"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4.1.4 Timber </w:t>
            </w:r>
          </w:p>
          <w:p w14:paraId="3ABA5BC5"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lastRenderedPageBreak/>
              <w:tab/>
              <w:t xml:space="preserve">4.1.5 Glass </w:t>
            </w:r>
          </w:p>
          <w:p w14:paraId="5672479D"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4.2 Behavior of Structures during Fire</w:t>
            </w:r>
          </w:p>
          <w:p w14:paraId="14D58188"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4.2.1. Steel Structures</w:t>
            </w:r>
          </w:p>
          <w:p w14:paraId="1D461788"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4.2.2 Reinforced Concrete Structures</w:t>
            </w:r>
          </w:p>
          <w:p w14:paraId="4378BF69"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4.2.3 Timber Structures</w:t>
            </w:r>
          </w:p>
          <w:p w14:paraId="53A32049"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 xml:space="preserve">5. Design of Structural Members Exposed to Fire </w:t>
            </w:r>
          </w:p>
          <w:p w14:paraId="75D94CCC"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5.1 Structural Steel Members</w:t>
            </w:r>
          </w:p>
          <w:p w14:paraId="172CA906" w14:textId="359F32A6"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5.2 </w:t>
            </w:r>
            <w:r w:rsidR="00F27D36" w:rsidRPr="00330D8D">
              <w:rPr>
                <w:rFonts w:asciiTheme="minorHAnsi" w:hAnsiTheme="minorHAnsi" w:cstheme="minorHAnsi"/>
                <w:sz w:val="22"/>
                <w:szCs w:val="22"/>
              </w:rPr>
              <w:t>R</w:t>
            </w:r>
            <w:r w:rsidRPr="00330D8D">
              <w:rPr>
                <w:rFonts w:asciiTheme="minorHAnsi" w:hAnsiTheme="minorHAnsi" w:cstheme="minorHAnsi"/>
                <w:sz w:val="22"/>
                <w:szCs w:val="22"/>
              </w:rPr>
              <w:t>einforced Concrete Members</w:t>
            </w:r>
          </w:p>
          <w:p w14:paraId="370F5448"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 xml:space="preserve">6. Fire Protection </w:t>
            </w:r>
          </w:p>
          <w:p w14:paraId="29453EA2"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6.1 Fire detection</w:t>
            </w:r>
          </w:p>
          <w:p w14:paraId="426247A7"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6.2 Active Fire Protection </w:t>
            </w:r>
          </w:p>
          <w:p w14:paraId="3FEDB26C" w14:textId="77777777" w:rsidR="00E14AE3" w:rsidRPr="00330D8D" w:rsidRDefault="00E14AE3" w:rsidP="00E14AE3">
            <w:pPr>
              <w:tabs>
                <w:tab w:val="left" w:pos="284"/>
                <w:tab w:val="left" w:pos="6311"/>
              </w:tabs>
              <w:autoSpaceDE w:val="0"/>
              <w:autoSpaceDN w:val="0"/>
              <w:adjustRightInd w:val="0"/>
              <w:rPr>
                <w:rFonts w:asciiTheme="minorHAnsi" w:hAnsiTheme="minorHAnsi" w:cstheme="minorHAnsi"/>
              </w:rPr>
            </w:pPr>
            <w:r w:rsidRPr="00330D8D">
              <w:rPr>
                <w:rFonts w:asciiTheme="minorHAnsi" w:hAnsiTheme="minorHAnsi" w:cstheme="minorHAnsi"/>
                <w:sz w:val="22"/>
                <w:szCs w:val="22"/>
              </w:rPr>
              <w:tab/>
              <w:t xml:space="preserve">6.3 Passive Fire Protection </w:t>
            </w:r>
          </w:p>
          <w:p w14:paraId="3CA72F06" w14:textId="26C9F6A5" w:rsidR="00446A11" w:rsidRPr="00330D8D" w:rsidRDefault="00E14AE3" w:rsidP="00E14AE3">
            <w:pPr>
              <w:tabs>
                <w:tab w:val="left" w:pos="284"/>
                <w:tab w:val="left" w:pos="6311"/>
              </w:tabs>
              <w:autoSpaceDE w:val="0"/>
              <w:autoSpaceDN w:val="0"/>
              <w:adjustRightInd w:val="0"/>
              <w:rPr>
                <w:rFonts w:cs="Arial"/>
                <w:sz w:val="20"/>
                <w:szCs w:val="20"/>
              </w:rPr>
            </w:pPr>
            <w:r w:rsidRPr="00330D8D">
              <w:rPr>
                <w:rFonts w:asciiTheme="minorHAnsi" w:hAnsiTheme="minorHAnsi" w:cstheme="minorHAnsi"/>
                <w:sz w:val="22"/>
                <w:szCs w:val="22"/>
              </w:rPr>
              <w:t>7. Assessment &amp; Repair of Fire Damaged Structures</w:t>
            </w:r>
          </w:p>
        </w:tc>
      </w:tr>
    </w:tbl>
    <w:p w14:paraId="1566D0CE" w14:textId="77777777" w:rsidR="00C36535" w:rsidRPr="00330D8D" w:rsidRDefault="00C36535" w:rsidP="00C36535">
      <w:pPr>
        <w:widowControl w:val="0"/>
        <w:autoSpaceDE w:val="0"/>
        <w:autoSpaceDN w:val="0"/>
        <w:adjustRightInd w:val="0"/>
        <w:spacing w:before="120" w:after="200" w:line="276" w:lineRule="auto"/>
        <w:rPr>
          <w:rFonts w:asciiTheme="majorHAnsi" w:hAnsiTheme="majorHAnsi" w:cs="Arial"/>
          <w:b/>
          <w:sz w:val="22"/>
          <w:szCs w:val="22"/>
        </w:rPr>
      </w:pPr>
    </w:p>
    <w:p w14:paraId="24652982" w14:textId="77777777" w:rsidR="00CC1EC5" w:rsidRPr="00330D8D"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sz w:val="22"/>
          <w:szCs w:val="22"/>
          <w:lang w:val="en-GB"/>
        </w:rPr>
      </w:pPr>
      <w:r w:rsidRPr="00330D8D">
        <w:rPr>
          <w:rFonts w:asciiTheme="majorHAnsi" w:hAnsiTheme="majorHAnsi" w:cs="Arial"/>
          <w:b/>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30D8D" w:rsidRPr="00330D8D" w14:paraId="53837AA1" w14:textId="77777777" w:rsidTr="00E30CBA">
        <w:tc>
          <w:tcPr>
            <w:tcW w:w="3306" w:type="dxa"/>
            <w:shd w:val="clear" w:color="auto" w:fill="D0CECE" w:themeFill="background2" w:themeFillShade="E6"/>
          </w:tcPr>
          <w:p w14:paraId="57F61C51"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DELIVERY</w:t>
            </w:r>
            <w:r w:rsidRPr="00330D8D">
              <w:rPr>
                <w:rFonts w:asciiTheme="majorHAnsi" w:hAnsiTheme="majorHAnsi" w:cs="Arial"/>
                <w:b/>
                <w:sz w:val="20"/>
                <w:szCs w:val="20"/>
                <w:lang w:val="en-GB"/>
              </w:rPr>
              <w:br/>
            </w:r>
            <w:r w:rsidRPr="00330D8D">
              <w:rPr>
                <w:rFonts w:asciiTheme="majorHAnsi" w:hAnsiTheme="majorHAnsi" w:cs="Arial"/>
                <w:i/>
                <w:sz w:val="16"/>
                <w:szCs w:val="16"/>
                <w:lang w:val="en-GB"/>
              </w:rPr>
              <w:t>Face-to-face, Distance learning, etc.</w:t>
            </w:r>
          </w:p>
        </w:tc>
        <w:tc>
          <w:tcPr>
            <w:tcW w:w="5166" w:type="dxa"/>
          </w:tcPr>
          <w:p w14:paraId="17A94331" w14:textId="6B5FD6B8" w:rsidR="00CC1EC5" w:rsidRPr="00330D8D" w:rsidRDefault="00F27D36" w:rsidP="00E30CBA">
            <w:pPr>
              <w:spacing w:after="200" w:line="276" w:lineRule="auto"/>
              <w:rPr>
                <w:rFonts w:asciiTheme="minorHAnsi" w:eastAsia="Calibri" w:hAnsiTheme="minorHAnsi" w:cstheme="minorHAnsi"/>
                <w:iCs/>
                <w:lang w:val="en-GB"/>
              </w:rPr>
            </w:pPr>
            <w:r w:rsidRPr="00330D8D">
              <w:rPr>
                <w:rFonts w:asciiTheme="minorHAnsi" w:eastAsia="Calibri" w:hAnsiTheme="minorHAnsi" w:cstheme="minorHAnsi"/>
                <w:iCs/>
                <w:sz w:val="22"/>
                <w:szCs w:val="22"/>
                <w:lang w:val="en-GB"/>
              </w:rPr>
              <w:t xml:space="preserve">Face-to-face teaching </w:t>
            </w:r>
            <w:r w:rsidR="004C3002" w:rsidRPr="00330D8D">
              <w:rPr>
                <w:rFonts w:asciiTheme="minorHAnsi" w:eastAsia="Calibri" w:hAnsiTheme="minorHAnsi" w:cstheme="minorHAnsi"/>
                <w:iCs/>
                <w:sz w:val="22"/>
                <w:szCs w:val="22"/>
                <w:lang w:val="en-GB"/>
              </w:rPr>
              <w:t>and d</w:t>
            </w:r>
            <w:r w:rsidRPr="00330D8D">
              <w:rPr>
                <w:rFonts w:asciiTheme="minorHAnsi" w:eastAsia="Calibri" w:hAnsiTheme="minorHAnsi" w:cstheme="minorHAnsi"/>
                <w:iCs/>
                <w:sz w:val="22"/>
                <w:szCs w:val="22"/>
                <w:lang w:val="en-GB"/>
              </w:rPr>
              <w:t>istance learning</w:t>
            </w:r>
            <w:r w:rsidR="004C3002" w:rsidRPr="00330D8D">
              <w:rPr>
                <w:rFonts w:asciiTheme="minorHAnsi" w:eastAsia="Calibri" w:hAnsiTheme="minorHAnsi" w:cstheme="minorHAnsi"/>
                <w:iCs/>
                <w:sz w:val="22"/>
                <w:szCs w:val="22"/>
                <w:lang w:val="en-GB"/>
              </w:rPr>
              <w:t xml:space="preserve"> (when necessary)</w:t>
            </w:r>
          </w:p>
        </w:tc>
      </w:tr>
      <w:tr w:rsidR="00330D8D" w:rsidRPr="00330D8D" w14:paraId="20EC710A" w14:textId="77777777" w:rsidTr="00E30CBA">
        <w:tc>
          <w:tcPr>
            <w:tcW w:w="3306" w:type="dxa"/>
            <w:shd w:val="clear" w:color="auto" w:fill="D0CECE" w:themeFill="background2" w:themeFillShade="E6"/>
          </w:tcPr>
          <w:p w14:paraId="7604456E" w14:textId="77777777" w:rsidR="00CC1EC5" w:rsidRPr="00330D8D" w:rsidRDefault="00CC1EC5" w:rsidP="00E30CBA">
            <w:pPr>
              <w:jc w:val="right"/>
              <w:rPr>
                <w:rFonts w:asciiTheme="majorHAnsi" w:hAnsiTheme="majorHAnsi" w:cs="Arial"/>
                <w:i/>
                <w:sz w:val="16"/>
                <w:szCs w:val="16"/>
                <w:lang w:val="en-GB"/>
              </w:rPr>
            </w:pPr>
            <w:r w:rsidRPr="00330D8D">
              <w:rPr>
                <w:rFonts w:asciiTheme="majorHAnsi" w:hAnsiTheme="majorHAnsi" w:cs="Arial"/>
                <w:b/>
                <w:sz w:val="20"/>
                <w:szCs w:val="20"/>
                <w:lang w:val="en-GB"/>
              </w:rPr>
              <w:t xml:space="preserve">USE OF INFORMATION AND COMMUNICATIONS TECHNOLOGY </w:t>
            </w:r>
            <w:r w:rsidRPr="00330D8D">
              <w:rPr>
                <w:rFonts w:asciiTheme="majorHAnsi" w:hAnsiTheme="majorHAnsi" w:cs="Arial"/>
                <w:b/>
                <w:sz w:val="20"/>
                <w:szCs w:val="20"/>
                <w:lang w:val="en-GB"/>
              </w:rPr>
              <w:br/>
            </w:r>
            <w:r w:rsidRPr="00330D8D">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CE89017" w14:textId="51381159" w:rsidR="00CC1EC5" w:rsidRPr="00330D8D" w:rsidRDefault="004C3002" w:rsidP="00827804">
            <w:pPr>
              <w:rPr>
                <w:rFonts w:asciiTheme="minorHAnsi" w:hAnsiTheme="minorHAnsi" w:cstheme="minorHAnsi"/>
                <w:lang w:val="en-GB"/>
              </w:rPr>
            </w:pPr>
            <w:r w:rsidRPr="00330D8D">
              <w:rPr>
                <w:rFonts w:asciiTheme="minorHAnsi" w:hAnsiTheme="minorHAnsi" w:cstheme="minorHAnsi"/>
                <w:sz w:val="22"/>
                <w:szCs w:val="22"/>
                <w:lang w:val="en-GB"/>
              </w:rPr>
              <w:t>Support of the learning process through the e-class electronic platform, projection of PowerPoint presentations and videos</w:t>
            </w:r>
          </w:p>
        </w:tc>
      </w:tr>
      <w:tr w:rsidR="00330D8D" w:rsidRPr="00330D8D" w14:paraId="09F652B0" w14:textId="77777777" w:rsidTr="00E30CBA">
        <w:tc>
          <w:tcPr>
            <w:tcW w:w="3306" w:type="dxa"/>
            <w:shd w:val="clear" w:color="auto" w:fill="D0CECE" w:themeFill="background2" w:themeFillShade="E6"/>
          </w:tcPr>
          <w:p w14:paraId="29B94654"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TEACHING METHODS</w:t>
            </w:r>
          </w:p>
          <w:p w14:paraId="43CBD91C" w14:textId="77777777" w:rsidR="00CC1EC5" w:rsidRPr="00330D8D" w:rsidRDefault="00CC1EC5" w:rsidP="00E30CBA">
            <w:pPr>
              <w:jc w:val="both"/>
              <w:rPr>
                <w:rFonts w:asciiTheme="majorHAnsi" w:hAnsiTheme="majorHAnsi" w:cs="Arial"/>
                <w:i/>
                <w:sz w:val="16"/>
                <w:szCs w:val="16"/>
                <w:lang w:val="en-GB"/>
              </w:rPr>
            </w:pPr>
            <w:r w:rsidRPr="00330D8D">
              <w:rPr>
                <w:rFonts w:asciiTheme="majorHAnsi" w:hAnsiTheme="majorHAnsi" w:cs="Arial"/>
                <w:i/>
                <w:sz w:val="16"/>
                <w:szCs w:val="16"/>
                <w:lang w:val="en-GB"/>
              </w:rPr>
              <w:t>The manner and methods of teaching are described in detail.</w:t>
            </w:r>
          </w:p>
          <w:p w14:paraId="7E54E3C8" w14:textId="77777777" w:rsidR="00CC1EC5" w:rsidRPr="00330D8D" w:rsidRDefault="00CC1EC5" w:rsidP="00E30CBA">
            <w:pPr>
              <w:jc w:val="both"/>
              <w:rPr>
                <w:rFonts w:asciiTheme="majorHAnsi" w:hAnsiTheme="majorHAnsi" w:cs="Arial"/>
                <w:i/>
                <w:sz w:val="16"/>
                <w:szCs w:val="16"/>
                <w:lang w:val="en-GB"/>
              </w:rPr>
            </w:pPr>
            <w:r w:rsidRPr="00330D8D">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330D8D" w:rsidRDefault="00CC1EC5" w:rsidP="00E30CBA">
            <w:pPr>
              <w:jc w:val="both"/>
              <w:rPr>
                <w:rFonts w:asciiTheme="majorHAnsi" w:hAnsiTheme="majorHAnsi" w:cs="Arial"/>
                <w:i/>
                <w:sz w:val="16"/>
                <w:szCs w:val="16"/>
                <w:lang w:val="en-GB"/>
              </w:rPr>
            </w:pPr>
          </w:p>
          <w:p w14:paraId="1102BD43" w14:textId="77777777" w:rsidR="00CC1EC5" w:rsidRPr="00330D8D" w:rsidRDefault="00CC1EC5" w:rsidP="00E30CBA">
            <w:pPr>
              <w:jc w:val="both"/>
              <w:rPr>
                <w:rFonts w:asciiTheme="majorHAnsi" w:hAnsiTheme="majorHAnsi" w:cs="Arial"/>
                <w:i/>
                <w:sz w:val="16"/>
                <w:szCs w:val="16"/>
                <w:lang w:val="en-GB"/>
              </w:rPr>
            </w:pPr>
            <w:r w:rsidRPr="00330D8D">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330D8D" w:rsidRPr="00330D8D" w14:paraId="544C7486" w14:textId="77777777" w:rsidTr="00E30CBA">
              <w:tc>
                <w:tcPr>
                  <w:tcW w:w="2467" w:type="dxa"/>
                  <w:shd w:val="clear" w:color="auto" w:fill="D0CECE" w:themeFill="background2" w:themeFillShade="E6"/>
                  <w:vAlign w:val="center"/>
                </w:tcPr>
                <w:p w14:paraId="31237008" w14:textId="77777777" w:rsidR="00CC1EC5" w:rsidRPr="00330D8D" w:rsidRDefault="00CC1EC5" w:rsidP="00E30CBA">
                  <w:pPr>
                    <w:jc w:val="center"/>
                    <w:rPr>
                      <w:rFonts w:asciiTheme="majorHAnsi" w:hAnsiTheme="majorHAnsi" w:cs="Arial"/>
                      <w:b/>
                      <w:i/>
                      <w:sz w:val="20"/>
                      <w:szCs w:val="20"/>
                      <w:lang w:val="en-GB"/>
                    </w:rPr>
                  </w:pPr>
                  <w:r w:rsidRPr="00330D8D">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378DC1B1" w14:textId="77777777" w:rsidR="00CC1EC5" w:rsidRPr="00330D8D" w:rsidRDefault="00CC1EC5" w:rsidP="00E30CBA">
                  <w:pPr>
                    <w:jc w:val="center"/>
                    <w:rPr>
                      <w:rFonts w:asciiTheme="majorHAnsi" w:hAnsiTheme="majorHAnsi" w:cs="Arial"/>
                      <w:b/>
                      <w:i/>
                      <w:sz w:val="20"/>
                      <w:szCs w:val="20"/>
                      <w:lang w:val="en-GB"/>
                    </w:rPr>
                  </w:pPr>
                  <w:r w:rsidRPr="00330D8D">
                    <w:rPr>
                      <w:rFonts w:asciiTheme="majorHAnsi" w:hAnsiTheme="majorHAnsi" w:cs="Arial"/>
                      <w:b/>
                      <w:i/>
                      <w:sz w:val="20"/>
                      <w:szCs w:val="20"/>
                      <w:lang w:val="en-GB"/>
                    </w:rPr>
                    <w:t>Semester workload</w:t>
                  </w:r>
                </w:p>
              </w:tc>
            </w:tr>
            <w:tr w:rsidR="00330D8D" w:rsidRPr="00330D8D" w14:paraId="765A2EFF" w14:textId="77777777" w:rsidTr="00E30CBA">
              <w:tc>
                <w:tcPr>
                  <w:tcW w:w="2467" w:type="dxa"/>
                  <w:shd w:val="clear" w:color="auto" w:fill="auto"/>
                </w:tcPr>
                <w:p w14:paraId="555F35A7" w14:textId="715083C9" w:rsidR="004C3002" w:rsidRPr="00330D8D" w:rsidRDefault="004C3002" w:rsidP="004C3002">
                  <w:pPr>
                    <w:rPr>
                      <w:rFonts w:asciiTheme="minorHAnsi" w:hAnsiTheme="minorHAnsi" w:cstheme="minorHAnsi"/>
                      <w:iCs/>
                      <w:sz w:val="22"/>
                      <w:szCs w:val="22"/>
                      <w:lang w:val="en-GB"/>
                    </w:rPr>
                  </w:pPr>
                  <w:r w:rsidRPr="00330D8D">
                    <w:rPr>
                      <w:rFonts w:asciiTheme="majorHAnsi" w:hAnsiTheme="majorHAnsi"/>
                      <w:iCs/>
                      <w:sz w:val="22"/>
                      <w:szCs w:val="22"/>
                      <w:lang w:val="en-GB"/>
                    </w:rPr>
                    <w:t>Lectures</w:t>
                  </w:r>
                </w:p>
              </w:tc>
              <w:tc>
                <w:tcPr>
                  <w:tcW w:w="2468" w:type="dxa"/>
                </w:tcPr>
                <w:p w14:paraId="409A3118" w14:textId="3EC19721" w:rsidR="004C3002" w:rsidRPr="00330D8D" w:rsidRDefault="004C3002" w:rsidP="004C3002">
                  <w:pPr>
                    <w:jc w:val="center"/>
                    <w:rPr>
                      <w:rFonts w:asciiTheme="minorHAnsi" w:hAnsiTheme="minorHAnsi" w:cstheme="minorHAnsi"/>
                      <w:sz w:val="22"/>
                      <w:szCs w:val="22"/>
                      <w:lang w:val="en-GB"/>
                    </w:rPr>
                  </w:pPr>
                  <w:r w:rsidRPr="00330D8D">
                    <w:rPr>
                      <w:rFonts w:asciiTheme="majorHAnsi" w:hAnsiTheme="majorHAnsi" w:cs="Arial"/>
                      <w:sz w:val="20"/>
                      <w:szCs w:val="20"/>
                      <w:lang w:val="en-GB"/>
                    </w:rPr>
                    <w:t>40</w:t>
                  </w:r>
                </w:p>
              </w:tc>
            </w:tr>
            <w:tr w:rsidR="00330D8D" w:rsidRPr="00330D8D" w14:paraId="2E325D64" w14:textId="77777777" w:rsidTr="00E30CBA">
              <w:tc>
                <w:tcPr>
                  <w:tcW w:w="2467" w:type="dxa"/>
                  <w:shd w:val="clear" w:color="auto" w:fill="auto"/>
                </w:tcPr>
                <w:p w14:paraId="53CE5192" w14:textId="051334EA" w:rsidR="00163B94" w:rsidRPr="00330D8D" w:rsidRDefault="00163B94" w:rsidP="004C3002">
                  <w:pPr>
                    <w:rPr>
                      <w:rFonts w:asciiTheme="majorHAnsi" w:hAnsiTheme="majorHAnsi"/>
                      <w:iCs/>
                      <w:sz w:val="22"/>
                      <w:szCs w:val="22"/>
                      <w:lang w:val="en-GB"/>
                    </w:rPr>
                  </w:pPr>
                  <w:r w:rsidRPr="00330D8D">
                    <w:rPr>
                      <w:rFonts w:asciiTheme="majorHAnsi" w:hAnsiTheme="majorHAnsi"/>
                      <w:iCs/>
                      <w:sz w:val="22"/>
                      <w:szCs w:val="22"/>
                      <w:lang w:val="en-GB"/>
                    </w:rPr>
                    <w:t>Seminar</w:t>
                  </w:r>
                  <w:r w:rsidR="003606C5" w:rsidRPr="00330D8D">
                    <w:rPr>
                      <w:rFonts w:asciiTheme="majorHAnsi" w:hAnsiTheme="majorHAnsi"/>
                      <w:iCs/>
                      <w:sz w:val="22"/>
                      <w:szCs w:val="22"/>
                      <w:lang w:val="en-GB"/>
                    </w:rPr>
                    <w:t xml:space="preserve"> + quiz</w:t>
                  </w:r>
                </w:p>
              </w:tc>
              <w:tc>
                <w:tcPr>
                  <w:tcW w:w="2468" w:type="dxa"/>
                </w:tcPr>
                <w:p w14:paraId="2D1C3538" w14:textId="0703DA7E" w:rsidR="00163B94" w:rsidRPr="00330D8D" w:rsidRDefault="003606C5" w:rsidP="004C3002">
                  <w:pPr>
                    <w:jc w:val="center"/>
                    <w:rPr>
                      <w:rFonts w:asciiTheme="majorHAnsi" w:hAnsiTheme="majorHAnsi" w:cs="Arial"/>
                      <w:sz w:val="20"/>
                      <w:szCs w:val="20"/>
                      <w:lang w:val="en-GB"/>
                    </w:rPr>
                  </w:pPr>
                  <w:r w:rsidRPr="00330D8D">
                    <w:rPr>
                      <w:rFonts w:asciiTheme="majorHAnsi" w:hAnsiTheme="majorHAnsi" w:cs="Arial"/>
                      <w:sz w:val="20"/>
                      <w:szCs w:val="20"/>
                      <w:lang w:val="en-GB"/>
                    </w:rPr>
                    <w:t>5</w:t>
                  </w:r>
                </w:p>
              </w:tc>
            </w:tr>
            <w:tr w:rsidR="00330D8D" w:rsidRPr="00330D8D" w14:paraId="65CB9C98" w14:textId="77777777" w:rsidTr="00E30CBA">
              <w:tc>
                <w:tcPr>
                  <w:tcW w:w="2467" w:type="dxa"/>
                  <w:shd w:val="clear" w:color="auto" w:fill="auto"/>
                </w:tcPr>
                <w:p w14:paraId="1DAB6CFB" w14:textId="27493653" w:rsidR="00163B94" w:rsidRPr="00330D8D" w:rsidRDefault="00163B94" w:rsidP="004C3002">
                  <w:pPr>
                    <w:rPr>
                      <w:rFonts w:asciiTheme="majorHAnsi" w:hAnsiTheme="majorHAnsi"/>
                      <w:iCs/>
                      <w:sz w:val="22"/>
                      <w:szCs w:val="22"/>
                      <w:lang w:val="en-GB"/>
                    </w:rPr>
                  </w:pPr>
                  <w:r w:rsidRPr="00330D8D">
                    <w:rPr>
                      <w:rFonts w:asciiTheme="majorHAnsi" w:hAnsiTheme="majorHAnsi"/>
                      <w:iCs/>
                      <w:sz w:val="22"/>
                      <w:szCs w:val="22"/>
                      <w:lang w:val="en-GB"/>
                    </w:rPr>
                    <w:t>Study and analysis of bibliography</w:t>
                  </w:r>
                </w:p>
              </w:tc>
              <w:tc>
                <w:tcPr>
                  <w:tcW w:w="2468" w:type="dxa"/>
                </w:tcPr>
                <w:p w14:paraId="5480A1CA" w14:textId="61CC52F1" w:rsidR="00163B94" w:rsidRPr="00330D8D" w:rsidRDefault="00163B94" w:rsidP="004C3002">
                  <w:pPr>
                    <w:jc w:val="center"/>
                    <w:rPr>
                      <w:rFonts w:asciiTheme="majorHAnsi" w:hAnsiTheme="majorHAnsi" w:cs="Arial"/>
                      <w:sz w:val="20"/>
                      <w:szCs w:val="20"/>
                      <w:lang w:val="en-GB"/>
                    </w:rPr>
                  </w:pPr>
                  <w:r w:rsidRPr="00330D8D">
                    <w:rPr>
                      <w:rFonts w:asciiTheme="majorHAnsi" w:hAnsiTheme="majorHAnsi" w:cs="Arial"/>
                      <w:sz w:val="20"/>
                      <w:szCs w:val="20"/>
                      <w:lang w:val="en-GB"/>
                    </w:rPr>
                    <w:t>20</w:t>
                  </w:r>
                </w:p>
              </w:tc>
            </w:tr>
            <w:tr w:rsidR="00330D8D" w:rsidRPr="00330D8D" w14:paraId="6596D486" w14:textId="77777777" w:rsidTr="00E30CBA">
              <w:tc>
                <w:tcPr>
                  <w:tcW w:w="2467" w:type="dxa"/>
                  <w:shd w:val="clear" w:color="auto" w:fill="auto"/>
                </w:tcPr>
                <w:p w14:paraId="7CC9DF33" w14:textId="4C7681F1" w:rsidR="004C3002" w:rsidRPr="00330D8D" w:rsidRDefault="004C3002" w:rsidP="004C3002">
                  <w:pPr>
                    <w:rPr>
                      <w:rFonts w:asciiTheme="minorHAnsi" w:hAnsiTheme="minorHAnsi" w:cstheme="minorHAnsi"/>
                      <w:iCs/>
                      <w:sz w:val="22"/>
                      <w:szCs w:val="22"/>
                      <w:lang w:val="en-GB"/>
                    </w:rPr>
                  </w:pPr>
                  <w:r w:rsidRPr="00330D8D">
                    <w:rPr>
                      <w:rFonts w:asciiTheme="majorHAnsi" w:hAnsiTheme="majorHAnsi"/>
                      <w:iCs/>
                      <w:sz w:val="22"/>
                      <w:szCs w:val="22"/>
                      <w:lang w:val="en-GB"/>
                    </w:rPr>
                    <w:t>Project</w:t>
                  </w:r>
                  <w:r w:rsidR="00163B94" w:rsidRPr="00330D8D">
                    <w:rPr>
                      <w:rFonts w:asciiTheme="majorHAnsi" w:hAnsiTheme="majorHAnsi"/>
                      <w:iCs/>
                      <w:sz w:val="22"/>
                      <w:szCs w:val="22"/>
                      <w:lang w:val="en-GB"/>
                    </w:rPr>
                    <w:t>_1</w:t>
                  </w:r>
                </w:p>
              </w:tc>
              <w:tc>
                <w:tcPr>
                  <w:tcW w:w="2468" w:type="dxa"/>
                </w:tcPr>
                <w:p w14:paraId="67849D63" w14:textId="311561D2" w:rsidR="004C3002" w:rsidRPr="00330D8D" w:rsidRDefault="00163B94" w:rsidP="004C3002">
                  <w:pPr>
                    <w:jc w:val="center"/>
                    <w:rPr>
                      <w:rFonts w:asciiTheme="minorHAnsi" w:hAnsiTheme="minorHAnsi" w:cstheme="minorHAnsi"/>
                      <w:sz w:val="22"/>
                      <w:szCs w:val="22"/>
                      <w:lang w:val="en-GB"/>
                    </w:rPr>
                  </w:pPr>
                  <w:r w:rsidRPr="00330D8D">
                    <w:rPr>
                      <w:rFonts w:asciiTheme="majorHAnsi" w:hAnsiTheme="majorHAnsi" w:cs="Arial"/>
                      <w:sz w:val="20"/>
                      <w:szCs w:val="20"/>
                      <w:lang w:val="en-GB"/>
                    </w:rPr>
                    <w:t>20</w:t>
                  </w:r>
                </w:p>
              </w:tc>
            </w:tr>
            <w:tr w:rsidR="00330D8D" w:rsidRPr="00330D8D" w14:paraId="3672D0EC" w14:textId="77777777" w:rsidTr="00E30CBA">
              <w:tc>
                <w:tcPr>
                  <w:tcW w:w="2467" w:type="dxa"/>
                  <w:shd w:val="clear" w:color="auto" w:fill="auto"/>
                </w:tcPr>
                <w:p w14:paraId="041720FF" w14:textId="56E16DFA" w:rsidR="00163B94" w:rsidRPr="00330D8D" w:rsidRDefault="00163B94" w:rsidP="004C3002">
                  <w:pPr>
                    <w:rPr>
                      <w:rFonts w:asciiTheme="majorHAnsi" w:hAnsiTheme="majorHAnsi"/>
                      <w:iCs/>
                      <w:sz w:val="22"/>
                      <w:szCs w:val="22"/>
                      <w:lang w:val="en-GB"/>
                    </w:rPr>
                  </w:pPr>
                  <w:r w:rsidRPr="00330D8D">
                    <w:rPr>
                      <w:rFonts w:asciiTheme="majorHAnsi" w:hAnsiTheme="majorHAnsi"/>
                      <w:iCs/>
                      <w:sz w:val="22"/>
                      <w:szCs w:val="22"/>
                      <w:lang w:val="en-GB"/>
                    </w:rPr>
                    <w:t>Project_2</w:t>
                  </w:r>
                </w:p>
              </w:tc>
              <w:tc>
                <w:tcPr>
                  <w:tcW w:w="2468" w:type="dxa"/>
                </w:tcPr>
                <w:p w14:paraId="065999ED" w14:textId="6643E8AF" w:rsidR="00163B94" w:rsidRPr="00330D8D" w:rsidRDefault="00163B94" w:rsidP="004C3002">
                  <w:pPr>
                    <w:jc w:val="center"/>
                    <w:rPr>
                      <w:rFonts w:asciiTheme="majorHAnsi" w:hAnsiTheme="majorHAnsi" w:cs="Arial"/>
                      <w:sz w:val="20"/>
                      <w:szCs w:val="20"/>
                      <w:lang w:val="en-GB"/>
                    </w:rPr>
                  </w:pPr>
                  <w:r w:rsidRPr="00330D8D">
                    <w:rPr>
                      <w:rFonts w:asciiTheme="majorHAnsi" w:hAnsiTheme="majorHAnsi" w:cs="Arial"/>
                      <w:sz w:val="20"/>
                      <w:szCs w:val="20"/>
                      <w:lang w:val="en-GB"/>
                    </w:rPr>
                    <w:t>3</w:t>
                  </w:r>
                  <w:r w:rsidR="00002EC8" w:rsidRPr="00330D8D">
                    <w:rPr>
                      <w:rFonts w:asciiTheme="majorHAnsi" w:hAnsiTheme="majorHAnsi" w:cs="Arial"/>
                      <w:sz w:val="20"/>
                      <w:szCs w:val="20"/>
                      <w:lang w:val="en-GB"/>
                    </w:rPr>
                    <w:t>5</w:t>
                  </w:r>
                </w:p>
              </w:tc>
            </w:tr>
            <w:tr w:rsidR="00330D8D" w:rsidRPr="00330D8D" w14:paraId="5095B2A5" w14:textId="77777777" w:rsidTr="00E30CBA">
              <w:tc>
                <w:tcPr>
                  <w:tcW w:w="2467" w:type="dxa"/>
                  <w:shd w:val="clear" w:color="auto" w:fill="auto"/>
                </w:tcPr>
                <w:p w14:paraId="666418A8" w14:textId="2AC21AA4" w:rsidR="004C3002" w:rsidRPr="00330D8D" w:rsidRDefault="00002EC8" w:rsidP="004C3002">
                  <w:pPr>
                    <w:rPr>
                      <w:rFonts w:asciiTheme="minorHAnsi" w:hAnsiTheme="minorHAnsi" w:cstheme="minorHAnsi"/>
                      <w:iCs/>
                      <w:sz w:val="22"/>
                      <w:szCs w:val="22"/>
                    </w:rPr>
                  </w:pPr>
                  <w:r w:rsidRPr="00330D8D">
                    <w:rPr>
                      <w:rFonts w:asciiTheme="majorHAnsi" w:hAnsiTheme="majorHAnsi"/>
                      <w:iCs/>
                      <w:sz w:val="22"/>
                      <w:szCs w:val="22"/>
                      <w:lang w:val="en-GB"/>
                    </w:rPr>
                    <w:t>One-on-One Tutoring &amp; Instruction</w:t>
                  </w:r>
                </w:p>
              </w:tc>
              <w:tc>
                <w:tcPr>
                  <w:tcW w:w="2468" w:type="dxa"/>
                </w:tcPr>
                <w:p w14:paraId="2912C82A" w14:textId="496AF557" w:rsidR="004C3002" w:rsidRPr="00330D8D" w:rsidRDefault="00002EC8" w:rsidP="004C3002">
                  <w:pPr>
                    <w:jc w:val="center"/>
                    <w:rPr>
                      <w:rFonts w:asciiTheme="minorHAnsi" w:hAnsiTheme="minorHAnsi" w:cstheme="minorHAnsi"/>
                      <w:sz w:val="22"/>
                      <w:szCs w:val="22"/>
                      <w:lang w:val="en-GB"/>
                    </w:rPr>
                  </w:pPr>
                  <w:r w:rsidRPr="00330D8D">
                    <w:rPr>
                      <w:rFonts w:asciiTheme="majorHAnsi" w:hAnsiTheme="majorHAnsi" w:cs="Arial"/>
                      <w:sz w:val="20"/>
                      <w:szCs w:val="20"/>
                      <w:lang w:val="en-GB"/>
                    </w:rPr>
                    <w:t>20</w:t>
                  </w:r>
                </w:p>
              </w:tc>
            </w:tr>
            <w:tr w:rsidR="00330D8D" w:rsidRPr="00330D8D" w14:paraId="1CB62D84" w14:textId="77777777" w:rsidTr="00F625F4">
              <w:tc>
                <w:tcPr>
                  <w:tcW w:w="2467" w:type="dxa"/>
                  <w:shd w:val="clear" w:color="auto" w:fill="auto"/>
                </w:tcPr>
                <w:p w14:paraId="19F35769" w14:textId="3F0C437C" w:rsidR="00002EC8" w:rsidRPr="00330D8D" w:rsidRDefault="00002EC8" w:rsidP="00002EC8">
                  <w:pPr>
                    <w:rPr>
                      <w:rFonts w:asciiTheme="minorHAnsi" w:hAnsiTheme="minorHAnsi" w:cstheme="minorHAnsi"/>
                      <w:iCs/>
                      <w:sz w:val="22"/>
                      <w:szCs w:val="22"/>
                      <w:lang w:val="en-GB"/>
                    </w:rPr>
                  </w:pPr>
                  <w:r w:rsidRPr="00330D8D">
                    <w:rPr>
                      <w:rFonts w:asciiTheme="majorHAnsi" w:hAnsiTheme="majorHAnsi"/>
                      <w:iCs/>
                      <w:sz w:val="22"/>
                      <w:szCs w:val="22"/>
                      <w:lang w:val="en-GB"/>
                    </w:rPr>
                    <w:t>Individual study</w:t>
                  </w:r>
                </w:p>
              </w:tc>
              <w:tc>
                <w:tcPr>
                  <w:tcW w:w="2468" w:type="dxa"/>
                </w:tcPr>
                <w:p w14:paraId="276D071A" w14:textId="5485C775" w:rsidR="00002EC8" w:rsidRPr="00330D8D" w:rsidRDefault="00002EC8" w:rsidP="00002EC8">
                  <w:pPr>
                    <w:jc w:val="center"/>
                    <w:rPr>
                      <w:rFonts w:asciiTheme="minorHAnsi" w:hAnsiTheme="minorHAnsi" w:cstheme="minorHAnsi"/>
                      <w:sz w:val="22"/>
                      <w:szCs w:val="22"/>
                      <w:lang w:val="en-GB"/>
                    </w:rPr>
                  </w:pPr>
                  <w:r w:rsidRPr="00330D8D">
                    <w:rPr>
                      <w:rFonts w:asciiTheme="majorHAnsi" w:hAnsiTheme="majorHAnsi" w:cs="Arial"/>
                      <w:sz w:val="20"/>
                      <w:szCs w:val="20"/>
                      <w:lang w:val="en-GB"/>
                    </w:rPr>
                    <w:t>50</w:t>
                  </w:r>
                </w:p>
              </w:tc>
            </w:tr>
            <w:tr w:rsidR="00330D8D" w:rsidRPr="00330D8D" w14:paraId="4CBAC4ED" w14:textId="77777777" w:rsidTr="00E30CBA">
              <w:tc>
                <w:tcPr>
                  <w:tcW w:w="2467" w:type="dxa"/>
                </w:tcPr>
                <w:p w14:paraId="68DB6E5B" w14:textId="77777777" w:rsidR="00002EC8" w:rsidRPr="00412372" w:rsidRDefault="00002EC8" w:rsidP="00002EC8">
                  <w:pPr>
                    <w:rPr>
                      <w:rFonts w:asciiTheme="minorHAnsi" w:hAnsiTheme="minorHAnsi" w:cstheme="minorHAnsi"/>
                      <w:b/>
                      <w:bCs/>
                      <w:i/>
                      <w:iCs/>
                      <w:sz w:val="22"/>
                      <w:szCs w:val="22"/>
                      <w:lang w:val="en-GB"/>
                    </w:rPr>
                  </w:pPr>
                  <w:r w:rsidRPr="00412372">
                    <w:rPr>
                      <w:rFonts w:asciiTheme="minorHAnsi" w:hAnsiTheme="minorHAnsi" w:cstheme="minorHAnsi"/>
                      <w:b/>
                      <w:bCs/>
                      <w:i/>
                      <w:iCs/>
                      <w:sz w:val="22"/>
                      <w:szCs w:val="22"/>
                      <w:lang w:val="en-GB"/>
                    </w:rPr>
                    <w:t xml:space="preserve">Course total </w:t>
                  </w:r>
                </w:p>
              </w:tc>
              <w:tc>
                <w:tcPr>
                  <w:tcW w:w="2468" w:type="dxa"/>
                  <w:vAlign w:val="center"/>
                </w:tcPr>
                <w:p w14:paraId="45258DB9" w14:textId="47A4564B" w:rsidR="00002EC8" w:rsidRPr="00330D8D" w:rsidRDefault="00002EC8" w:rsidP="00002EC8">
                  <w:pPr>
                    <w:jc w:val="center"/>
                    <w:rPr>
                      <w:rFonts w:asciiTheme="minorHAnsi" w:hAnsiTheme="minorHAnsi" w:cstheme="minorHAnsi"/>
                      <w:b/>
                      <w:i/>
                      <w:sz w:val="22"/>
                      <w:szCs w:val="22"/>
                    </w:rPr>
                  </w:pPr>
                  <w:r w:rsidRPr="00330D8D">
                    <w:rPr>
                      <w:rFonts w:asciiTheme="minorHAnsi" w:hAnsiTheme="minorHAnsi" w:cstheme="minorHAnsi"/>
                      <w:b/>
                      <w:i/>
                      <w:sz w:val="22"/>
                      <w:szCs w:val="22"/>
                    </w:rPr>
                    <w:t>190</w:t>
                  </w:r>
                </w:p>
              </w:tc>
            </w:tr>
          </w:tbl>
          <w:p w14:paraId="3421A651" w14:textId="77777777" w:rsidR="00CC1EC5" w:rsidRPr="00330D8D" w:rsidRDefault="00CC1EC5" w:rsidP="00E30CBA">
            <w:pPr>
              <w:rPr>
                <w:rFonts w:asciiTheme="majorHAnsi" w:hAnsiTheme="majorHAnsi" w:cs="Tahoma"/>
                <w:lang w:val="en-GB"/>
              </w:rPr>
            </w:pPr>
          </w:p>
        </w:tc>
      </w:tr>
      <w:tr w:rsidR="00330D8D" w:rsidRPr="00330D8D" w14:paraId="201632E6" w14:textId="77777777" w:rsidTr="00E30CBA">
        <w:tc>
          <w:tcPr>
            <w:tcW w:w="3306" w:type="dxa"/>
          </w:tcPr>
          <w:p w14:paraId="49CED492" w14:textId="77777777" w:rsidR="00CC1EC5" w:rsidRPr="00330D8D" w:rsidRDefault="00CC1EC5" w:rsidP="00E30CBA">
            <w:pPr>
              <w:jc w:val="right"/>
              <w:rPr>
                <w:rFonts w:asciiTheme="majorHAnsi" w:hAnsiTheme="majorHAnsi" w:cs="Arial"/>
                <w:b/>
                <w:sz w:val="20"/>
                <w:szCs w:val="20"/>
                <w:lang w:val="en-GB"/>
              </w:rPr>
            </w:pPr>
            <w:r w:rsidRPr="00330D8D">
              <w:rPr>
                <w:rFonts w:asciiTheme="majorHAnsi" w:hAnsiTheme="majorHAnsi" w:cs="Arial"/>
                <w:b/>
                <w:sz w:val="20"/>
                <w:szCs w:val="20"/>
                <w:lang w:val="en-GB"/>
              </w:rPr>
              <w:t>STUDENT PERFORMANCE EVALUATION</w:t>
            </w:r>
          </w:p>
          <w:p w14:paraId="1EBDCC71" w14:textId="77777777" w:rsidR="00CC1EC5" w:rsidRPr="00330D8D" w:rsidRDefault="00CC1EC5" w:rsidP="00E30CBA">
            <w:pPr>
              <w:jc w:val="both"/>
              <w:rPr>
                <w:rFonts w:asciiTheme="majorHAnsi" w:hAnsiTheme="majorHAnsi" w:cs="Arial"/>
                <w:i/>
                <w:sz w:val="16"/>
                <w:szCs w:val="16"/>
                <w:lang w:val="en-GB"/>
              </w:rPr>
            </w:pPr>
            <w:r w:rsidRPr="00330D8D">
              <w:rPr>
                <w:rFonts w:asciiTheme="majorHAnsi" w:hAnsiTheme="majorHAnsi" w:cs="Arial"/>
                <w:i/>
                <w:sz w:val="16"/>
                <w:szCs w:val="16"/>
                <w:lang w:val="en-GB"/>
              </w:rPr>
              <w:t>Description of the evaluation procedure</w:t>
            </w:r>
          </w:p>
          <w:p w14:paraId="7258D800" w14:textId="77777777" w:rsidR="00CC1EC5" w:rsidRPr="00330D8D" w:rsidRDefault="00CC1EC5" w:rsidP="00E30CBA">
            <w:pPr>
              <w:jc w:val="both"/>
              <w:rPr>
                <w:rFonts w:asciiTheme="majorHAnsi" w:hAnsiTheme="majorHAnsi" w:cs="Arial"/>
                <w:i/>
                <w:sz w:val="16"/>
                <w:szCs w:val="16"/>
                <w:lang w:val="en-GB"/>
              </w:rPr>
            </w:pPr>
          </w:p>
          <w:p w14:paraId="556366BE" w14:textId="77777777" w:rsidR="00CC1EC5" w:rsidRPr="00330D8D" w:rsidRDefault="00CC1EC5" w:rsidP="00E30CBA">
            <w:pPr>
              <w:jc w:val="both"/>
              <w:rPr>
                <w:rFonts w:asciiTheme="majorHAnsi" w:hAnsiTheme="majorHAnsi" w:cs="Arial"/>
                <w:i/>
                <w:sz w:val="16"/>
                <w:szCs w:val="16"/>
                <w:lang w:val="en-GB"/>
              </w:rPr>
            </w:pPr>
            <w:r w:rsidRPr="00330D8D">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330D8D" w:rsidRDefault="00CC1EC5" w:rsidP="00E30CBA">
            <w:pPr>
              <w:jc w:val="both"/>
              <w:rPr>
                <w:rFonts w:asciiTheme="majorHAnsi" w:hAnsiTheme="majorHAnsi" w:cs="Arial"/>
                <w:i/>
                <w:sz w:val="16"/>
                <w:szCs w:val="16"/>
                <w:lang w:val="en-GB"/>
              </w:rPr>
            </w:pPr>
          </w:p>
          <w:p w14:paraId="2567B0EC" w14:textId="77777777" w:rsidR="00CC1EC5" w:rsidRPr="00330D8D" w:rsidRDefault="00CC1EC5" w:rsidP="00E30CBA">
            <w:pPr>
              <w:jc w:val="both"/>
              <w:rPr>
                <w:rFonts w:asciiTheme="majorHAnsi" w:hAnsiTheme="majorHAnsi" w:cs="Arial"/>
                <w:i/>
                <w:sz w:val="16"/>
                <w:szCs w:val="16"/>
                <w:lang w:val="en-GB"/>
              </w:rPr>
            </w:pPr>
            <w:proofErr w:type="gramStart"/>
            <w:r w:rsidRPr="00330D8D">
              <w:rPr>
                <w:rFonts w:asciiTheme="majorHAnsi" w:hAnsiTheme="majorHAnsi" w:cs="Arial"/>
                <w:i/>
                <w:sz w:val="16"/>
                <w:szCs w:val="16"/>
                <w:lang w:val="en-GB"/>
              </w:rPr>
              <w:t>Specifically-defined</w:t>
            </w:r>
            <w:proofErr w:type="gramEnd"/>
            <w:r w:rsidRPr="00330D8D">
              <w:rPr>
                <w:rFonts w:asciiTheme="majorHAnsi" w:hAnsiTheme="majorHAnsi" w:cs="Arial"/>
                <w:i/>
                <w:sz w:val="16"/>
                <w:szCs w:val="16"/>
                <w:lang w:val="en-GB"/>
              </w:rPr>
              <w:t xml:space="preserve"> evaluation criteria are given, and if and where they are accessible to students.</w:t>
            </w:r>
          </w:p>
        </w:tc>
        <w:tc>
          <w:tcPr>
            <w:tcW w:w="5166" w:type="dxa"/>
            <w:tcBorders>
              <w:bottom w:val="single" w:sz="4" w:space="0" w:color="auto"/>
            </w:tcBorders>
          </w:tcPr>
          <w:p w14:paraId="339687F6" w14:textId="592026FD" w:rsidR="003606C5" w:rsidRPr="005A2F37" w:rsidRDefault="003606C5" w:rsidP="003606C5">
            <w:pPr>
              <w:rPr>
                <w:rFonts w:asciiTheme="minorHAnsi" w:hAnsiTheme="minorHAnsi" w:cstheme="minorHAnsi"/>
                <w:iCs/>
                <w:sz w:val="22"/>
                <w:szCs w:val="22"/>
              </w:rPr>
            </w:pPr>
            <w:r w:rsidRPr="005A2F37">
              <w:rPr>
                <w:rFonts w:asciiTheme="minorHAnsi" w:hAnsiTheme="minorHAnsi" w:cstheme="minorHAnsi"/>
                <w:iCs/>
                <w:sz w:val="22"/>
                <w:szCs w:val="22"/>
                <w:lang w:val="el-GR"/>
              </w:rPr>
              <w:t>Ι</w:t>
            </w:r>
            <w:r w:rsidRPr="005A2F37">
              <w:rPr>
                <w:rFonts w:asciiTheme="minorHAnsi" w:hAnsiTheme="minorHAnsi" w:cstheme="minorHAnsi"/>
                <w:iCs/>
                <w:sz w:val="22"/>
                <w:szCs w:val="22"/>
              </w:rPr>
              <w:t>. Written final test (20%) including:</w:t>
            </w:r>
          </w:p>
          <w:p w14:paraId="1B6DC041" w14:textId="4A7C2F70" w:rsidR="003606C5" w:rsidRPr="005A2F37" w:rsidRDefault="003606C5" w:rsidP="003606C5">
            <w:pPr>
              <w:ind w:left="267" w:hanging="267"/>
              <w:rPr>
                <w:rFonts w:asciiTheme="minorHAnsi" w:hAnsiTheme="minorHAnsi" w:cstheme="minorHAnsi"/>
                <w:iCs/>
                <w:sz w:val="22"/>
                <w:szCs w:val="22"/>
              </w:rPr>
            </w:pPr>
            <w:r w:rsidRPr="005A2F37">
              <w:rPr>
                <w:rFonts w:asciiTheme="minorHAnsi" w:hAnsiTheme="minorHAnsi" w:cstheme="minorHAnsi"/>
                <w:iCs/>
                <w:sz w:val="22"/>
                <w:szCs w:val="22"/>
              </w:rPr>
              <w:t>-</w:t>
            </w:r>
            <w:r w:rsidRPr="005A2F37">
              <w:rPr>
                <w:rFonts w:asciiTheme="minorHAnsi" w:hAnsiTheme="minorHAnsi" w:cstheme="minorHAnsi"/>
                <w:iCs/>
                <w:sz w:val="22"/>
                <w:szCs w:val="22"/>
              </w:rPr>
              <w:tab/>
              <w:t>problem solving</w:t>
            </w:r>
          </w:p>
          <w:p w14:paraId="30EAC50E" w14:textId="6E688F61" w:rsidR="003606C5" w:rsidRPr="005A2F37" w:rsidRDefault="003606C5" w:rsidP="003606C5">
            <w:pPr>
              <w:ind w:left="267" w:hanging="267"/>
              <w:rPr>
                <w:rFonts w:asciiTheme="minorHAnsi" w:hAnsiTheme="minorHAnsi" w:cstheme="minorHAnsi"/>
                <w:iCs/>
                <w:sz w:val="22"/>
                <w:szCs w:val="22"/>
              </w:rPr>
            </w:pPr>
            <w:r w:rsidRPr="005A2F37">
              <w:rPr>
                <w:rFonts w:asciiTheme="minorHAnsi" w:hAnsiTheme="minorHAnsi" w:cstheme="minorHAnsi"/>
                <w:iCs/>
                <w:sz w:val="22"/>
                <w:szCs w:val="22"/>
              </w:rPr>
              <w:t>-</w:t>
            </w:r>
            <w:r w:rsidRPr="005A2F37">
              <w:rPr>
                <w:rFonts w:asciiTheme="minorHAnsi" w:hAnsiTheme="minorHAnsi" w:cstheme="minorHAnsi"/>
                <w:iCs/>
                <w:sz w:val="22"/>
                <w:szCs w:val="22"/>
              </w:rPr>
              <w:tab/>
              <w:t>short-answer questions</w:t>
            </w:r>
          </w:p>
          <w:p w14:paraId="59DF016D" w14:textId="667A5259" w:rsidR="003606C5" w:rsidRPr="005A2F37" w:rsidRDefault="003606C5" w:rsidP="003606C5">
            <w:pPr>
              <w:ind w:left="267" w:hanging="267"/>
              <w:rPr>
                <w:rFonts w:asciiTheme="minorHAnsi" w:hAnsiTheme="minorHAnsi" w:cstheme="minorHAnsi"/>
                <w:iCs/>
                <w:sz w:val="22"/>
                <w:szCs w:val="22"/>
              </w:rPr>
            </w:pPr>
            <w:r w:rsidRPr="005A2F37">
              <w:rPr>
                <w:rFonts w:asciiTheme="minorHAnsi" w:hAnsiTheme="minorHAnsi" w:cstheme="minorHAnsi"/>
                <w:iCs/>
                <w:sz w:val="22"/>
                <w:szCs w:val="22"/>
              </w:rPr>
              <w:t>-</w:t>
            </w:r>
            <w:r w:rsidRPr="005A2F37">
              <w:rPr>
                <w:rFonts w:asciiTheme="minorHAnsi" w:hAnsiTheme="minorHAnsi" w:cstheme="minorHAnsi"/>
                <w:iCs/>
                <w:sz w:val="22"/>
                <w:szCs w:val="22"/>
              </w:rPr>
              <w:tab/>
              <w:t>multiple choice questions</w:t>
            </w:r>
          </w:p>
          <w:p w14:paraId="39967803" w14:textId="7DB60183" w:rsidR="003606C5" w:rsidRPr="005A2F37" w:rsidRDefault="003606C5" w:rsidP="003606C5">
            <w:pPr>
              <w:ind w:left="267" w:hanging="267"/>
              <w:rPr>
                <w:rFonts w:asciiTheme="minorHAnsi" w:hAnsiTheme="minorHAnsi" w:cstheme="minorHAnsi"/>
                <w:iCs/>
                <w:sz w:val="22"/>
                <w:szCs w:val="22"/>
              </w:rPr>
            </w:pPr>
            <w:r w:rsidRPr="005A2F37">
              <w:rPr>
                <w:rFonts w:asciiTheme="minorHAnsi" w:hAnsiTheme="minorHAnsi" w:cstheme="minorHAnsi"/>
                <w:iCs/>
                <w:sz w:val="22"/>
                <w:szCs w:val="22"/>
              </w:rPr>
              <w:t xml:space="preserve"> </w:t>
            </w:r>
          </w:p>
          <w:p w14:paraId="7FDE4730" w14:textId="77777777" w:rsidR="00CC1EC5" w:rsidRPr="005A2F37" w:rsidRDefault="003606C5" w:rsidP="003606C5">
            <w:pPr>
              <w:rPr>
                <w:rFonts w:asciiTheme="minorHAnsi" w:hAnsiTheme="minorHAnsi" w:cstheme="minorHAnsi"/>
                <w:iCs/>
                <w:sz w:val="22"/>
                <w:szCs w:val="22"/>
              </w:rPr>
            </w:pPr>
            <w:r w:rsidRPr="005A2F37">
              <w:rPr>
                <w:rFonts w:asciiTheme="minorHAnsi" w:hAnsiTheme="minorHAnsi" w:cstheme="minorHAnsi"/>
                <w:iCs/>
                <w:sz w:val="22"/>
                <w:szCs w:val="22"/>
                <w:lang w:val="el-GR"/>
              </w:rPr>
              <w:t>ΙΙ</w:t>
            </w:r>
            <w:r w:rsidRPr="005A2F37">
              <w:rPr>
                <w:rFonts w:asciiTheme="minorHAnsi" w:hAnsiTheme="minorHAnsi" w:cstheme="minorHAnsi"/>
                <w:iCs/>
                <w:sz w:val="22"/>
                <w:szCs w:val="22"/>
              </w:rPr>
              <w:t>. 2 term projects (40%, each)</w:t>
            </w:r>
          </w:p>
          <w:p w14:paraId="6A0B0D63" w14:textId="77777777" w:rsidR="00A94646" w:rsidRPr="005A2F37" w:rsidRDefault="00A94646" w:rsidP="003606C5">
            <w:pPr>
              <w:rPr>
                <w:rFonts w:asciiTheme="majorHAnsi" w:hAnsiTheme="majorHAnsi" w:cs="Arial"/>
                <w:iCs/>
                <w:sz w:val="22"/>
                <w:szCs w:val="22"/>
              </w:rPr>
            </w:pPr>
          </w:p>
          <w:p w14:paraId="4221A726" w14:textId="266F34D6" w:rsidR="00A94646" w:rsidRPr="00A94646" w:rsidRDefault="00A94646" w:rsidP="003606C5">
            <w:pPr>
              <w:rPr>
                <w:rFonts w:asciiTheme="majorHAnsi" w:hAnsiTheme="majorHAnsi" w:cs="Arial"/>
              </w:rPr>
            </w:pPr>
            <w:r w:rsidRPr="005A2F37">
              <w:rPr>
                <w:rFonts w:asciiTheme="minorHAnsi" w:hAnsiTheme="minorHAnsi" w:cstheme="minorHAnsi"/>
                <w:iCs/>
                <w:sz w:val="22"/>
                <w:szCs w:val="22"/>
              </w:rPr>
              <w:t>Language of evaluation: English</w:t>
            </w:r>
          </w:p>
        </w:tc>
      </w:tr>
    </w:tbl>
    <w:p w14:paraId="0EAB7015" w14:textId="77777777" w:rsidR="00CC1EC5" w:rsidRPr="00330D8D"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sz w:val="22"/>
          <w:szCs w:val="22"/>
          <w:lang w:val="en-GB"/>
        </w:rPr>
      </w:pPr>
      <w:r w:rsidRPr="00330D8D">
        <w:rPr>
          <w:rFonts w:asciiTheme="majorHAnsi" w:hAnsiTheme="majorHAnsi" w:cs="Arial"/>
          <w:b/>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30D8D" w:rsidRPr="00330D8D" w14:paraId="5B5637AD" w14:textId="77777777" w:rsidTr="00E30CBA">
        <w:tc>
          <w:tcPr>
            <w:tcW w:w="8472" w:type="dxa"/>
          </w:tcPr>
          <w:p w14:paraId="61F796E4" w14:textId="77777777" w:rsidR="00CC1EC5" w:rsidRPr="00330D8D" w:rsidRDefault="00CC1EC5" w:rsidP="00E30CBA">
            <w:pPr>
              <w:jc w:val="both"/>
              <w:rPr>
                <w:rFonts w:asciiTheme="majorHAnsi" w:hAnsiTheme="majorHAnsi" w:cs="Arial"/>
                <w:i/>
                <w:sz w:val="16"/>
                <w:szCs w:val="16"/>
                <w:lang w:val="en-GB"/>
              </w:rPr>
            </w:pPr>
            <w:r w:rsidRPr="00330D8D">
              <w:rPr>
                <w:rFonts w:asciiTheme="majorHAnsi" w:hAnsiTheme="majorHAnsi" w:cs="Arial"/>
                <w:i/>
                <w:sz w:val="16"/>
                <w:szCs w:val="16"/>
                <w:lang w:val="en-GB"/>
              </w:rPr>
              <w:t>- Suggested bibliography:</w:t>
            </w:r>
          </w:p>
          <w:p w14:paraId="72648AAF" w14:textId="337326FA" w:rsidR="00E236DB" w:rsidRPr="00330D8D" w:rsidRDefault="00E236DB" w:rsidP="00E236DB">
            <w:pPr>
              <w:jc w:val="both"/>
              <w:rPr>
                <w:rFonts w:asciiTheme="minorHAnsi" w:eastAsia="Calibri" w:hAnsiTheme="minorHAnsi" w:cstheme="minorHAnsi"/>
              </w:rPr>
            </w:pPr>
          </w:p>
          <w:p w14:paraId="63AB18E3" w14:textId="647C079C" w:rsidR="00E236DB" w:rsidRPr="00330D8D" w:rsidRDefault="00B20980" w:rsidP="00B20980">
            <w:pPr>
              <w:pStyle w:val="ListParagraph"/>
              <w:numPr>
                <w:ilvl w:val="0"/>
                <w:numId w:val="6"/>
              </w:numPr>
              <w:jc w:val="both"/>
              <w:rPr>
                <w:rFonts w:asciiTheme="minorHAnsi" w:eastAsia="Calibri" w:hAnsiTheme="minorHAnsi" w:cstheme="minorHAnsi"/>
              </w:rPr>
            </w:pPr>
            <w:r w:rsidRPr="00330D8D">
              <w:rPr>
                <w:rFonts w:asciiTheme="minorHAnsi" w:eastAsia="Calibri" w:hAnsiTheme="minorHAnsi" w:cstheme="minorHAnsi"/>
                <w:sz w:val="22"/>
                <w:szCs w:val="22"/>
              </w:rPr>
              <w:lastRenderedPageBreak/>
              <w:t xml:space="preserve">Buchanan, </w:t>
            </w:r>
            <w:proofErr w:type="gramStart"/>
            <w:r w:rsidRPr="00330D8D">
              <w:rPr>
                <w:rFonts w:asciiTheme="minorHAnsi" w:eastAsia="Calibri" w:hAnsiTheme="minorHAnsi" w:cstheme="minorHAnsi"/>
                <w:sz w:val="22"/>
                <w:szCs w:val="22"/>
              </w:rPr>
              <w:t>A.H.</w:t>
            </w:r>
            <w:proofErr w:type="gramEnd"/>
            <w:r w:rsidRPr="00330D8D">
              <w:rPr>
                <w:rFonts w:asciiTheme="minorHAnsi" w:eastAsia="Calibri" w:hAnsiTheme="minorHAnsi" w:cstheme="minorHAnsi"/>
                <w:sz w:val="22"/>
                <w:szCs w:val="22"/>
              </w:rPr>
              <w:t xml:space="preserve"> and Abu, A.K., 2017. Structural design for fire safety. John Wiley &amp; Sons.</w:t>
            </w:r>
          </w:p>
          <w:p w14:paraId="053CDFD1" w14:textId="0EB52B6B" w:rsidR="00B20980" w:rsidRPr="00330D8D" w:rsidRDefault="00B20980" w:rsidP="00B20980">
            <w:pPr>
              <w:pStyle w:val="ListParagraph"/>
              <w:numPr>
                <w:ilvl w:val="0"/>
                <w:numId w:val="6"/>
              </w:numPr>
              <w:jc w:val="both"/>
              <w:rPr>
                <w:rFonts w:asciiTheme="minorHAnsi" w:eastAsia="Calibri" w:hAnsiTheme="minorHAnsi" w:cstheme="minorHAnsi"/>
              </w:rPr>
            </w:pPr>
            <w:proofErr w:type="spellStart"/>
            <w:r w:rsidRPr="00330D8D">
              <w:rPr>
                <w:rFonts w:asciiTheme="minorHAnsi" w:eastAsia="Calibri" w:hAnsiTheme="minorHAnsi" w:cstheme="minorHAnsi"/>
                <w:sz w:val="22"/>
                <w:szCs w:val="22"/>
              </w:rPr>
              <w:t>Purkiss</w:t>
            </w:r>
            <w:proofErr w:type="spellEnd"/>
            <w:r w:rsidRPr="00330D8D">
              <w:rPr>
                <w:rFonts w:asciiTheme="minorHAnsi" w:eastAsia="Calibri" w:hAnsiTheme="minorHAnsi" w:cstheme="minorHAnsi"/>
                <w:sz w:val="22"/>
                <w:szCs w:val="22"/>
              </w:rPr>
              <w:t>, J.A. and Li, L.Y., 2013. Fire safety engineering design of structures. CRC press.</w:t>
            </w:r>
          </w:p>
          <w:p w14:paraId="574F7007" w14:textId="1A6F3388" w:rsidR="00B20980" w:rsidRPr="00330D8D" w:rsidRDefault="00B20980" w:rsidP="00B20980">
            <w:pPr>
              <w:pStyle w:val="ListParagraph"/>
              <w:numPr>
                <w:ilvl w:val="0"/>
                <w:numId w:val="6"/>
              </w:numPr>
              <w:jc w:val="both"/>
              <w:rPr>
                <w:rFonts w:asciiTheme="minorHAnsi" w:eastAsia="Calibri" w:hAnsiTheme="minorHAnsi" w:cstheme="minorHAnsi"/>
              </w:rPr>
            </w:pPr>
            <w:r w:rsidRPr="00330D8D">
              <w:rPr>
                <w:rFonts w:asciiTheme="minorHAnsi" w:eastAsia="Calibri" w:hAnsiTheme="minorHAnsi" w:cstheme="minorHAnsi"/>
                <w:sz w:val="22"/>
                <w:szCs w:val="22"/>
              </w:rPr>
              <w:t>Eurocodes 2 to 6 &amp; 9, Parts 1.2</w:t>
            </w:r>
          </w:p>
          <w:p w14:paraId="3718BA01" w14:textId="5D54232E" w:rsidR="00B20980" w:rsidRPr="00330D8D" w:rsidRDefault="00B20980" w:rsidP="00B20980">
            <w:pPr>
              <w:pStyle w:val="ListParagraph"/>
              <w:numPr>
                <w:ilvl w:val="0"/>
                <w:numId w:val="6"/>
              </w:numPr>
              <w:jc w:val="both"/>
              <w:rPr>
                <w:rFonts w:asciiTheme="minorHAnsi" w:eastAsia="Calibri" w:hAnsiTheme="minorHAnsi" w:cstheme="minorHAnsi"/>
              </w:rPr>
            </w:pPr>
            <w:r w:rsidRPr="00330D8D">
              <w:rPr>
                <w:rFonts w:asciiTheme="minorHAnsi" w:eastAsia="Calibri" w:hAnsiTheme="minorHAnsi" w:cstheme="minorHAnsi"/>
                <w:sz w:val="22"/>
                <w:szCs w:val="22"/>
              </w:rPr>
              <w:t xml:space="preserve">Khoury, G., </w:t>
            </w:r>
            <w:proofErr w:type="spellStart"/>
            <w:r w:rsidRPr="00330D8D">
              <w:rPr>
                <w:rFonts w:asciiTheme="minorHAnsi" w:eastAsia="Calibri" w:hAnsiTheme="minorHAnsi" w:cstheme="minorHAnsi"/>
                <w:sz w:val="22"/>
                <w:szCs w:val="22"/>
              </w:rPr>
              <w:t>Anderberg</w:t>
            </w:r>
            <w:proofErr w:type="spellEnd"/>
            <w:r w:rsidRPr="00330D8D">
              <w:rPr>
                <w:rFonts w:asciiTheme="minorHAnsi" w:eastAsia="Calibri" w:hAnsiTheme="minorHAnsi" w:cstheme="minorHAnsi"/>
                <w:sz w:val="22"/>
                <w:szCs w:val="22"/>
              </w:rPr>
              <w:t xml:space="preserve">, Y., Both, K., </w:t>
            </w:r>
            <w:proofErr w:type="spellStart"/>
            <w:r w:rsidRPr="00330D8D">
              <w:rPr>
                <w:rFonts w:asciiTheme="minorHAnsi" w:eastAsia="Calibri" w:hAnsiTheme="minorHAnsi" w:cstheme="minorHAnsi"/>
                <w:sz w:val="22"/>
                <w:szCs w:val="22"/>
              </w:rPr>
              <w:t>Fellinger</w:t>
            </w:r>
            <w:proofErr w:type="spellEnd"/>
            <w:r w:rsidRPr="00330D8D">
              <w:rPr>
                <w:rFonts w:asciiTheme="minorHAnsi" w:eastAsia="Calibri" w:hAnsiTheme="minorHAnsi" w:cstheme="minorHAnsi"/>
                <w:sz w:val="22"/>
                <w:szCs w:val="22"/>
              </w:rPr>
              <w:t xml:space="preserve">, J., </w:t>
            </w:r>
            <w:proofErr w:type="spellStart"/>
            <w:r w:rsidRPr="00330D8D">
              <w:rPr>
                <w:rFonts w:asciiTheme="minorHAnsi" w:eastAsia="Calibri" w:hAnsiTheme="minorHAnsi" w:cstheme="minorHAnsi"/>
                <w:sz w:val="22"/>
                <w:szCs w:val="22"/>
              </w:rPr>
              <w:t>Høj</w:t>
            </w:r>
            <w:proofErr w:type="spellEnd"/>
            <w:r w:rsidRPr="00330D8D">
              <w:rPr>
                <w:rFonts w:asciiTheme="minorHAnsi" w:eastAsia="Calibri" w:hAnsiTheme="minorHAnsi" w:cstheme="minorHAnsi"/>
                <w:sz w:val="22"/>
                <w:szCs w:val="22"/>
              </w:rPr>
              <w:t xml:space="preserve">, N. and Majorana, C., 2007. Fib bulletin 38: fire design of concrete structures—materials, structures and modelling, state-of-the art report. Federation </w:t>
            </w:r>
            <w:proofErr w:type="spellStart"/>
            <w:r w:rsidRPr="00330D8D">
              <w:rPr>
                <w:rFonts w:asciiTheme="minorHAnsi" w:eastAsia="Calibri" w:hAnsiTheme="minorHAnsi" w:cstheme="minorHAnsi"/>
                <w:sz w:val="22"/>
                <w:szCs w:val="22"/>
              </w:rPr>
              <w:t>internationale</w:t>
            </w:r>
            <w:proofErr w:type="spellEnd"/>
            <w:r w:rsidRPr="00330D8D">
              <w:rPr>
                <w:rFonts w:asciiTheme="minorHAnsi" w:eastAsia="Calibri" w:hAnsiTheme="minorHAnsi" w:cstheme="minorHAnsi"/>
                <w:sz w:val="22"/>
                <w:szCs w:val="22"/>
              </w:rPr>
              <w:t xml:space="preserve"> du </w:t>
            </w:r>
            <w:proofErr w:type="spellStart"/>
            <w:r w:rsidRPr="00330D8D">
              <w:rPr>
                <w:rFonts w:asciiTheme="minorHAnsi" w:eastAsia="Calibri" w:hAnsiTheme="minorHAnsi" w:cstheme="minorHAnsi"/>
                <w:sz w:val="22"/>
                <w:szCs w:val="22"/>
              </w:rPr>
              <w:t>beton</w:t>
            </w:r>
            <w:proofErr w:type="spellEnd"/>
            <w:r w:rsidRPr="00330D8D">
              <w:rPr>
                <w:rFonts w:asciiTheme="minorHAnsi" w:eastAsia="Calibri" w:hAnsiTheme="minorHAnsi" w:cstheme="minorHAnsi"/>
                <w:sz w:val="22"/>
                <w:szCs w:val="22"/>
              </w:rPr>
              <w:t>, Lausanne, Switzerland.</w:t>
            </w:r>
          </w:p>
          <w:p w14:paraId="3012C682" w14:textId="4A11A3FA" w:rsidR="00CC1EC5" w:rsidRPr="00330D8D" w:rsidRDefault="00B20980" w:rsidP="001E45D8">
            <w:pPr>
              <w:pStyle w:val="ListParagraph"/>
              <w:numPr>
                <w:ilvl w:val="0"/>
                <w:numId w:val="6"/>
              </w:numPr>
              <w:jc w:val="both"/>
              <w:rPr>
                <w:rFonts w:asciiTheme="minorHAnsi" w:eastAsia="Calibri" w:hAnsiTheme="minorHAnsi" w:cstheme="minorHAnsi"/>
              </w:rPr>
            </w:pPr>
            <w:proofErr w:type="spellStart"/>
            <w:r w:rsidRPr="00330D8D">
              <w:rPr>
                <w:rFonts w:asciiTheme="minorHAnsi" w:eastAsia="Calibri" w:hAnsiTheme="minorHAnsi" w:cstheme="minorHAnsi"/>
                <w:sz w:val="22"/>
                <w:szCs w:val="22"/>
              </w:rPr>
              <w:t>Taerwe</w:t>
            </w:r>
            <w:proofErr w:type="spellEnd"/>
            <w:r w:rsidRPr="00330D8D">
              <w:rPr>
                <w:rFonts w:asciiTheme="minorHAnsi" w:eastAsia="Calibri" w:hAnsiTheme="minorHAnsi" w:cstheme="minorHAnsi"/>
                <w:sz w:val="22"/>
                <w:szCs w:val="22"/>
              </w:rPr>
              <w:t xml:space="preserve">, L., </w:t>
            </w:r>
            <w:proofErr w:type="spellStart"/>
            <w:r w:rsidRPr="00330D8D">
              <w:rPr>
                <w:rFonts w:asciiTheme="minorHAnsi" w:eastAsia="Calibri" w:hAnsiTheme="minorHAnsi" w:cstheme="minorHAnsi"/>
                <w:sz w:val="22"/>
                <w:szCs w:val="22"/>
              </w:rPr>
              <w:t>Bamonte</w:t>
            </w:r>
            <w:proofErr w:type="spellEnd"/>
            <w:r w:rsidRPr="00330D8D">
              <w:rPr>
                <w:rFonts w:asciiTheme="minorHAnsi" w:eastAsia="Calibri" w:hAnsiTheme="minorHAnsi" w:cstheme="minorHAnsi"/>
                <w:sz w:val="22"/>
                <w:szCs w:val="22"/>
              </w:rPr>
              <w:t xml:space="preserve">, P., Both, K., </w:t>
            </w:r>
            <w:proofErr w:type="spellStart"/>
            <w:r w:rsidRPr="00330D8D">
              <w:rPr>
                <w:rFonts w:asciiTheme="minorHAnsi" w:eastAsia="Calibri" w:hAnsiTheme="minorHAnsi" w:cstheme="minorHAnsi"/>
                <w:sz w:val="22"/>
                <w:szCs w:val="22"/>
              </w:rPr>
              <w:t>Denoël</w:t>
            </w:r>
            <w:proofErr w:type="spellEnd"/>
            <w:r w:rsidRPr="00330D8D">
              <w:rPr>
                <w:rFonts w:asciiTheme="minorHAnsi" w:eastAsia="Calibri" w:hAnsiTheme="minorHAnsi" w:cstheme="minorHAnsi"/>
                <w:sz w:val="22"/>
                <w:szCs w:val="22"/>
              </w:rPr>
              <w:t xml:space="preserve">, J.F., </w:t>
            </w:r>
            <w:proofErr w:type="spellStart"/>
            <w:r w:rsidRPr="00330D8D">
              <w:rPr>
                <w:rFonts w:asciiTheme="minorHAnsi" w:eastAsia="Calibri" w:hAnsiTheme="minorHAnsi" w:cstheme="minorHAnsi"/>
                <w:sz w:val="22"/>
                <w:szCs w:val="22"/>
              </w:rPr>
              <w:t>Diederichs</w:t>
            </w:r>
            <w:proofErr w:type="spellEnd"/>
            <w:r w:rsidRPr="00330D8D">
              <w:rPr>
                <w:rFonts w:asciiTheme="minorHAnsi" w:eastAsia="Calibri" w:hAnsiTheme="minorHAnsi" w:cstheme="minorHAnsi"/>
                <w:sz w:val="22"/>
                <w:szCs w:val="22"/>
              </w:rPr>
              <w:t xml:space="preserve">, U., </w:t>
            </w:r>
            <w:proofErr w:type="spellStart"/>
            <w:r w:rsidRPr="00330D8D">
              <w:rPr>
                <w:rFonts w:asciiTheme="minorHAnsi" w:eastAsia="Calibri" w:hAnsiTheme="minorHAnsi" w:cstheme="minorHAnsi"/>
                <w:sz w:val="22"/>
                <w:szCs w:val="22"/>
              </w:rPr>
              <w:t>Dotreppe</w:t>
            </w:r>
            <w:proofErr w:type="spellEnd"/>
            <w:r w:rsidRPr="00330D8D">
              <w:rPr>
                <w:rFonts w:asciiTheme="minorHAnsi" w:eastAsia="Calibri" w:hAnsiTheme="minorHAnsi" w:cstheme="minorHAnsi"/>
                <w:sz w:val="22"/>
                <w:szCs w:val="22"/>
              </w:rPr>
              <w:t xml:space="preserve">, J.C., </w:t>
            </w:r>
            <w:proofErr w:type="spellStart"/>
            <w:r w:rsidRPr="00330D8D">
              <w:rPr>
                <w:rFonts w:asciiTheme="minorHAnsi" w:eastAsia="Calibri" w:hAnsiTheme="minorHAnsi" w:cstheme="minorHAnsi"/>
                <w:sz w:val="22"/>
                <w:szCs w:val="22"/>
              </w:rPr>
              <w:t>Felicetti</w:t>
            </w:r>
            <w:proofErr w:type="spellEnd"/>
            <w:r w:rsidRPr="00330D8D">
              <w:rPr>
                <w:rFonts w:asciiTheme="minorHAnsi" w:eastAsia="Calibri" w:hAnsiTheme="minorHAnsi" w:cstheme="minorHAnsi"/>
                <w:sz w:val="22"/>
                <w:szCs w:val="22"/>
              </w:rPr>
              <w:t xml:space="preserve">, R., </w:t>
            </w:r>
            <w:proofErr w:type="spellStart"/>
            <w:r w:rsidRPr="00330D8D">
              <w:rPr>
                <w:rFonts w:asciiTheme="minorHAnsi" w:eastAsia="Calibri" w:hAnsiTheme="minorHAnsi" w:cstheme="minorHAnsi"/>
                <w:sz w:val="22"/>
                <w:szCs w:val="22"/>
              </w:rPr>
              <w:t>Fellinger</w:t>
            </w:r>
            <w:proofErr w:type="spellEnd"/>
            <w:r w:rsidRPr="00330D8D">
              <w:rPr>
                <w:rFonts w:asciiTheme="minorHAnsi" w:eastAsia="Calibri" w:hAnsiTheme="minorHAnsi" w:cstheme="minorHAnsi"/>
                <w:sz w:val="22"/>
                <w:szCs w:val="22"/>
              </w:rPr>
              <w:t xml:space="preserve">, J., Franssen, J.M., </w:t>
            </w:r>
            <w:proofErr w:type="spellStart"/>
            <w:r w:rsidRPr="00330D8D">
              <w:rPr>
                <w:rFonts w:asciiTheme="minorHAnsi" w:eastAsia="Calibri" w:hAnsiTheme="minorHAnsi" w:cstheme="minorHAnsi"/>
                <w:sz w:val="22"/>
                <w:szCs w:val="22"/>
              </w:rPr>
              <w:t>Gambarova</w:t>
            </w:r>
            <w:proofErr w:type="spellEnd"/>
            <w:r w:rsidRPr="00330D8D">
              <w:rPr>
                <w:rFonts w:asciiTheme="minorHAnsi" w:eastAsia="Calibri" w:hAnsiTheme="minorHAnsi" w:cstheme="minorHAnsi"/>
                <w:sz w:val="22"/>
                <w:szCs w:val="22"/>
              </w:rPr>
              <w:t xml:space="preserve">, P.G. and </w:t>
            </w:r>
            <w:proofErr w:type="spellStart"/>
            <w:r w:rsidRPr="00330D8D">
              <w:rPr>
                <w:rFonts w:asciiTheme="minorHAnsi" w:eastAsia="Calibri" w:hAnsiTheme="minorHAnsi" w:cstheme="minorHAnsi"/>
                <w:sz w:val="22"/>
                <w:szCs w:val="22"/>
              </w:rPr>
              <w:t>Høj</w:t>
            </w:r>
            <w:proofErr w:type="spellEnd"/>
            <w:r w:rsidRPr="00330D8D">
              <w:rPr>
                <w:rFonts w:asciiTheme="minorHAnsi" w:eastAsia="Calibri" w:hAnsiTheme="minorHAnsi" w:cstheme="minorHAnsi"/>
                <w:sz w:val="22"/>
                <w:szCs w:val="22"/>
              </w:rPr>
              <w:t xml:space="preserve">, N.P., 2008. fib bulletin 46: Fire Design of Concrete Structures–Structural </w:t>
            </w:r>
            <w:proofErr w:type="spellStart"/>
            <w:r w:rsidRPr="00330D8D">
              <w:rPr>
                <w:rFonts w:asciiTheme="minorHAnsi" w:eastAsia="Calibri" w:hAnsiTheme="minorHAnsi" w:cstheme="minorHAnsi"/>
                <w:sz w:val="22"/>
                <w:szCs w:val="22"/>
              </w:rPr>
              <w:t>Behaviour</w:t>
            </w:r>
            <w:proofErr w:type="spellEnd"/>
            <w:r w:rsidRPr="00330D8D">
              <w:rPr>
                <w:rFonts w:asciiTheme="minorHAnsi" w:eastAsia="Calibri" w:hAnsiTheme="minorHAnsi" w:cstheme="minorHAnsi"/>
                <w:sz w:val="22"/>
                <w:szCs w:val="22"/>
              </w:rPr>
              <w:t xml:space="preserve"> and Assessment. State-of-the art Report, International Federation for Structural Concrete (fib TG 4.3. 2), Lausanne, Switzerland.</w:t>
            </w:r>
          </w:p>
        </w:tc>
      </w:tr>
    </w:tbl>
    <w:p w14:paraId="15A2C882" w14:textId="77777777" w:rsidR="00B22020" w:rsidRPr="00330D8D" w:rsidRDefault="00B22020"/>
    <w:sectPr w:rsidR="00B22020" w:rsidRPr="00330D8D"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01358"/>
    <w:multiLevelType w:val="hybridMultilevel"/>
    <w:tmpl w:val="8F44CA58"/>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757B43C2"/>
    <w:multiLevelType w:val="hybridMultilevel"/>
    <w:tmpl w:val="5AF2610C"/>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1EC5"/>
    <w:rsid w:val="00002EC8"/>
    <w:rsid w:val="000223E6"/>
    <w:rsid w:val="000678A9"/>
    <w:rsid w:val="00072F35"/>
    <w:rsid w:val="00074AEA"/>
    <w:rsid w:val="000A2E6E"/>
    <w:rsid w:val="000B0F77"/>
    <w:rsid w:val="001123DF"/>
    <w:rsid w:val="00163B94"/>
    <w:rsid w:val="00191430"/>
    <w:rsid w:val="001A7AFC"/>
    <w:rsid w:val="001E45D8"/>
    <w:rsid w:val="001F2432"/>
    <w:rsid w:val="00293D6C"/>
    <w:rsid w:val="002D29A1"/>
    <w:rsid w:val="00330D8D"/>
    <w:rsid w:val="003606C5"/>
    <w:rsid w:val="00390358"/>
    <w:rsid w:val="003C425D"/>
    <w:rsid w:val="00412372"/>
    <w:rsid w:val="0041372E"/>
    <w:rsid w:val="004156AD"/>
    <w:rsid w:val="00446A11"/>
    <w:rsid w:val="00456683"/>
    <w:rsid w:val="00460F4A"/>
    <w:rsid w:val="004B2792"/>
    <w:rsid w:val="004C3002"/>
    <w:rsid w:val="004D2394"/>
    <w:rsid w:val="004F0EFA"/>
    <w:rsid w:val="005A2F37"/>
    <w:rsid w:val="00632713"/>
    <w:rsid w:val="006568DC"/>
    <w:rsid w:val="0068356A"/>
    <w:rsid w:val="006A5903"/>
    <w:rsid w:val="006D6895"/>
    <w:rsid w:val="00722A10"/>
    <w:rsid w:val="007F6A29"/>
    <w:rsid w:val="00827804"/>
    <w:rsid w:val="008865E5"/>
    <w:rsid w:val="008A4B42"/>
    <w:rsid w:val="009069AF"/>
    <w:rsid w:val="0095585E"/>
    <w:rsid w:val="00984AD4"/>
    <w:rsid w:val="0099076B"/>
    <w:rsid w:val="0099752C"/>
    <w:rsid w:val="009E1BC8"/>
    <w:rsid w:val="009E7F8D"/>
    <w:rsid w:val="00A74ABD"/>
    <w:rsid w:val="00A76153"/>
    <w:rsid w:val="00A92926"/>
    <w:rsid w:val="00A94646"/>
    <w:rsid w:val="00B1741C"/>
    <w:rsid w:val="00B20980"/>
    <w:rsid w:val="00B22020"/>
    <w:rsid w:val="00C06A55"/>
    <w:rsid w:val="00C36535"/>
    <w:rsid w:val="00C832A4"/>
    <w:rsid w:val="00C8732A"/>
    <w:rsid w:val="00CC1638"/>
    <w:rsid w:val="00CC1EC5"/>
    <w:rsid w:val="00CF639E"/>
    <w:rsid w:val="00D47B59"/>
    <w:rsid w:val="00E14AE3"/>
    <w:rsid w:val="00E236DB"/>
    <w:rsid w:val="00E818CC"/>
    <w:rsid w:val="00EA5B98"/>
    <w:rsid w:val="00EE5002"/>
    <w:rsid w:val="00F27D36"/>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 w:type="character" w:styleId="Hyperlink">
    <w:name w:val="Hyperlink"/>
    <w:basedOn w:val="DefaultParagraphFont"/>
    <w:uiPriority w:val="99"/>
    <w:unhideWhenUsed/>
    <w:rsid w:val="00984AD4"/>
    <w:rPr>
      <w:color w:val="0563C1" w:themeColor="hyperlink"/>
      <w:u w:val="single"/>
    </w:rPr>
  </w:style>
  <w:style w:type="character" w:styleId="UnresolvedMention">
    <w:name w:val="Unresolved Mention"/>
    <w:basedOn w:val="DefaultParagraphFont"/>
    <w:uiPriority w:val="99"/>
    <w:semiHidden/>
    <w:unhideWhenUsed/>
    <w:rsid w:val="00984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patras.gr/courses/CIV181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1143</Words>
  <Characters>6518</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7646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dc:creator>
  <cp:keywords/>
  <dc:description/>
  <cp:lastModifiedBy>Corina</cp:lastModifiedBy>
  <cp:revision>7</cp:revision>
  <dcterms:created xsi:type="dcterms:W3CDTF">2021-06-30T08:43:00Z</dcterms:created>
  <dcterms:modified xsi:type="dcterms:W3CDTF">2021-06-30T15:45:00Z</dcterms:modified>
  <cp:category/>
</cp:coreProperties>
</file>