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7C6FF" w14:textId="77777777" w:rsidR="00CC1EC5" w:rsidRPr="006403CB" w:rsidRDefault="00CC1EC5" w:rsidP="00CC1EC5">
      <w:pPr>
        <w:spacing w:before="120" w:line="276" w:lineRule="auto"/>
        <w:ind w:firstLine="357"/>
        <w:jc w:val="center"/>
        <w:rPr>
          <w:rFonts w:asciiTheme="majorHAnsi" w:hAnsiTheme="majorHAnsi" w:cs="Arial"/>
          <w:lang w:val="en-GB"/>
        </w:rPr>
      </w:pPr>
      <w:r w:rsidRPr="006403CB">
        <w:rPr>
          <w:rFonts w:asciiTheme="majorHAnsi" w:hAnsiTheme="majorHAnsi" w:cs="Arial"/>
          <w:b/>
          <w:lang w:val="en-GB"/>
        </w:rPr>
        <w:t>COURSE OUTLINE</w:t>
      </w:r>
    </w:p>
    <w:p w14:paraId="2A69F21D"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97"/>
        <w:gridCol w:w="1297"/>
        <w:gridCol w:w="1208"/>
        <w:gridCol w:w="351"/>
        <w:gridCol w:w="1240"/>
      </w:tblGrid>
      <w:tr w:rsidR="00CC1EC5" w:rsidRPr="006403CB" w14:paraId="4F6CD287" w14:textId="77777777" w:rsidTr="000223E6">
        <w:tc>
          <w:tcPr>
            <w:tcW w:w="3205" w:type="dxa"/>
            <w:shd w:val="clear" w:color="auto" w:fill="D0CECE" w:themeFill="background2" w:themeFillShade="E6"/>
          </w:tcPr>
          <w:p w14:paraId="3D7A1555"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5293" w:type="dxa"/>
            <w:gridSpan w:val="5"/>
          </w:tcPr>
          <w:p w14:paraId="0F912CB5" w14:textId="77777777" w:rsidR="00CC1EC5" w:rsidRPr="009069AF" w:rsidRDefault="00072F35" w:rsidP="00E30CBA">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SCHOOL OF ENGINEERING</w:t>
            </w:r>
          </w:p>
        </w:tc>
      </w:tr>
      <w:tr w:rsidR="00CC1EC5" w:rsidRPr="006403CB" w14:paraId="07F228AE" w14:textId="77777777" w:rsidTr="000223E6">
        <w:tc>
          <w:tcPr>
            <w:tcW w:w="3205" w:type="dxa"/>
            <w:shd w:val="clear" w:color="auto" w:fill="D0CECE" w:themeFill="background2" w:themeFillShade="E6"/>
          </w:tcPr>
          <w:p w14:paraId="1CD5566B"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ACADEMIC UNIT</w:t>
            </w:r>
          </w:p>
        </w:tc>
        <w:tc>
          <w:tcPr>
            <w:tcW w:w="5293" w:type="dxa"/>
            <w:gridSpan w:val="5"/>
          </w:tcPr>
          <w:p w14:paraId="3F610463" w14:textId="77777777" w:rsidR="00CC1EC5" w:rsidRPr="009069AF" w:rsidRDefault="00072F35" w:rsidP="00E30CBA">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 xml:space="preserve">DEPARTMENT OF CIVIL ENGINEERING </w:t>
            </w:r>
          </w:p>
        </w:tc>
      </w:tr>
      <w:tr w:rsidR="000223E6" w:rsidRPr="006403CB" w14:paraId="2B0B3BF4" w14:textId="77777777" w:rsidTr="000223E6">
        <w:tc>
          <w:tcPr>
            <w:tcW w:w="3205" w:type="dxa"/>
            <w:shd w:val="clear" w:color="auto" w:fill="D0CECE" w:themeFill="background2" w:themeFillShade="E6"/>
          </w:tcPr>
          <w:p w14:paraId="700F3F19" w14:textId="77777777" w:rsidR="000223E6" w:rsidRPr="006403CB" w:rsidRDefault="000223E6" w:rsidP="00E30CBA">
            <w:pPr>
              <w:jc w:val="right"/>
              <w:rPr>
                <w:rFonts w:asciiTheme="majorHAnsi" w:hAnsiTheme="majorHAnsi" w:cs="Arial"/>
                <w:b/>
                <w:sz w:val="20"/>
                <w:szCs w:val="20"/>
                <w:lang w:val="en-GB"/>
              </w:rPr>
            </w:pPr>
          </w:p>
        </w:tc>
        <w:tc>
          <w:tcPr>
            <w:tcW w:w="5293" w:type="dxa"/>
            <w:gridSpan w:val="5"/>
          </w:tcPr>
          <w:p w14:paraId="13F4A283" w14:textId="77777777" w:rsidR="000223E6" w:rsidRPr="009069AF" w:rsidRDefault="000223E6" w:rsidP="00E30CBA">
            <w:pPr>
              <w:rPr>
                <w:rFonts w:asciiTheme="minorHAnsi" w:hAnsiTheme="minorHAnsi" w:cstheme="minorHAnsi"/>
                <w:color w:val="002060"/>
                <w:lang w:val="en-GB"/>
              </w:rPr>
            </w:pPr>
            <w:r>
              <w:rPr>
                <w:rFonts w:asciiTheme="minorHAnsi" w:hAnsiTheme="minorHAnsi" w:cstheme="minorHAnsi"/>
                <w:color w:val="002060"/>
                <w:sz w:val="22"/>
                <w:szCs w:val="22"/>
                <w:lang w:val="en-GB"/>
              </w:rPr>
              <w:t>UNIVERSITY OF PATRAS</w:t>
            </w:r>
          </w:p>
        </w:tc>
      </w:tr>
      <w:tr w:rsidR="000223E6" w:rsidRPr="006403CB" w14:paraId="09AEC9C0" w14:textId="77777777" w:rsidTr="000223E6">
        <w:tc>
          <w:tcPr>
            <w:tcW w:w="3205" w:type="dxa"/>
            <w:shd w:val="clear" w:color="auto" w:fill="D0CECE" w:themeFill="background2" w:themeFillShade="E6"/>
          </w:tcPr>
          <w:p w14:paraId="6907DA9A" w14:textId="77777777" w:rsidR="000223E6" w:rsidRPr="006403CB" w:rsidRDefault="000223E6" w:rsidP="00E30CBA">
            <w:pPr>
              <w:jc w:val="right"/>
              <w:rPr>
                <w:rFonts w:asciiTheme="majorHAnsi" w:hAnsiTheme="majorHAnsi" w:cs="Arial"/>
                <w:b/>
                <w:sz w:val="20"/>
                <w:szCs w:val="20"/>
                <w:lang w:val="en-GB"/>
              </w:rPr>
            </w:pPr>
            <w:r w:rsidRPr="000223E6">
              <w:rPr>
                <w:rFonts w:asciiTheme="majorHAnsi" w:hAnsiTheme="majorHAnsi" w:cs="Arial"/>
                <w:b/>
                <w:sz w:val="20"/>
                <w:szCs w:val="20"/>
                <w:lang w:val="en-GB"/>
              </w:rPr>
              <w:t>POSTGRADUATE PROGRAM</w:t>
            </w:r>
            <w:r>
              <w:rPr>
                <w:rFonts w:asciiTheme="majorHAnsi" w:hAnsiTheme="majorHAnsi" w:cs="Arial"/>
                <w:b/>
                <w:sz w:val="20"/>
                <w:szCs w:val="20"/>
                <w:lang w:val="en-GB"/>
              </w:rPr>
              <w:t>: TITLE</w:t>
            </w:r>
          </w:p>
        </w:tc>
        <w:tc>
          <w:tcPr>
            <w:tcW w:w="5293" w:type="dxa"/>
            <w:gridSpan w:val="5"/>
          </w:tcPr>
          <w:p w14:paraId="6D5A336A"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 xml:space="preserve">Master’s Degree "Design of Resilient, Sustainable and Intelligent Infrastructures". </w:t>
            </w:r>
          </w:p>
          <w:p w14:paraId="387351CF"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Tracks:</w:t>
            </w:r>
          </w:p>
          <w:p w14:paraId="3B16460B"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(A) Resilient Materials, Structures and Geotechnical Infrastructures,</w:t>
            </w:r>
          </w:p>
          <w:p w14:paraId="6089F7A6" w14:textId="77777777" w:rsidR="00E818CC" w:rsidRPr="009F5E53"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 xml:space="preserve">(B) Hydraulic and Environmental Engineering for </w:t>
            </w:r>
            <w:r w:rsidRPr="009F5E53">
              <w:rPr>
                <w:rFonts w:asciiTheme="minorHAnsi" w:hAnsiTheme="minorHAnsi" w:cstheme="minorHAnsi"/>
                <w:color w:val="002060"/>
                <w:sz w:val="22"/>
                <w:szCs w:val="22"/>
                <w:lang w:val="en-GB"/>
              </w:rPr>
              <w:t xml:space="preserve">Sustainable Infrastructures, and </w:t>
            </w:r>
          </w:p>
          <w:p w14:paraId="05697794" w14:textId="2955B8DA" w:rsidR="00E236DB" w:rsidRDefault="00E818CC" w:rsidP="00E236DB">
            <w:pPr>
              <w:rPr>
                <w:rFonts w:asciiTheme="minorHAnsi" w:hAnsiTheme="minorHAnsi" w:cstheme="minorHAnsi"/>
                <w:color w:val="002060"/>
                <w:lang w:val="en-GB"/>
              </w:rPr>
            </w:pPr>
            <w:r w:rsidRPr="009F5E53">
              <w:rPr>
                <w:rFonts w:asciiTheme="minorHAnsi" w:hAnsiTheme="minorHAnsi" w:cstheme="minorHAnsi"/>
                <w:color w:val="002060"/>
                <w:sz w:val="22"/>
                <w:szCs w:val="22"/>
                <w:lang w:val="en-GB"/>
              </w:rPr>
              <w:t xml:space="preserve">(C) Intelligent Systems </w:t>
            </w:r>
            <w:r w:rsidRPr="00E818CC">
              <w:rPr>
                <w:rFonts w:asciiTheme="minorHAnsi" w:hAnsiTheme="minorHAnsi" w:cstheme="minorHAnsi"/>
                <w:color w:val="002060"/>
                <w:sz w:val="22"/>
                <w:szCs w:val="22"/>
                <w:lang w:val="en-GB"/>
              </w:rPr>
              <w:t>in Transportation and Construction Project Management</w:t>
            </w:r>
          </w:p>
          <w:p w14:paraId="3A1D1B58" w14:textId="7D404D93" w:rsidR="000223E6" w:rsidRDefault="000223E6" w:rsidP="00E818CC">
            <w:pPr>
              <w:rPr>
                <w:rFonts w:asciiTheme="minorHAnsi" w:hAnsiTheme="minorHAnsi" w:cstheme="minorHAnsi"/>
                <w:color w:val="002060"/>
                <w:lang w:val="en-GB"/>
              </w:rPr>
            </w:pPr>
          </w:p>
        </w:tc>
      </w:tr>
      <w:tr w:rsidR="00CC1EC5" w:rsidRPr="006403CB" w14:paraId="6FAB36E2" w14:textId="77777777" w:rsidTr="000223E6">
        <w:tc>
          <w:tcPr>
            <w:tcW w:w="3205" w:type="dxa"/>
            <w:shd w:val="clear" w:color="auto" w:fill="D0CECE" w:themeFill="background2" w:themeFillShade="E6"/>
          </w:tcPr>
          <w:p w14:paraId="117E88DE"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5293" w:type="dxa"/>
            <w:gridSpan w:val="5"/>
          </w:tcPr>
          <w:p w14:paraId="3E557661" w14:textId="77777777" w:rsidR="00CC1EC5" w:rsidRPr="009069AF" w:rsidRDefault="000223E6" w:rsidP="00E30CBA">
            <w:pPr>
              <w:rPr>
                <w:rFonts w:asciiTheme="minorHAnsi" w:hAnsiTheme="minorHAnsi" w:cstheme="minorHAnsi"/>
                <w:color w:val="002060"/>
                <w:lang w:val="en-GB"/>
              </w:rPr>
            </w:pPr>
            <w:r>
              <w:rPr>
                <w:rFonts w:asciiTheme="minorHAnsi" w:hAnsiTheme="minorHAnsi" w:cstheme="minorHAnsi"/>
                <w:color w:val="002060"/>
                <w:sz w:val="22"/>
                <w:szCs w:val="22"/>
                <w:lang w:val="en-GB"/>
              </w:rPr>
              <w:t>POST</w:t>
            </w:r>
            <w:r w:rsidR="00072F35" w:rsidRPr="009069AF">
              <w:rPr>
                <w:rFonts w:asciiTheme="minorHAnsi" w:hAnsiTheme="minorHAnsi" w:cstheme="minorHAnsi"/>
                <w:color w:val="002060"/>
                <w:sz w:val="22"/>
                <w:szCs w:val="22"/>
                <w:lang w:val="en-GB"/>
              </w:rPr>
              <w:t>GRADUATE</w:t>
            </w:r>
            <w:r>
              <w:rPr>
                <w:rFonts w:asciiTheme="minorHAnsi" w:hAnsiTheme="minorHAnsi" w:cstheme="minorHAnsi"/>
                <w:color w:val="002060"/>
                <w:sz w:val="22"/>
                <w:szCs w:val="22"/>
                <w:lang w:val="en-GB"/>
              </w:rPr>
              <w:t xml:space="preserve"> PROGRAM</w:t>
            </w:r>
          </w:p>
        </w:tc>
      </w:tr>
      <w:tr w:rsidR="00CC1EC5" w:rsidRPr="006403CB" w14:paraId="628EF9A6" w14:textId="77777777" w:rsidTr="000223E6">
        <w:tc>
          <w:tcPr>
            <w:tcW w:w="3205" w:type="dxa"/>
            <w:shd w:val="clear" w:color="auto" w:fill="D0CECE" w:themeFill="background2" w:themeFillShade="E6"/>
          </w:tcPr>
          <w:p w14:paraId="16657F87"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97" w:type="dxa"/>
          </w:tcPr>
          <w:p w14:paraId="4EDA2899" w14:textId="757F36CE" w:rsidR="00CC1EC5" w:rsidRPr="00DB1BE4" w:rsidRDefault="00DB1BE4" w:rsidP="00456683">
            <w:pPr>
              <w:rPr>
                <w:rFonts w:asciiTheme="minorHAnsi" w:hAnsiTheme="minorHAnsi" w:cstheme="minorHAnsi"/>
                <w:color w:val="FF0000"/>
                <w:lang w:val="el-GR"/>
              </w:rPr>
            </w:pPr>
            <w:r>
              <w:rPr>
                <w:rFonts w:asciiTheme="minorHAnsi" w:hAnsiTheme="minorHAnsi" w:cstheme="minorHAnsi"/>
                <w:color w:val="FF0000"/>
                <w:lang w:val="el-GR"/>
              </w:rPr>
              <w:t>****</w:t>
            </w:r>
          </w:p>
        </w:tc>
        <w:tc>
          <w:tcPr>
            <w:tcW w:w="2505" w:type="dxa"/>
            <w:gridSpan w:val="2"/>
            <w:shd w:val="clear" w:color="auto" w:fill="D0CECE" w:themeFill="background2" w:themeFillShade="E6"/>
          </w:tcPr>
          <w:p w14:paraId="22544528"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1591" w:type="dxa"/>
            <w:gridSpan w:val="2"/>
          </w:tcPr>
          <w:p w14:paraId="15EDE5A0" w14:textId="393AEDD0" w:rsidR="00CC1EC5" w:rsidRPr="00632713" w:rsidRDefault="008F3B8E" w:rsidP="008F3B8E">
            <w:pPr>
              <w:rPr>
                <w:rFonts w:asciiTheme="minorHAnsi" w:hAnsiTheme="minorHAnsi" w:cstheme="minorHAnsi"/>
                <w:lang w:val="en-GB"/>
              </w:rPr>
            </w:pPr>
            <w:r>
              <w:rPr>
                <w:rFonts w:asciiTheme="minorHAnsi" w:hAnsiTheme="minorHAnsi" w:cstheme="minorHAnsi"/>
              </w:rPr>
              <w:t>SPRING</w:t>
            </w:r>
            <w:r w:rsidR="00632713">
              <w:rPr>
                <w:rFonts w:asciiTheme="minorHAnsi" w:hAnsiTheme="minorHAnsi" w:cstheme="minorHAnsi"/>
                <w:lang w:val="en-GB"/>
              </w:rPr>
              <w:t xml:space="preserve"> (</w:t>
            </w:r>
            <w:r>
              <w:rPr>
                <w:rFonts w:asciiTheme="minorHAnsi" w:hAnsiTheme="minorHAnsi" w:cstheme="minorHAnsi"/>
                <w:lang w:val="en-GB"/>
              </w:rPr>
              <w:t>B</w:t>
            </w:r>
            <w:r w:rsidR="00632713">
              <w:rPr>
                <w:rFonts w:asciiTheme="minorHAnsi" w:hAnsiTheme="minorHAnsi" w:cstheme="minorHAnsi"/>
                <w:lang w:val="en-GB"/>
              </w:rPr>
              <w:t>’)</w:t>
            </w:r>
          </w:p>
        </w:tc>
      </w:tr>
      <w:tr w:rsidR="00CC1EC5" w:rsidRPr="006403CB" w14:paraId="386AFDCF" w14:textId="77777777" w:rsidTr="000223E6">
        <w:trPr>
          <w:trHeight w:val="375"/>
        </w:trPr>
        <w:tc>
          <w:tcPr>
            <w:tcW w:w="3205" w:type="dxa"/>
            <w:shd w:val="clear" w:color="auto" w:fill="D0CECE" w:themeFill="background2" w:themeFillShade="E6"/>
            <w:vAlign w:val="center"/>
          </w:tcPr>
          <w:p w14:paraId="220C3CEF"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5293" w:type="dxa"/>
            <w:gridSpan w:val="5"/>
            <w:vAlign w:val="center"/>
          </w:tcPr>
          <w:p w14:paraId="4A8A5851" w14:textId="01FE7AFF" w:rsidR="00CC1EC5" w:rsidRPr="009069AF" w:rsidRDefault="008F3B8E" w:rsidP="00456683">
            <w:pPr>
              <w:rPr>
                <w:rFonts w:asciiTheme="minorHAnsi" w:hAnsiTheme="minorHAnsi" w:cstheme="minorHAnsi"/>
                <w:lang w:val="en-GB"/>
              </w:rPr>
            </w:pPr>
            <w:r w:rsidRPr="008F3B8E">
              <w:rPr>
                <w:rFonts w:asciiTheme="minorHAnsi" w:hAnsiTheme="minorHAnsi" w:cstheme="minorHAnsi"/>
                <w:color w:val="002060"/>
                <w:lang w:val="en-GB"/>
              </w:rPr>
              <w:t>Modern Geotechnical Seismic Design</w:t>
            </w:r>
          </w:p>
        </w:tc>
      </w:tr>
      <w:tr w:rsidR="00CC1EC5" w:rsidRPr="006403CB" w14:paraId="5677AF26" w14:textId="77777777" w:rsidTr="000223E6">
        <w:trPr>
          <w:trHeight w:val="196"/>
        </w:trPr>
        <w:tc>
          <w:tcPr>
            <w:tcW w:w="5699" w:type="dxa"/>
            <w:gridSpan w:val="3"/>
            <w:shd w:val="clear" w:color="auto" w:fill="D0CECE" w:themeFill="background2" w:themeFillShade="E6"/>
            <w:vAlign w:val="center"/>
          </w:tcPr>
          <w:p w14:paraId="7B97B4A1"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themeFill="background2" w:themeFillShade="E6"/>
            <w:vAlign w:val="center"/>
          </w:tcPr>
          <w:p w14:paraId="05F97ACE"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1240" w:type="dxa"/>
            <w:shd w:val="clear" w:color="auto" w:fill="D0CECE" w:themeFill="background2" w:themeFillShade="E6"/>
            <w:vAlign w:val="center"/>
          </w:tcPr>
          <w:p w14:paraId="4EE8DD1E"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CC1EC5" w:rsidRPr="006403CB" w14:paraId="4AA8FC0C" w14:textId="77777777" w:rsidTr="000223E6">
        <w:trPr>
          <w:trHeight w:val="194"/>
        </w:trPr>
        <w:tc>
          <w:tcPr>
            <w:tcW w:w="5699" w:type="dxa"/>
            <w:gridSpan w:val="3"/>
          </w:tcPr>
          <w:p w14:paraId="48872A2F" w14:textId="467C5AAD" w:rsidR="00CC1EC5" w:rsidRPr="009069AF" w:rsidRDefault="00DB1BE4" w:rsidP="00456683">
            <w:pPr>
              <w:jc w:val="right"/>
              <w:rPr>
                <w:rFonts w:asciiTheme="minorHAnsi" w:hAnsiTheme="minorHAnsi" w:cstheme="minorHAnsi"/>
                <w:color w:val="002060"/>
                <w:lang w:val="en-GB"/>
              </w:rPr>
            </w:pPr>
            <w:r w:rsidRPr="00DB1BE4">
              <w:rPr>
                <w:rFonts w:asciiTheme="minorHAnsi" w:hAnsiTheme="minorHAnsi" w:cstheme="minorHAnsi"/>
                <w:color w:val="002060"/>
                <w:lang w:val="en-GB"/>
              </w:rPr>
              <w:t>Lectures and Tutorials</w:t>
            </w:r>
          </w:p>
        </w:tc>
        <w:tc>
          <w:tcPr>
            <w:tcW w:w="1559" w:type="dxa"/>
            <w:gridSpan w:val="2"/>
          </w:tcPr>
          <w:p w14:paraId="046A1DB3" w14:textId="2BAF7C96" w:rsidR="00CC1EC5" w:rsidRPr="00DB1BE4" w:rsidRDefault="00DB1BE4" w:rsidP="00E30CBA">
            <w:pPr>
              <w:jc w:val="center"/>
              <w:rPr>
                <w:rFonts w:asciiTheme="minorHAnsi" w:hAnsiTheme="minorHAnsi" w:cstheme="minorHAnsi"/>
                <w:color w:val="002060"/>
                <w:lang w:val="el-GR"/>
              </w:rPr>
            </w:pPr>
            <w:r>
              <w:rPr>
                <w:rFonts w:asciiTheme="minorHAnsi" w:hAnsiTheme="minorHAnsi" w:cstheme="minorHAnsi"/>
                <w:color w:val="002060"/>
                <w:lang w:val="el-GR"/>
              </w:rPr>
              <w:t>3</w:t>
            </w:r>
          </w:p>
        </w:tc>
        <w:tc>
          <w:tcPr>
            <w:tcW w:w="1240" w:type="dxa"/>
          </w:tcPr>
          <w:p w14:paraId="76022095" w14:textId="77777777" w:rsidR="00CC1EC5" w:rsidRPr="004156AD" w:rsidRDefault="00FE10DC" w:rsidP="00E30CBA">
            <w:pPr>
              <w:jc w:val="center"/>
              <w:rPr>
                <w:rFonts w:asciiTheme="minorHAnsi" w:hAnsiTheme="minorHAnsi" w:cstheme="minorHAnsi"/>
                <w:color w:val="002060"/>
                <w:lang w:val="el-GR"/>
              </w:rPr>
            </w:pPr>
            <w:r>
              <w:rPr>
                <w:rFonts w:asciiTheme="minorHAnsi" w:hAnsiTheme="minorHAnsi" w:cstheme="minorHAnsi"/>
                <w:color w:val="002060"/>
                <w:sz w:val="22"/>
                <w:szCs w:val="22"/>
                <w:lang w:val="en-GB"/>
              </w:rPr>
              <w:t>7.</w:t>
            </w:r>
            <w:r w:rsidR="004156AD">
              <w:rPr>
                <w:rFonts w:asciiTheme="minorHAnsi" w:hAnsiTheme="minorHAnsi" w:cstheme="minorHAnsi"/>
                <w:color w:val="002060"/>
                <w:sz w:val="22"/>
                <w:szCs w:val="22"/>
                <w:lang w:val="el-GR"/>
              </w:rPr>
              <w:t>5</w:t>
            </w:r>
          </w:p>
        </w:tc>
      </w:tr>
      <w:tr w:rsidR="00CC1EC5" w:rsidRPr="006403CB" w14:paraId="6D014281" w14:textId="77777777" w:rsidTr="000223E6">
        <w:trPr>
          <w:trHeight w:val="194"/>
        </w:trPr>
        <w:tc>
          <w:tcPr>
            <w:tcW w:w="5699" w:type="dxa"/>
            <w:gridSpan w:val="3"/>
          </w:tcPr>
          <w:p w14:paraId="4FDA4561" w14:textId="77777777" w:rsidR="00CC1EC5" w:rsidRPr="006403CB" w:rsidRDefault="00CC1EC5" w:rsidP="00E30CBA">
            <w:pPr>
              <w:rPr>
                <w:rFonts w:asciiTheme="majorHAnsi" w:hAnsiTheme="majorHAnsi" w:cs="Arial"/>
                <w:b/>
                <w:color w:val="002060"/>
                <w:sz w:val="20"/>
                <w:szCs w:val="20"/>
                <w:lang w:val="en-GB"/>
              </w:rPr>
            </w:pPr>
          </w:p>
        </w:tc>
        <w:tc>
          <w:tcPr>
            <w:tcW w:w="1559" w:type="dxa"/>
            <w:gridSpan w:val="2"/>
          </w:tcPr>
          <w:p w14:paraId="03A47F19" w14:textId="77777777" w:rsidR="00CC1EC5" w:rsidRPr="00072F35" w:rsidRDefault="00CC1EC5" w:rsidP="00E30CBA">
            <w:pPr>
              <w:jc w:val="right"/>
              <w:rPr>
                <w:rFonts w:asciiTheme="minorHAnsi" w:hAnsiTheme="minorHAnsi" w:cstheme="minorHAnsi"/>
                <w:color w:val="002060"/>
                <w:sz w:val="20"/>
                <w:szCs w:val="20"/>
                <w:lang w:val="en-GB"/>
              </w:rPr>
            </w:pPr>
          </w:p>
        </w:tc>
        <w:tc>
          <w:tcPr>
            <w:tcW w:w="1240" w:type="dxa"/>
          </w:tcPr>
          <w:p w14:paraId="58AC81ED" w14:textId="77777777" w:rsidR="00CC1EC5" w:rsidRPr="00072F35" w:rsidRDefault="00CC1EC5" w:rsidP="00E30CBA">
            <w:pPr>
              <w:rPr>
                <w:rFonts w:asciiTheme="minorHAnsi" w:hAnsiTheme="minorHAnsi" w:cstheme="minorHAnsi"/>
                <w:color w:val="002060"/>
                <w:sz w:val="20"/>
                <w:szCs w:val="20"/>
                <w:lang w:val="en-GB"/>
              </w:rPr>
            </w:pPr>
          </w:p>
        </w:tc>
      </w:tr>
      <w:tr w:rsidR="00CC1EC5" w:rsidRPr="006403CB" w14:paraId="7EC75EF1" w14:textId="77777777" w:rsidTr="000223E6">
        <w:trPr>
          <w:trHeight w:val="194"/>
        </w:trPr>
        <w:tc>
          <w:tcPr>
            <w:tcW w:w="5699" w:type="dxa"/>
            <w:gridSpan w:val="3"/>
            <w:shd w:val="clear" w:color="auto" w:fill="D0CECE" w:themeFill="background2" w:themeFillShade="E6"/>
          </w:tcPr>
          <w:p w14:paraId="64612DCC" w14:textId="77777777" w:rsidR="00CC1EC5" w:rsidRPr="006403CB" w:rsidRDefault="00CC1EC5" w:rsidP="00E30CBA">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7F26CA57" w14:textId="77777777" w:rsidR="00CC1EC5" w:rsidRPr="00072F35" w:rsidRDefault="00CC1EC5" w:rsidP="00E30CBA">
            <w:pPr>
              <w:jc w:val="right"/>
              <w:rPr>
                <w:rFonts w:asciiTheme="minorHAnsi" w:hAnsiTheme="minorHAnsi" w:cstheme="minorHAnsi"/>
                <w:color w:val="002060"/>
                <w:sz w:val="20"/>
                <w:szCs w:val="20"/>
                <w:lang w:val="en-GB"/>
              </w:rPr>
            </w:pPr>
          </w:p>
        </w:tc>
        <w:tc>
          <w:tcPr>
            <w:tcW w:w="1240" w:type="dxa"/>
          </w:tcPr>
          <w:p w14:paraId="0E2D66A4" w14:textId="77777777" w:rsidR="00CC1EC5" w:rsidRPr="00072F35" w:rsidRDefault="00CC1EC5" w:rsidP="00E30CBA">
            <w:pPr>
              <w:rPr>
                <w:rFonts w:asciiTheme="minorHAnsi" w:hAnsiTheme="minorHAnsi" w:cstheme="minorHAnsi"/>
                <w:color w:val="002060"/>
                <w:sz w:val="20"/>
                <w:szCs w:val="20"/>
                <w:lang w:val="en-GB"/>
              </w:rPr>
            </w:pPr>
          </w:p>
        </w:tc>
      </w:tr>
      <w:tr w:rsidR="00C12D48" w:rsidRPr="006403CB" w14:paraId="1485419F" w14:textId="77777777" w:rsidTr="000223E6">
        <w:trPr>
          <w:trHeight w:val="599"/>
        </w:trPr>
        <w:tc>
          <w:tcPr>
            <w:tcW w:w="3205" w:type="dxa"/>
            <w:shd w:val="clear" w:color="auto" w:fill="D0CECE" w:themeFill="background2" w:themeFillShade="E6"/>
          </w:tcPr>
          <w:p w14:paraId="41923AB0" w14:textId="77777777" w:rsidR="00C12D48" w:rsidRPr="006403CB" w:rsidRDefault="00C12D48"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21E24496" w14:textId="77777777" w:rsidR="00C12D48" w:rsidRPr="006403CB" w:rsidRDefault="00C12D48" w:rsidP="00E30CBA">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5293" w:type="dxa"/>
            <w:gridSpan w:val="5"/>
          </w:tcPr>
          <w:p w14:paraId="006DEF62" w14:textId="3CC67C24" w:rsidR="00C12D48" w:rsidRPr="009F5E53" w:rsidRDefault="00C12D48" w:rsidP="00E30CBA">
            <w:pPr>
              <w:rPr>
                <w:rFonts w:asciiTheme="minorHAnsi" w:hAnsiTheme="minorHAnsi" w:cstheme="minorHAnsi"/>
                <w:color w:val="002060"/>
                <w:lang w:val="en-GB"/>
              </w:rPr>
            </w:pPr>
            <w:r w:rsidRPr="009F5E53">
              <w:rPr>
                <w:rFonts w:asciiTheme="majorHAnsi" w:hAnsiTheme="majorHAnsi" w:cs="Arial"/>
                <w:color w:val="002060"/>
                <w:sz w:val="20"/>
                <w:szCs w:val="20"/>
                <w:lang w:val="en-GB"/>
              </w:rPr>
              <w:t xml:space="preserve">Specialised General Knowledge </w:t>
            </w:r>
          </w:p>
        </w:tc>
      </w:tr>
      <w:tr w:rsidR="00C12D48" w:rsidRPr="006403CB" w14:paraId="4252FE01" w14:textId="77777777" w:rsidTr="000223E6">
        <w:tc>
          <w:tcPr>
            <w:tcW w:w="3205" w:type="dxa"/>
            <w:shd w:val="clear" w:color="auto" w:fill="D0CECE" w:themeFill="background2" w:themeFillShade="E6"/>
          </w:tcPr>
          <w:p w14:paraId="57331B05" w14:textId="77777777" w:rsidR="00C12D48" w:rsidRPr="006403CB" w:rsidRDefault="00C12D48"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5EA0853D" w14:textId="77777777" w:rsidR="00C12D48" w:rsidRPr="006403CB" w:rsidRDefault="00C12D48" w:rsidP="00E30CBA">
            <w:pPr>
              <w:jc w:val="right"/>
              <w:rPr>
                <w:rFonts w:asciiTheme="majorHAnsi" w:hAnsiTheme="majorHAnsi" w:cs="Arial"/>
                <w:b/>
                <w:sz w:val="20"/>
                <w:szCs w:val="20"/>
                <w:lang w:val="en-GB"/>
              </w:rPr>
            </w:pPr>
          </w:p>
        </w:tc>
        <w:tc>
          <w:tcPr>
            <w:tcW w:w="5293" w:type="dxa"/>
            <w:gridSpan w:val="5"/>
          </w:tcPr>
          <w:p w14:paraId="4F246567" w14:textId="173947B2" w:rsidR="00C12D48" w:rsidRPr="009F5E53" w:rsidRDefault="00C12D48" w:rsidP="00456683">
            <w:pPr>
              <w:rPr>
                <w:rFonts w:asciiTheme="minorHAnsi" w:hAnsiTheme="minorHAnsi" w:cstheme="minorHAnsi"/>
                <w:color w:val="002060"/>
                <w:lang w:val="en-GB"/>
              </w:rPr>
            </w:pPr>
            <w:r w:rsidRPr="009F5E53">
              <w:rPr>
                <w:rFonts w:asciiTheme="majorHAnsi" w:hAnsiTheme="majorHAnsi" w:cs="Arial"/>
                <w:color w:val="002060"/>
                <w:sz w:val="20"/>
                <w:szCs w:val="20"/>
                <w:lang w:val="en-GB"/>
              </w:rPr>
              <w:t>There are no prerequisite courses.  It is anticipated, however, that students should have background of Soil Mechanics</w:t>
            </w:r>
            <w:r w:rsidR="008F3B8E">
              <w:rPr>
                <w:rFonts w:asciiTheme="majorHAnsi" w:hAnsiTheme="majorHAnsi" w:cs="Arial"/>
                <w:color w:val="002060"/>
                <w:sz w:val="20"/>
                <w:szCs w:val="20"/>
                <w:lang w:val="en-GB"/>
              </w:rPr>
              <w:t xml:space="preserve"> and Soil Dynamics</w:t>
            </w:r>
          </w:p>
        </w:tc>
      </w:tr>
      <w:tr w:rsidR="00C12D48" w:rsidRPr="006403CB" w14:paraId="769D5906" w14:textId="77777777" w:rsidTr="000223E6">
        <w:tc>
          <w:tcPr>
            <w:tcW w:w="3205" w:type="dxa"/>
            <w:shd w:val="clear" w:color="auto" w:fill="D0CECE" w:themeFill="background2" w:themeFillShade="E6"/>
          </w:tcPr>
          <w:p w14:paraId="04E74130" w14:textId="77777777" w:rsidR="00C12D48" w:rsidRPr="006403CB" w:rsidRDefault="00C12D48"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5293" w:type="dxa"/>
            <w:gridSpan w:val="5"/>
          </w:tcPr>
          <w:p w14:paraId="36BC733A" w14:textId="713BB02C" w:rsidR="00C12D48" w:rsidRPr="009F5E53" w:rsidRDefault="00C12D48" w:rsidP="00C12D48">
            <w:pPr>
              <w:rPr>
                <w:rFonts w:asciiTheme="minorHAnsi" w:hAnsiTheme="minorHAnsi" w:cstheme="minorHAnsi"/>
                <w:color w:val="002060"/>
                <w:lang w:val="en-GB"/>
              </w:rPr>
            </w:pPr>
            <w:r w:rsidRPr="009F5E53">
              <w:rPr>
                <w:rFonts w:asciiTheme="majorHAnsi" w:hAnsiTheme="majorHAnsi" w:cs="Arial"/>
                <w:color w:val="002060"/>
                <w:sz w:val="20"/>
                <w:szCs w:val="20"/>
                <w:lang w:val="en-GB"/>
              </w:rPr>
              <w:t>Greek.</w:t>
            </w:r>
          </w:p>
        </w:tc>
      </w:tr>
      <w:tr w:rsidR="00C12D48" w:rsidRPr="006403CB" w14:paraId="379D8049" w14:textId="77777777" w:rsidTr="000223E6">
        <w:tc>
          <w:tcPr>
            <w:tcW w:w="3205" w:type="dxa"/>
            <w:shd w:val="clear" w:color="auto" w:fill="D0CECE" w:themeFill="background2" w:themeFillShade="E6"/>
          </w:tcPr>
          <w:p w14:paraId="0D6D3D09" w14:textId="77777777" w:rsidR="00C12D48" w:rsidRPr="006403CB" w:rsidRDefault="00C12D48" w:rsidP="00E30CBA">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5293" w:type="dxa"/>
            <w:gridSpan w:val="5"/>
          </w:tcPr>
          <w:p w14:paraId="32CB2D81" w14:textId="62058957" w:rsidR="00C12D48" w:rsidRPr="009F5E53" w:rsidRDefault="00C12D48" w:rsidP="00E30CBA">
            <w:pPr>
              <w:rPr>
                <w:rFonts w:asciiTheme="minorHAnsi" w:hAnsiTheme="minorHAnsi" w:cstheme="minorHAnsi"/>
                <w:color w:val="002060"/>
                <w:lang w:val="en-GB"/>
              </w:rPr>
            </w:pPr>
            <w:r w:rsidRPr="009F5E53">
              <w:rPr>
                <w:rFonts w:asciiTheme="majorHAnsi" w:hAnsiTheme="majorHAnsi" w:cs="Arial"/>
                <w:color w:val="002060"/>
                <w:sz w:val="20"/>
                <w:szCs w:val="20"/>
                <w:lang w:val="en-GB"/>
              </w:rPr>
              <w:t>Yes</w:t>
            </w:r>
          </w:p>
        </w:tc>
      </w:tr>
      <w:tr w:rsidR="00C12D48" w:rsidRPr="006403CB" w14:paraId="011E7E0C" w14:textId="77777777" w:rsidTr="000223E6">
        <w:tc>
          <w:tcPr>
            <w:tcW w:w="3205" w:type="dxa"/>
            <w:shd w:val="clear" w:color="auto" w:fill="D0CECE" w:themeFill="background2" w:themeFillShade="E6"/>
          </w:tcPr>
          <w:p w14:paraId="304F42DE" w14:textId="77777777" w:rsidR="00C12D48" w:rsidRPr="006403CB" w:rsidRDefault="00C12D48"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5293" w:type="dxa"/>
            <w:gridSpan w:val="5"/>
          </w:tcPr>
          <w:p w14:paraId="6BC50A06" w14:textId="1E0EBF1F" w:rsidR="00C12D48" w:rsidRPr="00C12D48" w:rsidRDefault="00C12D48" w:rsidP="00456683">
            <w:pPr>
              <w:spacing w:after="200" w:line="276" w:lineRule="auto"/>
              <w:rPr>
                <w:rFonts w:asciiTheme="minorHAnsi" w:eastAsia="Calibri" w:hAnsiTheme="minorHAnsi" w:cstheme="minorHAnsi"/>
                <w:color w:val="FF0000"/>
                <w:lang w:val="en-GB"/>
              </w:rPr>
            </w:pPr>
            <w:r>
              <w:rPr>
                <w:rFonts w:asciiTheme="minorHAnsi" w:eastAsia="Calibri" w:hAnsiTheme="minorHAnsi" w:cstheme="minorHAnsi"/>
                <w:color w:val="FF0000"/>
                <w:lang w:val="en-GB"/>
              </w:rPr>
              <w:t>*** new web site ***</w:t>
            </w:r>
          </w:p>
        </w:tc>
      </w:tr>
    </w:tbl>
    <w:p w14:paraId="09D63B33"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C1EC5" w:rsidRPr="006403CB" w14:paraId="5E3BAEEC" w14:textId="77777777" w:rsidTr="00E30CBA">
        <w:tc>
          <w:tcPr>
            <w:tcW w:w="8472" w:type="dxa"/>
            <w:gridSpan w:val="2"/>
            <w:tcBorders>
              <w:bottom w:val="nil"/>
            </w:tcBorders>
            <w:shd w:val="clear" w:color="auto" w:fill="D0CECE" w:themeFill="background2" w:themeFillShade="E6"/>
          </w:tcPr>
          <w:p w14:paraId="7AA9C6C7"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CC1EC5" w:rsidRPr="006403CB" w14:paraId="502264C9" w14:textId="77777777" w:rsidTr="00E30CBA">
        <w:tc>
          <w:tcPr>
            <w:tcW w:w="8472" w:type="dxa"/>
            <w:gridSpan w:val="2"/>
            <w:tcBorders>
              <w:top w:val="nil"/>
            </w:tcBorders>
            <w:shd w:val="clear" w:color="auto" w:fill="D0CECE" w:themeFill="background2" w:themeFillShade="E6"/>
          </w:tcPr>
          <w:p w14:paraId="32B28840"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0621C40A" w14:textId="77777777" w:rsidR="00CC1EC5" w:rsidRPr="006403CB" w:rsidRDefault="00CC1EC5" w:rsidP="00E30CBA">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586A5D5E"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038CBFA9"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14:paraId="49A16812"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CC1EC5" w:rsidRPr="00C74694" w14:paraId="5EFE903C" w14:textId="77777777" w:rsidTr="00E30CBA">
        <w:tc>
          <w:tcPr>
            <w:tcW w:w="8472" w:type="dxa"/>
            <w:gridSpan w:val="2"/>
          </w:tcPr>
          <w:p w14:paraId="7B77CDB4" w14:textId="77777777" w:rsidR="00C12D48" w:rsidRPr="00B21F28" w:rsidRDefault="00C12D48" w:rsidP="00C12D48">
            <w:pPr>
              <w:widowControl w:val="0"/>
              <w:autoSpaceDE w:val="0"/>
              <w:autoSpaceDN w:val="0"/>
              <w:adjustRightInd w:val="0"/>
              <w:spacing w:after="60"/>
              <w:ind w:left="360"/>
              <w:rPr>
                <w:rFonts w:asciiTheme="minorHAnsi" w:hAnsiTheme="minorHAnsi" w:cs="Arial"/>
                <w:color w:val="002060"/>
                <w:sz w:val="20"/>
                <w:lang w:val="en-GB"/>
              </w:rPr>
            </w:pPr>
            <w:r w:rsidRPr="00B21F28">
              <w:rPr>
                <w:rFonts w:asciiTheme="minorHAnsi" w:hAnsiTheme="minorHAnsi" w:cs="Arial"/>
                <w:color w:val="002060"/>
                <w:sz w:val="20"/>
                <w:lang w:val="en-GB"/>
              </w:rPr>
              <w:t>At the end of this course the students will be able to:</w:t>
            </w:r>
          </w:p>
          <w:p w14:paraId="3E1B77EA" w14:textId="60886B63" w:rsidR="00C12D48" w:rsidRPr="00B21F28" w:rsidRDefault="00C12D48" w:rsidP="00C12D48">
            <w:pPr>
              <w:widowControl w:val="0"/>
              <w:numPr>
                <w:ilvl w:val="0"/>
                <w:numId w:val="6"/>
              </w:numPr>
              <w:autoSpaceDE w:val="0"/>
              <w:autoSpaceDN w:val="0"/>
              <w:adjustRightInd w:val="0"/>
              <w:spacing w:after="60"/>
              <w:rPr>
                <w:rFonts w:asciiTheme="minorHAnsi" w:hAnsiTheme="minorHAnsi" w:cs="Arial"/>
                <w:color w:val="002060"/>
                <w:sz w:val="20"/>
                <w:lang w:val="en-GB"/>
              </w:rPr>
            </w:pPr>
            <w:r w:rsidRPr="00B21F28">
              <w:rPr>
                <w:rFonts w:asciiTheme="minorHAnsi" w:hAnsiTheme="minorHAnsi" w:cs="Arial"/>
                <w:color w:val="002060"/>
                <w:sz w:val="20"/>
                <w:lang w:val="en-GB"/>
              </w:rPr>
              <w:t xml:space="preserve">Identify the </w:t>
            </w:r>
            <w:r w:rsidR="006F22D4" w:rsidRPr="00B21F28">
              <w:rPr>
                <w:rFonts w:asciiTheme="minorHAnsi" w:hAnsiTheme="minorHAnsi" w:cs="Arial"/>
                <w:color w:val="002060"/>
                <w:sz w:val="20"/>
                <w:lang w:val="en-GB"/>
              </w:rPr>
              <w:t>Seismic Hazard in</w:t>
            </w:r>
            <w:r w:rsidR="00B21F28" w:rsidRPr="00B21F28">
              <w:rPr>
                <w:rFonts w:asciiTheme="minorHAnsi" w:hAnsiTheme="minorHAnsi" w:cs="Arial"/>
                <w:color w:val="002060"/>
                <w:sz w:val="20"/>
                <w:lang w:val="en-GB"/>
              </w:rPr>
              <w:t xml:space="preserve"> terms of ground shaking, structural hazards, liquefaction, </w:t>
            </w:r>
            <w:r w:rsidR="00B21F28" w:rsidRPr="00B21F28">
              <w:rPr>
                <w:rFonts w:asciiTheme="minorHAnsi" w:hAnsiTheme="minorHAnsi" w:cs="Arial"/>
                <w:color w:val="002060"/>
                <w:sz w:val="20"/>
                <w:lang w:val="en-GB"/>
              </w:rPr>
              <w:lastRenderedPageBreak/>
              <w:t>landslides, retaining structures and lifeline hazards</w:t>
            </w:r>
            <w:r w:rsidRPr="00B21F28">
              <w:rPr>
                <w:rFonts w:asciiTheme="minorHAnsi" w:hAnsiTheme="minorHAnsi" w:cs="Arial"/>
                <w:color w:val="002060"/>
                <w:sz w:val="20"/>
                <w:lang w:val="en-GB"/>
              </w:rPr>
              <w:t>.</w:t>
            </w:r>
          </w:p>
          <w:p w14:paraId="3ED419DC" w14:textId="3952BDCA" w:rsidR="00C12D48" w:rsidRDefault="00C12D48" w:rsidP="00C12D48">
            <w:pPr>
              <w:widowControl w:val="0"/>
              <w:numPr>
                <w:ilvl w:val="0"/>
                <w:numId w:val="6"/>
              </w:numPr>
              <w:autoSpaceDE w:val="0"/>
              <w:autoSpaceDN w:val="0"/>
              <w:adjustRightInd w:val="0"/>
              <w:spacing w:after="60"/>
              <w:rPr>
                <w:rFonts w:asciiTheme="minorHAnsi" w:hAnsiTheme="minorHAnsi" w:cs="Arial"/>
                <w:color w:val="002060"/>
                <w:sz w:val="20"/>
                <w:lang w:val="en-GB"/>
              </w:rPr>
            </w:pPr>
            <w:r w:rsidRPr="00B21F28">
              <w:rPr>
                <w:rFonts w:asciiTheme="minorHAnsi" w:hAnsiTheme="minorHAnsi" w:cs="Arial"/>
                <w:color w:val="002060"/>
                <w:sz w:val="20"/>
                <w:lang w:val="en-GB"/>
              </w:rPr>
              <w:t xml:space="preserve">Understand the </w:t>
            </w:r>
            <w:r w:rsidR="00B21F28" w:rsidRPr="00B21F28">
              <w:rPr>
                <w:rFonts w:asciiTheme="minorHAnsi" w:hAnsiTheme="minorHAnsi" w:cs="Arial"/>
                <w:color w:val="002060"/>
                <w:sz w:val="20"/>
                <w:lang w:val="en-GB"/>
              </w:rPr>
              <w:t>sources of seismic activity and ground motions parameters</w:t>
            </w:r>
            <w:r w:rsidRPr="00B21F28">
              <w:rPr>
                <w:rFonts w:asciiTheme="minorHAnsi" w:hAnsiTheme="minorHAnsi" w:cs="Arial"/>
                <w:color w:val="002060"/>
                <w:sz w:val="20"/>
                <w:lang w:val="en-GB"/>
              </w:rPr>
              <w:t>.</w:t>
            </w:r>
          </w:p>
          <w:p w14:paraId="3647C021" w14:textId="1BC2B5EA" w:rsidR="00B21F28" w:rsidRPr="00C74694" w:rsidRDefault="00B21F28" w:rsidP="00C12D48">
            <w:pPr>
              <w:widowControl w:val="0"/>
              <w:numPr>
                <w:ilvl w:val="0"/>
                <w:numId w:val="6"/>
              </w:numPr>
              <w:autoSpaceDE w:val="0"/>
              <w:autoSpaceDN w:val="0"/>
              <w:adjustRightInd w:val="0"/>
              <w:spacing w:after="60"/>
              <w:rPr>
                <w:rFonts w:asciiTheme="minorHAnsi" w:hAnsiTheme="minorHAnsi" w:cs="Arial"/>
                <w:color w:val="002060"/>
                <w:sz w:val="20"/>
                <w:lang w:val="en-GB"/>
              </w:rPr>
            </w:pPr>
            <w:r w:rsidRPr="00C74694">
              <w:rPr>
                <w:rFonts w:asciiTheme="minorHAnsi" w:hAnsiTheme="minorHAnsi" w:cs="Arial"/>
                <w:color w:val="002060"/>
                <w:sz w:val="20"/>
                <w:lang w:val="en-GB"/>
              </w:rPr>
              <w:t>Use analytical and numerical models to predict the ground motion taking under consideration the effect of local site conditions and topography effects.</w:t>
            </w:r>
          </w:p>
          <w:p w14:paraId="21DAE8D2" w14:textId="064A970D" w:rsidR="00C12D48" w:rsidRPr="00C74694" w:rsidRDefault="00B21F28" w:rsidP="00B21F28">
            <w:pPr>
              <w:widowControl w:val="0"/>
              <w:numPr>
                <w:ilvl w:val="0"/>
                <w:numId w:val="6"/>
              </w:numPr>
              <w:autoSpaceDE w:val="0"/>
              <w:autoSpaceDN w:val="0"/>
              <w:adjustRightInd w:val="0"/>
              <w:spacing w:after="60"/>
              <w:rPr>
                <w:rFonts w:asciiTheme="minorHAnsi" w:hAnsiTheme="minorHAnsi" w:cs="Arial"/>
                <w:color w:val="002060"/>
                <w:sz w:val="20"/>
                <w:lang w:val="en-GB"/>
              </w:rPr>
            </w:pPr>
            <w:r w:rsidRPr="00C74694">
              <w:rPr>
                <w:rFonts w:asciiTheme="minorHAnsi" w:hAnsiTheme="minorHAnsi" w:cs="Arial"/>
                <w:color w:val="002060"/>
                <w:sz w:val="20"/>
                <w:lang w:val="en-GB"/>
              </w:rPr>
              <w:t>Estimate the risk against soil liquefaction</w:t>
            </w:r>
            <w:r w:rsidR="00C12D48" w:rsidRPr="00C74694">
              <w:rPr>
                <w:rFonts w:asciiTheme="minorHAnsi" w:hAnsiTheme="minorHAnsi" w:cs="Arial"/>
                <w:color w:val="002060"/>
                <w:sz w:val="20"/>
                <w:lang w:val="en-GB"/>
              </w:rPr>
              <w:t>.</w:t>
            </w:r>
          </w:p>
          <w:p w14:paraId="662289DE" w14:textId="71463F10" w:rsidR="00C12D48" w:rsidRPr="00C74694" w:rsidRDefault="00216308" w:rsidP="00C12D48">
            <w:pPr>
              <w:widowControl w:val="0"/>
              <w:numPr>
                <w:ilvl w:val="0"/>
                <w:numId w:val="6"/>
              </w:numPr>
              <w:autoSpaceDE w:val="0"/>
              <w:autoSpaceDN w:val="0"/>
              <w:adjustRightInd w:val="0"/>
              <w:spacing w:after="60"/>
              <w:rPr>
                <w:rFonts w:asciiTheme="minorHAnsi" w:hAnsiTheme="minorHAnsi" w:cs="Arial"/>
                <w:color w:val="002060"/>
                <w:sz w:val="20"/>
                <w:lang w:val="en-GB"/>
              </w:rPr>
            </w:pPr>
            <w:r w:rsidRPr="00C74694">
              <w:rPr>
                <w:rFonts w:asciiTheme="minorHAnsi" w:hAnsiTheme="minorHAnsi" w:cs="Arial"/>
                <w:color w:val="002060"/>
                <w:sz w:val="20"/>
                <w:lang w:val="en-GB"/>
              </w:rPr>
              <w:t>Analyse</w:t>
            </w:r>
            <w:r w:rsidR="00C12D48" w:rsidRPr="00C74694">
              <w:rPr>
                <w:rFonts w:asciiTheme="minorHAnsi" w:hAnsiTheme="minorHAnsi" w:cs="Arial"/>
                <w:color w:val="002060"/>
                <w:sz w:val="20"/>
                <w:lang w:val="en-GB"/>
              </w:rPr>
              <w:t xml:space="preserve"> and calculate the dynamic response of </w:t>
            </w:r>
            <w:r w:rsidR="00C74694" w:rsidRPr="00C74694">
              <w:rPr>
                <w:rFonts w:asciiTheme="minorHAnsi" w:hAnsiTheme="minorHAnsi" w:cs="Arial"/>
                <w:color w:val="002060"/>
                <w:sz w:val="20"/>
                <w:lang w:val="en-GB"/>
              </w:rPr>
              <w:t>ground slopes and retaining structures.</w:t>
            </w:r>
          </w:p>
          <w:p w14:paraId="0E4743BE" w14:textId="7CF15ACA" w:rsidR="00CC1EC5" w:rsidRPr="009F5E53" w:rsidRDefault="00C74694" w:rsidP="00C74694">
            <w:pPr>
              <w:widowControl w:val="0"/>
              <w:numPr>
                <w:ilvl w:val="0"/>
                <w:numId w:val="6"/>
              </w:numPr>
              <w:autoSpaceDE w:val="0"/>
              <w:autoSpaceDN w:val="0"/>
              <w:adjustRightInd w:val="0"/>
              <w:spacing w:after="60"/>
              <w:rPr>
                <w:rFonts w:asciiTheme="minorHAnsi" w:hAnsiTheme="minorHAnsi" w:cs="Arial"/>
                <w:color w:val="002060"/>
                <w:sz w:val="20"/>
                <w:lang w:val="en-GB"/>
              </w:rPr>
            </w:pPr>
            <w:r w:rsidRPr="00C74694">
              <w:rPr>
                <w:rFonts w:asciiTheme="minorHAnsi" w:hAnsiTheme="minorHAnsi" w:cs="Arial"/>
                <w:color w:val="002060"/>
                <w:sz w:val="20"/>
                <w:lang w:val="en-GB"/>
              </w:rPr>
              <w:t>Understand the principals and usage of seismic codes and microzonation studies</w:t>
            </w:r>
            <w:r>
              <w:rPr>
                <w:rFonts w:asciiTheme="minorHAnsi" w:hAnsiTheme="minorHAnsi" w:cs="Arial"/>
                <w:color w:val="002060"/>
                <w:sz w:val="20"/>
                <w:lang w:val="en-GB"/>
              </w:rPr>
              <w:t>.</w:t>
            </w:r>
          </w:p>
        </w:tc>
      </w:tr>
      <w:tr w:rsidR="00CC1EC5" w:rsidRPr="006403CB" w14:paraId="2A019DCA" w14:textId="77777777" w:rsidTr="00E30CBA">
        <w:tblPrEx>
          <w:tblLook w:val="0000" w:firstRow="0" w:lastRow="0" w:firstColumn="0" w:lastColumn="0" w:noHBand="0" w:noVBand="0"/>
        </w:tblPrEx>
        <w:tc>
          <w:tcPr>
            <w:tcW w:w="8472" w:type="dxa"/>
            <w:gridSpan w:val="2"/>
            <w:tcBorders>
              <w:bottom w:val="nil"/>
            </w:tcBorders>
            <w:shd w:val="clear" w:color="auto" w:fill="D0CECE" w:themeFill="background2" w:themeFillShade="E6"/>
          </w:tcPr>
          <w:p w14:paraId="66F0412F"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b/>
                <w:sz w:val="20"/>
                <w:szCs w:val="20"/>
                <w:lang w:val="en-GB"/>
              </w:rPr>
              <w:lastRenderedPageBreak/>
              <w:t xml:space="preserve">General Competences </w:t>
            </w:r>
          </w:p>
        </w:tc>
      </w:tr>
      <w:tr w:rsidR="00CC1EC5" w:rsidRPr="006403CB" w14:paraId="2BD52EEE" w14:textId="77777777" w:rsidTr="00E30CBA">
        <w:tc>
          <w:tcPr>
            <w:tcW w:w="8472" w:type="dxa"/>
            <w:gridSpan w:val="2"/>
            <w:tcBorders>
              <w:top w:val="nil"/>
              <w:bottom w:val="nil"/>
            </w:tcBorders>
            <w:shd w:val="clear" w:color="auto" w:fill="D0CECE" w:themeFill="background2" w:themeFillShade="E6"/>
          </w:tcPr>
          <w:p w14:paraId="1B0F0F93"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CC1EC5" w:rsidRPr="006403CB" w14:paraId="510CBF35" w14:textId="77777777" w:rsidTr="00E30CBA">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2C76209A"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4ACD7A01"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47CE4BD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5040118E"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44EE52F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05F2D562"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4FF0D4C9"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65200819"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0CECE" w:themeFill="background2" w:themeFillShade="E6"/>
          </w:tcPr>
          <w:p w14:paraId="18E38233"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6B068D3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75640A4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19EC73C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1F239076"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3269C48D"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1EA62C37"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67FB0F66"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258A9898"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CC1EC5" w:rsidRPr="006403CB" w14:paraId="366104C9" w14:textId="77777777" w:rsidTr="00E30CBA">
        <w:tc>
          <w:tcPr>
            <w:tcW w:w="8472" w:type="dxa"/>
            <w:gridSpan w:val="2"/>
            <w:tcBorders>
              <w:bottom w:val="single" w:sz="4" w:space="0" w:color="auto"/>
            </w:tcBorders>
          </w:tcPr>
          <w:p w14:paraId="711032BC" w14:textId="5CE313C4" w:rsidR="00A74ABD" w:rsidRPr="009F5E53" w:rsidRDefault="00C5044E" w:rsidP="00C5044E">
            <w:pPr>
              <w:ind w:left="426" w:hanging="426"/>
              <w:rPr>
                <w:rFonts w:asciiTheme="minorHAnsi" w:hAnsiTheme="minorHAnsi" w:cstheme="minorHAnsi"/>
                <w:color w:val="002060"/>
                <w:sz w:val="20"/>
                <w:szCs w:val="20"/>
                <w:lang w:val="en-GB"/>
              </w:rPr>
            </w:pPr>
            <w:r w:rsidRPr="009F5E53">
              <w:rPr>
                <w:rFonts w:asciiTheme="minorHAnsi" w:hAnsiTheme="minorHAnsi" w:cstheme="minorHAnsi"/>
                <w:i/>
                <w:color w:val="002060"/>
                <w:sz w:val="20"/>
                <w:szCs w:val="20"/>
                <w:lang w:val="en-GB"/>
              </w:rPr>
              <w:t>•</w:t>
            </w:r>
            <w:r w:rsidRPr="009F5E53">
              <w:rPr>
                <w:rFonts w:asciiTheme="minorHAnsi" w:hAnsiTheme="minorHAnsi" w:cstheme="minorHAnsi"/>
                <w:i/>
                <w:color w:val="002060"/>
                <w:sz w:val="20"/>
                <w:szCs w:val="20"/>
                <w:lang w:val="en-GB"/>
              </w:rPr>
              <w:tab/>
            </w:r>
            <w:r w:rsidRPr="009F5E53">
              <w:rPr>
                <w:rFonts w:asciiTheme="minorHAnsi" w:hAnsiTheme="minorHAnsi" w:cstheme="minorHAnsi"/>
                <w:color w:val="002060"/>
                <w:sz w:val="20"/>
                <w:szCs w:val="20"/>
                <w:lang w:val="en-GB"/>
              </w:rPr>
              <w:t>Search for, analysis and synthesis of data and information, with the use of the necessary technology</w:t>
            </w:r>
          </w:p>
          <w:p w14:paraId="21B4F67E" w14:textId="39711F47" w:rsidR="00CC1EC5" w:rsidRPr="009F5E53" w:rsidRDefault="00C5044E" w:rsidP="00C5044E">
            <w:pPr>
              <w:pStyle w:val="ListParagraph"/>
              <w:numPr>
                <w:ilvl w:val="0"/>
                <w:numId w:val="7"/>
              </w:numPr>
              <w:ind w:left="426"/>
              <w:rPr>
                <w:rFonts w:asciiTheme="minorHAnsi" w:hAnsiTheme="minorHAnsi" w:cstheme="minorHAnsi"/>
                <w:i/>
                <w:color w:val="002060"/>
                <w:sz w:val="20"/>
                <w:szCs w:val="20"/>
                <w:lang w:val="en-GB"/>
              </w:rPr>
            </w:pPr>
            <w:r w:rsidRPr="009F5E53">
              <w:rPr>
                <w:rFonts w:asciiTheme="minorHAnsi" w:hAnsiTheme="minorHAnsi" w:cstheme="minorHAnsi"/>
                <w:color w:val="002060"/>
                <w:sz w:val="20"/>
                <w:szCs w:val="20"/>
                <w:lang w:val="en-GB"/>
              </w:rPr>
              <w:t>Production of new research ideas</w:t>
            </w:r>
            <w:r w:rsidR="00EE5002" w:rsidRPr="009F5E53">
              <w:rPr>
                <w:color w:val="002060"/>
              </w:rPr>
              <w:t xml:space="preserve"> </w:t>
            </w:r>
          </w:p>
        </w:tc>
      </w:tr>
    </w:tbl>
    <w:p w14:paraId="430151A9"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46A11" w:rsidRPr="00446A11" w14:paraId="74C3C4EE" w14:textId="77777777" w:rsidTr="00446A11">
        <w:tc>
          <w:tcPr>
            <w:tcW w:w="8472" w:type="dxa"/>
          </w:tcPr>
          <w:p w14:paraId="10E35D74" w14:textId="77777777" w:rsidR="00DA74D8" w:rsidRPr="00344FE8" w:rsidRDefault="00DA74D8" w:rsidP="00DA74D8">
            <w:pPr>
              <w:tabs>
                <w:tab w:val="left" w:pos="6311"/>
              </w:tabs>
              <w:autoSpaceDE w:val="0"/>
              <w:autoSpaceDN w:val="0"/>
              <w:adjustRightInd w:val="0"/>
              <w:ind w:left="426" w:hanging="426"/>
              <w:rPr>
                <w:rFonts w:asciiTheme="minorHAnsi" w:hAnsiTheme="minorHAnsi" w:cs="Arial"/>
                <w:b/>
                <w:iCs/>
                <w:color w:val="002060"/>
                <w:sz w:val="20"/>
                <w:szCs w:val="20"/>
              </w:rPr>
            </w:pPr>
            <w:r w:rsidRPr="009F5E53">
              <w:rPr>
                <w:rFonts w:asciiTheme="minorHAnsi" w:hAnsiTheme="minorHAnsi" w:cs="Arial"/>
                <w:b/>
                <w:iCs/>
                <w:color w:val="002060"/>
                <w:sz w:val="20"/>
                <w:szCs w:val="20"/>
              </w:rPr>
              <w:t>1.</w:t>
            </w:r>
            <w:r w:rsidRPr="009F5E53">
              <w:rPr>
                <w:rFonts w:asciiTheme="minorHAnsi" w:hAnsiTheme="minorHAnsi" w:cs="Arial"/>
                <w:b/>
                <w:iCs/>
                <w:color w:val="002060"/>
                <w:sz w:val="20"/>
                <w:szCs w:val="20"/>
              </w:rPr>
              <w:tab/>
            </w:r>
            <w:r w:rsidRPr="00344FE8">
              <w:rPr>
                <w:rFonts w:asciiTheme="minorHAnsi" w:hAnsiTheme="minorHAnsi" w:cs="Arial"/>
                <w:b/>
                <w:iCs/>
                <w:color w:val="002060"/>
                <w:sz w:val="20"/>
                <w:szCs w:val="20"/>
              </w:rPr>
              <w:t>INTRODUCTION</w:t>
            </w:r>
          </w:p>
          <w:p w14:paraId="7D84F4A4" w14:textId="1B783BB9" w:rsidR="00DA74D8" w:rsidRPr="00FB3107" w:rsidRDefault="00FB3107" w:rsidP="00DA74D8">
            <w:pPr>
              <w:tabs>
                <w:tab w:val="left" w:pos="345"/>
              </w:tabs>
              <w:autoSpaceDE w:val="0"/>
              <w:autoSpaceDN w:val="0"/>
              <w:adjustRightInd w:val="0"/>
              <w:spacing w:after="120"/>
              <w:ind w:left="284"/>
              <w:rPr>
                <w:rFonts w:asciiTheme="minorHAnsi" w:hAnsiTheme="minorHAnsi" w:cs="Arial"/>
                <w:iCs/>
                <w:color w:val="002060"/>
                <w:sz w:val="20"/>
                <w:szCs w:val="20"/>
              </w:rPr>
            </w:pPr>
            <w:r w:rsidRPr="00FB3107">
              <w:rPr>
                <w:rFonts w:asciiTheme="minorHAnsi" w:hAnsiTheme="minorHAnsi" w:cs="Arial"/>
                <w:iCs/>
                <w:color w:val="002060"/>
                <w:sz w:val="20"/>
                <w:szCs w:val="20"/>
              </w:rPr>
              <w:t>Background, Seismic Hazards (ground shaking, structural hazards, liquefaction, landslides, retaining structures failures, lifeline hazards), mitigation of seismic hazards, significant historical earthquakes.</w:t>
            </w:r>
          </w:p>
          <w:p w14:paraId="70AA3F0C" w14:textId="6A69803C" w:rsidR="00DA74D8" w:rsidRPr="00344FE8" w:rsidRDefault="00DA74D8" w:rsidP="00DA74D8">
            <w:pPr>
              <w:tabs>
                <w:tab w:val="left" w:pos="345"/>
              </w:tabs>
              <w:autoSpaceDE w:val="0"/>
              <w:autoSpaceDN w:val="0"/>
              <w:adjustRightInd w:val="0"/>
              <w:rPr>
                <w:rFonts w:asciiTheme="minorHAnsi" w:hAnsiTheme="minorHAnsi" w:cs="Arial"/>
                <w:b/>
                <w:iCs/>
                <w:color w:val="002060"/>
                <w:sz w:val="20"/>
                <w:szCs w:val="20"/>
              </w:rPr>
            </w:pPr>
            <w:r w:rsidRPr="00344FE8">
              <w:rPr>
                <w:rFonts w:asciiTheme="minorHAnsi" w:hAnsiTheme="minorHAnsi" w:cs="Arial"/>
                <w:b/>
                <w:iCs/>
                <w:color w:val="002060"/>
                <w:sz w:val="20"/>
                <w:szCs w:val="20"/>
              </w:rPr>
              <w:t>2.</w:t>
            </w:r>
            <w:r w:rsidRPr="00344FE8">
              <w:rPr>
                <w:rFonts w:asciiTheme="minorHAnsi" w:hAnsiTheme="minorHAnsi" w:cs="Arial"/>
                <w:b/>
                <w:iCs/>
                <w:color w:val="002060"/>
                <w:sz w:val="20"/>
                <w:szCs w:val="20"/>
              </w:rPr>
              <w:tab/>
              <w:t xml:space="preserve">ELEMENTS OF </w:t>
            </w:r>
            <w:r w:rsidR="00344FE8" w:rsidRPr="00344FE8">
              <w:rPr>
                <w:rFonts w:asciiTheme="minorHAnsi" w:hAnsiTheme="minorHAnsi" w:cs="Arial"/>
                <w:b/>
                <w:iCs/>
                <w:color w:val="002060"/>
                <w:sz w:val="20"/>
                <w:szCs w:val="20"/>
              </w:rPr>
              <w:t>ENGINEERING SEISMOLOGY</w:t>
            </w:r>
          </w:p>
          <w:p w14:paraId="4E4198C8" w14:textId="2080EEB0" w:rsidR="00DA74D8" w:rsidRPr="008F3B8E" w:rsidRDefault="00FB3107" w:rsidP="00DA74D8">
            <w:pPr>
              <w:tabs>
                <w:tab w:val="left" w:pos="345"/>
              </w:tabs>
              <w:autoSpaceDE w:val="0"/>
              <w:autoSpaceDN w:val="0"/>
              <w:adjustRightInd w:val="0"/>
              <w:spacing w:after="120"/>
              <w:ind w:left="284"/>
              <w:rPr>
                <w:rFonts w:asciiTheme="minorHAnsi" w:hAnsiTheme="minorHAnsi" w:cs="Arial"/>
                <w:iCs/>
                <w:color w:val="002060"/>
                <w:sz w:val="20"/>
                <w:szCs w:val="20"/>
                <w:highlight w:val="yellow"/>
              </w:rPr>
            </w:pPr>
            <w:r>
              <w:rPr>
                <w:rFonts w:asciiTheme="minorHAnsi" w:hAnsiTheme="minorHAnsi" w:cs="Arial"/>
                <w:iCs/>
                <w:color w:val="002060"/>
                <w:sz w:val="20"/>
                <w:szCs w:val="20"/>
              </w:rPr>
              <w:t>Internal structure of the earth, continental drift and plate tectonics, faults, elastic rebound theory, location and magnitude of earthquakes.</w:t>
            </w:r>
          </w:p>
          <w:p w14:paraId="458F2060" w14:textId="2CAFE382" w:rsidR="00DA74D8" w:rsidRPr="00344FE8" w:rsidRDefault="00DA74D8" w:rsidP="00DA74D8">
            <w:pPr>
              <w:tabs>
                <w:tab w:val="left" w:pos="345"/>
              </w:tabs>
              <w:autoSpaceDE w:val="0"/>
              <w:autoSpaceDN w:val="0"/>
              <w:adjustRightInd w:val="0"/>
              <w:rPr>
                <w:rFonts w:asciiTheme="minorHAnsi" w:hAnsiTheme="minorHAnsi" w:cs="Arial"/>
                <w:b/>
                <w:iCs/>
                <w:color w:val="002060"/>
                <w:sz w:val="20"/>
                <w:szCs w:val="20"/>
              </w:rPr>
            </w:pPr>
            <w:r w:rsidRPr="00344FE8">
              <w:rPr>
                <w:rFonts w:asciiTheme="minorHAnsi" w:hAnsiTheme="minorHAnsi" w:cs="Arial"/>
                <w:b/>
                <w:iCs/>
                <w:color w:val="002060"/>
                <w:sz w:val="20"/>
                <w:szCs w:val="20"/>
              </w:rPr>
              <w:t>3.</w:t>
            </w:r>
            <w:r w:rsidRPr="00344FE8">
              <w:rPr>
                <w:rFonts w:asciiTheme="minorHAnsi" w:hAnsiTheme="minorHAnsi" w:cs="Arial"/>
                <w:b/>
                <w:iCs/>
                <w:color w:val="002060"/>
                <w:sz w:val="20"/>
                <w:szCs w:val="20"/>
              </w:rPr>
              <w:tab/>
            </w:r>
            <w:r w:rsidR="00344FE8">
              <w:rPr>
                <w:rFonts w:asciiTheme="minorHAnsi" w:hAnsiTheme="minorHAnsi" w:cs="Arial"/>
                <w:b/>
                <w:iCs/>
                <w:color w:val="002060"/>
                <w:sz w:val="20"/>
                <w:szCs w:val="20"/>
              </w:rPr>
              <w:t>GROUND</w:t>
            </w:r>
            <w:r w:rsidR="00344FE8" w:rsidRPr="00344FE8">
              <w:rPr>
                <w:rFonts w:asciiTheme="minorHAnsi" w:hAnsiTheme="minorHAnsi" w:cs="Arial"/>
                <w:b/>
                <w:iCs/>
                <w:color w:val="002060"/>
                <w:sz w:val="20"/>
                <w:szCs w:val="20"/>
              </w:rPr>
              <w:t xml:space="preserve"> RESPONSE ANALYSIS</w:t>
            </w:r>
          </w:p>
          <w:p w14:paraId="1ED9D60C" w14:textId="05AE7A22" w:rsidR="00DA74D8" w:rsidRPr="00C92A1D" w:rsidRDefault="00FB3107" w:rsidP="00DA74D8">
            <w:pPr>
              <w:tabs>
                <w:tab w:val="left" w:pos="345"/>
              </w:tabs>
              <w:autoSpaceDE w:val="0"/>
              <w:autoSpaceDN w:val="0"/>
              <w:adjustRightInd w:val="0"/>
              <w:spacing w:after="120"/>
              <w:ind w:left="284"/>
              <w:rPr>
                <w:rFonts w:asciiTheme="minorHAnsi" w:hAnsiTheme="minorHAnsi" w:cs="Arial"/>
                <w:iCs/>
                <w:color w:val="002060"/>
                <w:sz w:val="20"/>
                <w:szCs w:val="20"/>
              </w:rPr>
            </w:pPr>
            <w:r w:rsidRPr="00C92A1D">
              <w:rPr>
                <w:rFonts w:asciiTheme="minorHAnsi" w:hAnsiTheme="minorHAnsi" w:cs="Arial"/>
                <w:iCs/>
                <w:color w:val="002060"/>
                <w:sz w:val="20"/>
                <w:szCs w:val="20"/>
              </w:rPr>
              <w:t>One-Dimensional ground response analysis</w:t>
            </w:r>
            <w:r w:rsidR="00DA74D8" w:rsidRPr="00C92A1D">
              <w:rPr>
                <w:rFonts w:asciiTheme="minorHAnsi" w:hAnsiTheme="minorHAnsi" w:cs="Arial"/>
                <w:iCs/>
                <w:color w:val="002060"/>
                <w:sz w:val="20"/>
                <w:szCs w:val="20"/>
              </w:rPr>
              <w:t xml:space="preserve"> </w:t>
            </w:r>
            <w:r w:rsidR="00C92A1D" w:rsidRPr="00C92A1D">
              <w:rPr>
                <w:rFonts w:asciiTheme="minorHAnsi" w:hAnsiTheme="minorHAnsi" w:cs="Arial"/>
                <w:iCs/>
                <w:color w:val="002060"/>
                <w:sz w:val="20"/>
                <w:szCs w:val="20"/>
              </w:rPr>
              <w:t>(linear approach, nonlinear approach). Two-Dimensional ground response analysis (dynamic Finite Element Analysis, equivalent linear approach. Effect of local soil conditions and topography effects.</w:t>
            </w:r>
            <w:r w:rsidR="00DA74D8" w:rsidRPr="00C92A1D">
              <w:rPr>
                <w:rFonts w:asciiTheme="minorHAnsi" w:hAnsiTheme="minorHAnsi" w:cs="Arial"/>
                <w:iCs/>
                <w:color w:val="002060"/>
                <w:sz w:val="20"/>
                <w:szCs w:val="20"/>
              </w:rPr>
              <w:t xml:space="preserve"> </w:t>
            </w:r>
          </w:p>
          <w:p w14:paraId="25F555AA" w14:textId="2D936740" w:rsidR="00DA74D8" w:rsidRPr="00344FE8" w:rsidRDefault="00DA74D8" w:rsidP="00DA74D8">
            <w:pPr>
              <w:tabs>
                <w:tab w:val="left" w:pos="345"/>
              </w:tabs>
              <w:autoSpaceDE w:val="0"/>
              <w:autoSpaceDN w:val="0"/>
              <w:adjustRightInd w:val="0"/>
              <w:rPr>
                <w:rFonts w:asciiTheme="minorHAnsi" w:hAnsiTheme="minorHAnsi" w:cs="Arial"/>
                <w:b/>
                <w:iCs/>
                <w:color w:val="002060"/>
                <w:sz w:val="20"/>
                <w:szCs w:val="20"/>
              </w:rPr>
            </w:pPr>
            <w:r w:rsidRPr="00344FE8">
              <w:rPr>
                <w:rFonts w:asciiTheme="minorHAnsi" w:hAnsiTheme="minorHAnsi" w:cs="Arial"/>
                <w:b/>
                <w:iCs/>
                <w:color w:val="002060"/>
                <w:sz w:val="20"/>
                <w:szCs w:val="20"/>
              </w:rPr>
              <w:t>4.</w:t>
            </w:r>
            <w:r w:rsidRPr="00344FE8">
              <w:rPr>
                <w:rFonts w:asciiTheme="minorHAnsi" w:hAnsiTheme="minorHAnsi" w:cs="Arial"/>
                <w:b/>
                <w:iCs/>
                <w:color w:val="002060"/>
                <w:sz w:val="20"/>
                <w:szCs w:val="20"/>
              </w:rPr>
              <w:tab/>
            </w:r>
            <w:r w:rsidR="00344FE8" w:rsidRPr="00344FE8">
              <w:rPr>
                <w:rFonts w:asciiTheme="minorHAnsi" w:hAnsiTheme="minorHAnsi" w:cs="Arial"/>
                <w:b/>
                <w:iCs/>
                <w:color w:val="002060"/>
                <w:sz w:val="20"/>
                <w:szCs w:val="20"/>
              </w:rPr>
              <w:t>SOIL LIQUEFACTION</w:t>
            </w:r>
          </w:p>
          <w:p w14:paraId="4FE4234A" w14:textId="44897545" w:rsidR="00DA74D8" w:rsidRPr="00A92FAD" w:rsidRDefault="00C92A1D" w:rsidP="00DA74D8">
            <w:pPr>
              <w:tabs>
                <w:tab w:val="left" w:pos="345"/>
              </w:tabs>
              <w:autoSpaceDE w:val="0"/>
              <w:autoSpaceDN w:val="0"/>
              <w:adjustRightInd w:val="0"/>
              <w:spacing w:after="120"/>
              <w:ind w:left="284"/>
              <w:rPr>
                <w:rFonts w:asciiTheme="minorHAnsi" w:hAnsiTheme="minorHAnsi" w:cs="Arial"/>
                <w:iCs/>
                <w:color w:val="002060"/>
                <w:sz w:val="20"/>
                <w:szCs w:val="20"/>
              </w:rPr>
            </w:pPr>
            <w:r w:rsidRPr="00A92FAD">
              <w:rPr>
                <w:rFonts w:asciiTheme="minorHAnsi" w:hAnsiTheme="minorHAnsi" w:cs="Arial"/>
                <w:iCs/>
                <w:color w:val="002060"/>
                <w:sz w:val="20"/>
                <w:szCs w:val="20"/>
              </w:rPr>
              <w:t xml:space="preserve">Liquefaction related phenomena (flow liquefaction, cyclic mobility, lateral spreading). </w:t>
            </w:r>
            <w:bookmarkStart w:id="0" w:name="_GoBack"/>
            <w:bookmarkEnd w:id="0"/>
            <w:r w:rsidRPr="00A92FAD">
              <w:rPr>
                <w:rFonts w:asciiTheme="minorHAnsi" w:hAnsiTheme="minorHAnsi" w:cs="Arial"/>
                <w:iCs/>
                <w:color w:val="002060"/>
                <w:sz w:val="20"/>
                <w:szCs w:val="20"/>
              </w:rPr>
              <w:t xml:space="preserve">Evaluation of liquefaction hazards. Liquefaction susceptibility (historical criteria, geological criteria, </w:t>
            </w:r>
            <w:r w:rsidR="00A92FAD" w:rsidRPr="00A92FAD">
              <w:rPr>
                <w:rFonts w:asciiTheme="minorHAnsi" w:hAnsiTheme="minorHAnsi" w:cs="Arial"/>
                <w:iCs/>
                <w:color w:val="002060"/>
                <w:sz w:val="20"/>
                <w:szCs w:val="20"/>
              </w:rPr>
              <w:t>state criteria). Liquefaction triggering (flow liquefaction surface, influence of Excess Pore Pressure, evaluation of initiation of liquefaction). Effects of liquefaction (Alteration of ground motion, Development of sand boils, settlement, instability)</w:t>
            </w:r>
          </w:p>
          <w:p w14:paraId="7E2AA120" w14:textId="299C1BD5" w:rsidR="00DA74D8" w:rsidRPr="003A4A2F" w:rsidRDefault="00DA74D8" w:rsidP="00DA74D8">
            <w:pPr>
              <w:tabs>
                <w:tab w:val="left" w:pos="345"/>
              </w:tabs>
              <w:autoSpaceDE w:val="0"/>
              <w:autoSpaceDN w:val="0"/>
              <w:adjustRightInd w:val="0"/>
              <w:rPr>
                <w:rFonts w:asciiTheme="minorHAnsi" w:hAnsiTheme="minorHAnsi" w:cs="Arial"/>
                <w:b/>
                <w:iCs/>
                <w:color w:val="002060"/>
                <w:sz w:val="20"/>
                <w:szCs w:val="20"/>
              </w:rPr>
            </w:pPr>
            <w:r w:rsidRPr="003A4A2F">
              <w:rPr>
                <w:rFonts w:asciiTheme="minorHAnsi" w:hAnsiTheme="minorHAnsi" w:cs="Arial"/>
                <w:b/>
                <w:iCs/>
                <w:color w:val="002060"/>
                <w:sz w:val="20"/>
                <w:szCs w:val="20"/>
              </w:rPr>
              <w:t>5.</w:t>
            </w:r>
            <w:r w:rsidRPr="003A4A2F">
              <w:rPr>
                <w:rFonts w:asciiTheme="minorHAnsi" w:hAnsiTheme="minorHAnsi" w:cs="Arial"/>
                <w:b/>
                <w:iCs/>
                <w:color w:val="002060"/>
                <w:sz w:val="20"/>
                <w:szCs w:val="20"/>
              </w:rPr>
              <w:tab/>
            </w:r>
            <w:r w:rsidR="003A4A2F" w:rsidRPr="003A4A2F">
              <w:rPr>
                <w:rFonts w:asciiTheme="minorHAnsi" w:hAnsiTheme="minorHAnsi" w:cs="Arial"/>
                <w:b/>
                <w:iCs/>
                <w:color w:val="002060"/>
                <w:sz w:val="20"/>
                <w:szCs w:val="20"/>
              </w:rPr>
              <w:t>SEISMIC SLOPE STABILITY</w:t>
            </w:r>
          </w:p>
          <w:p w14:paraId="44744142" w14:textId="21D4B89C" w:rsidR="00DA74D8" w:rsidRPr="008F3B8E" w:rsidRDefault="006F22D4" w:rsidP="00DA74D8">
            <w:pPr>
              <w:tabs>
                <w:tab w:val="left" w:pos="345"/>
              </w:tabs>
              <w:autoSpaceDE w:val="0"/>
              <w:autoSpaceDN w:val="0"/>
              <w:adjustRightInd w:val="0"/>
              <w:spacing w:after="120"/>
              <w:ind w:left="284"/>
              <w:rPr>
                <w:rFonts w:asciiTheme="minorHAnsi" w:hAnsiTheme="minorHAnsi" w:cs="Arial"/>
                <w:iCs/>
                <w:color w:val="002060"/>
                <w:sz w:val="20"/>
                <w:szCs w:val="20"/>
                <w:highlight w:val="yellow"/>
              </w:rPr>
            </w:pPr>
            <w:r w:rsidRPr="006F22D4">
              <w:rPr>
                <w:rFonts w:asciiTheme="minorHAnsi" w:hAnsiTheme="minorHAnsi" w:cs="Arial"/>
                <w:iCs/>
                <w:color w:val="002060"/>
                <w:sz w:val="20"/>
                <w:szCs w:val="20"/>
              </w:rPr>
              <w:t>Types of earthquake – induced landslides. Earthquake-induced Landslide activity. Evaluation of slope stability. Static slope stability analysis (limit equilibrium analysis, stress-deformation analyses). Seismic slope stability analysis (analysis of inertial instability, analysis of weakening instability)</w:t>
            </w:r>
          </w:p>
          <w:p w14:paraId="3AF86BE6" w14:textId="1AE089B2" w:rsidR="00DA74D8" w:rsidRPr="00DB2023" w:rsidRDefault="00DA74D8" w:rsidP="00DA74D8">
            <w:pPr>
              <w:tabs>
                <w:tab w:val="left" w:pos="345"/>
              </w:tabs>
              <w:autoSpaceDE w:val="0"/>
              <w:autoSpaceDN w:val="0"/>
              <w:adjustRightInd w:val="0"/>
              <w:rPr>
                <w:rFonts w:asciiTheme="minorHAnsi" w:hAnsiTheme="minorHAnsi" w:cs="Arial"/>
                <w:b/>
                <w:iCs/>
                <w:color w:val="002060"/>
                <w:sz w:val="20"/>
                <w:szCs w:val="20"/>
              </w:rPr>
            </w:pPr>
            <w:r w:rsidRPr="00DB2023">
              <w:rPr>
                <w:rFonts w:asciiTheme="minorHAnsi" w:hAnsiTheme="minorHAnsi" w:cs="Arial"/>
                <w:b/>
                <w:iCs/>
                <w:color w:val="002060"/>
                <w:sz w:val="20"/>
                <w:szCs w:val="20"/>
              </w:rPr>
              <w:t>6.</w:t>
            </w:r>
            <w:r w:rsidRPr="00DB2023">
              <w:rPr>
                <w:rFonts w:asciiTheme="minorHAnsi" w:hAnsiTheme="minorHAnsi" w:cs="Arial"/>
                <w:b/>
                <w:iCs/>
                <w:color w:val="002060"/>
                <w:sz w:val="20"/>
                <w:szCs w:val="20"/>
              </w:rPr>
              <w:tab/>
            </w:r>
            <w:r w:rsidR="003A4A2F" w:rsidRPr="00DB2023">
              <w:rPr>
                <w:rFonts w:asciiTheme="minorHAnsi" w:hAnsiTheme="minorHAnsi" w:cs="Arial"/>
                <w:b/>
                <w:iCs/>
                <w:color w:val="002060"/>
                <w:sz w:val="20"/>
                <w:szCs w:val="20"/>
              </w:rPr>
              <w:t>SEISMIC DESIGN OF RETAINING STRUCTURES</w:t>
            </w:r>
          </w:p>
          <w:p w14:paraId="6750381C" w14:textId="2785444A" w:rsidR="00DA74D8" w:rsidRPr="008F3B8E" w:rsidRDefault="006F22D4" w:rsidP="00DA74D8">
            <w:pPr>
              <w:tabs>
                <w:tab w:val="left" w:pos="345"/>
              </w:tabs>
              <w:autoSpaceDE w:val="0"/>
              <w:autoSpaceDN w:val="0"/>
              <w:adjustRightInd w:val="0"/>
              <w:spacing w:after="120"/>
              <w:ind w:left="284"/>
              <w:rPr>
                <w:rFonts w:asciiTheme="minorHAnsi" w:hAnsiTheme="minorHAnsi" w:cs="Arial"/>
                <w:iCs/>
                <w:color w:val="002060"/>
                <w:sz w:val="20"/>
                <w:szCs w:val="20"/>
                <w:highlight w:val="yellow"/>
              </w:rPr>
            </w:pPr>
            <w:r w:rsidRPr="006F22D4">
              <w:rPr>
                <w:rFonts w:asciiTheme="minorHAnsi" w:hAnsiTheme="minorHAnsi" w:cs="Arial"/>
                <w:iCs/>
                <w:color w:val="002060"/>
                <w:sz w:val="20"/>
                <w:szCs w:val="20"/>
              </w:rPr>
              <w:t>Types of retaining walls. Types of retaining wall failures. Static pressures on retaining walls. Dynamic response of retaining walls. Seismic pressures on retaining walls. Seismic displacements of retaining walls. Seismic Design considerations.</w:t>
            </w:r>
          </w:p>
          <w:p w14:paraId="73805A74" w14:textId="267D5508" w:rsidR="00DA74D8" w:rsidRPr="00DB2023" w:rsidRDefault="00DB2023" w:rsidP="00DA74D8">
            <w:pPr>
              <w:tabs>
                <w:tab w:val="left" w:pos="345"/>
              </w:tabs>
              <w:autoSpaceDE w:val="0"/>
              <w:autoSpaceDN w:val="0"/>
              <w:adjustRightInd w:val="0"/>
              <w:rPr>
                <w:rFonts w:asciiTheme="minorHAnsi" w:hAnsiTheme="minorHAnsi" w:cs="Arial"/>
                <w:b/>
                <w:iCs/>
                <w:color w:val="002060"/>
                <w:sz w:val="20"/>
                <w:szCs w:val="20"/>
              </w:rPr>
            </w:pPr>
            <w:r w:rsidRPr="00DB2023">
              <w:rPr>
                <w:rFonts w:asciiTheme="minorHAnsi" w:hAnsiTheme="minorHAnsi" w:cs="Arial"/>
                <w:b/>
                <w:iCs/>
                <w:color w:val="002060"/>
                <w:sz w:val="20"/>
                <w:szCs w:val="20"/>
              </w:rPr>
              <w:t>7</w:t>
            </w:r>
            <w:r w:rsidR="00DA74D8" w:rsidRPr="00DB2023">
              <w:rPr>
                <w:rFonts w:asciiTheme="minorHAnsi" w:hAnsiTheme="minorHAnsi" w:cs="Arial"/>
                <w:b/>
                <w:iCs/>
                <w:color w:val="002060"/>
                <w:sz w:val="20"/>
                <w:szCs w:val="20"/>
              </w:rPr>
              <w:t>.</w:t>
            </w:r>
            <w:r w:rsidR="00DA74D8" w:rsidRPr="00DB2023">
              <w:rPr>
                <w:rFonts w:asciiTheme="minorHAnsi" w:hAnsiTheme="minorHAnsi" w:cs="Arial"/>
                <w:b/>
                <w:iCs/>
                <w:color w:val="002060"/>
                <w:sz w:val="20"/>
                <w:szCs w:val="20"/>
              </w:rPr>
              <w:tab/>
            </w:r>
            <w:r w:rsidRPr="00DB2023">
              <w:rPr>
                <w:rFonts w:asciiTheme="minorHAnsi" w:hAnsiTheme="minorHAnsi" w:cs="Arial"/>
                <w:b/>
                <w:iCs/>
                <w:color w:val="002060"/>
                <w:sz w:val="20"/>
                <w:szCs w:val="20"/>
              </w:rPr>
              <w:t>SEISMIC CODES &amp; MICROZONATION STUDIES</w:t>
            </w:r>
            <w:r w:rsidR="00DA74D8" w:rsidRPr="00DB2023">
              <w:rPr>
                <w:rFonts w:asciiTheme="minorHAnsi" w:hAnsiTheme="minorHAnsi" w:cs="Arial"/>
                <w:b/>
                <w:iCs/>
                <w:color w:val="002060"/>
                <w:sz w:val="20"/>
                <w:szCs w:val="20"/>
              </w:rPr>
              <w:t xml:space="preserve"> </w:t>
            </w:r>
          </w:p>
          <w:p w14:paraId="3CA72F06" w14:textId="3133DB04" w:rsidR="00446A11" w:rsidRPr="009F5E53" w:rsidRDefault="00446A11" w:rsidP="00DA74D8">
            <w:pPr>
              <w:tabs>
                <w:tab w:val="left" w:pos="345"/>
              </w:tabs>
              <w:autoSpaceDE w:val="0"/>
              <w:autoSpaceDN w:val="0"/>
              <w:adjustRightInd w:val="0"/>
              <w:spacing w:after="120"/>
              <w:ind w:left="284"/>
              <w:rPr>
                <w:rFonts w:asciiTheme="minorHAnsi" w:hAnsiTheme="minorHAnsi" w:cs="Arial"/>
                <w:color w:val="002060"/>
                <w:sz w:val="20"/>
                <w:szCs w:val="20"/>
              </w:rPr>
            </w:pPr>
          </w:p>
        </w:tc>
      </w:tr>
    </w:tbl>
    <w:p w14:paraId="1566D0CE" w14:textId="77777777" w:rsidR="00C36535" w:rsidRPr="00446A11" w:rsidRDefault="00C36535" w:rsidP="00C36535">
      <w:pPr>
        <w:widowControl w:val="0"/>
        <w:autoSpaceDE w:val="0"/>
        <w:autoSpaceDN w:val="0"/>
        <w:adjustRightInd w:val="0"/>
        <w:spacing w:before="120" w:after="200" w:line="276" w:lineRule="auto"/>
        <w:rPr>
          <w:rFonts w:asciiTheme="majorHAnsi" w:hAnsiTheme="majorHAnsi" w:cs="Arial"/>
          <w:b/>
          <w:color w:val="000000"/>
          <w:sz w:val="22"/>
          <w:szCs w:val="22"/>
        </w:rPr>
      </w:pPr>
    </w:p>
    <w:p w14:paraId="24652982" w14:textId="77777777" w:rsidR="00CC1EC5" w:rsidRPr="006403CB" w:rsidRDefault="00CC1EC5" w:rsidP="001A7AFC">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C1EC5" w:rsidRPr="006403CB" w14:paraId="53837AA1" w14:textId="77777777" w:rsidTr="00E30CBA">
        <w:tc>
          <w:tcPr>
            <w:tcW w:w="3306" w:type="dxa"/>
            <w:shd w:val="clear" w:color="auto" w:fill="D0CECE" w:themeFill="background2" w:themeFillShade="E6"/>
          </w:tcPr>
          <w:p w14:paraId="57F61C51"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tcPr>
          <w:p w14:paraId="17A94331" w14:textId="4B90FA9C" w:rsidR="00CC1EC5" w:rsidRPr="009069AF" w:rsidRDefault="00CC1EC5" w:rsidP="00E30CBA">
            <w:pPr>
              <w:spacing w:after="200" w:line="276" w:lineRule="auto"/>
              <w:rPr>
                <w:rFonts w:asciiTheme="minorHAnsi" w:eastAsia="Calibri" w:hAnsiTheme="minorHAnsi" w:cstheme="minorHAnsi"/>
                <w:iCs/>
                <w:color w:val="002060"/>
                <w:lang w:val="en-GB"/>
              </w:rPr>
            </w:pPr>
          </w:p>
        </w:tc>
      </w:tr>
      <w:tr w:rsidR="00CC1EC5" w:rsidRPr="006403CB" w14:paraId="20EC710A" w14:textId="77777777" w:rsidTr="00E30CBA">
        <w:tc>
          <w:tcPr>
            <w:tcW w:w="3306" w:type="dxa"/>
            <w:shd w:val="clear" w:color="auto" w:fill="D0CECE" w:themeFill="background2" w:themeFillShade="E6"/>
          </w:tcPr>
          <w:p w14:paraId="7604456E"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14:paraId="1CE89017" w14:textId="13EAFE94" w:rsidR="00CC1EC5" w:rsidRPr="009069AF" w:rsidRDefault="00CC1EC5" w:rsidP="00827804">
            <w:pPr>
              <w:rPr>
                <w:rFonts w:asciiTheme="minorHAnsi" w:hAnsiTheme="minorHAnsi" w:cstheme="minorHAnsi"/>
                <w:color w:val="002060"/>
                <w:lang w:val="en-GB"/>
              </w:rPr>
            </w:pPr>
          </w:p>
        </w:tc>
      </w:tr>
      <w:tr w:rsidR="00CC1EC5" w:rsidRPr="006403CB" w14:paraId="09F652B0" w14:textId="77777777" w:rsidTr="00E30CBA">
        <w:tc>
          <w:tcPr>
            <w:tcW w:w="3306" w:type="dxa"/>
            <w:shd w:val="clear" w:color="auto" w:fill="D0CECE" w:themeFill="background2" w:themeFillShade="E6"/>
          </w:tcPr>
          <w:p w14:paraId="29B94654"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43CBD91C"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7E54E3C8"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9B35CFB" w14:textId="77777777" w:rsidR="00CC1EC5" w:rsidRPr="006403CB" w:rsidRDefault="00CC1EC5" w:rsidP="00E30CBA">
            <w:pPr>
              <w:jc w:val="both"/>
              <w:rPr>
                <w:rFonts w:asciiTheme="majorHAnsi" w:hAnsiTheme="majorHAnsi" w:cs="Arial"/>
                <w:i/>
                <w:sz w:val="16"/>
                <w:szCs w:val="16"/>
                <w:lang w:val="en-GB"/>
              </w:rPr>
            </w:pPr>
          </w:p>
          <w:p w14:paraId="1102BD43"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CC1EC5" w:rsidRPr="006403CB" w14:paraId="544C7486" w14:textId="77777777" w:rsidTr="00E30CBA">
              <w:tc>
                <w:tcPr>
                  <w:tcW w:w="2467" w:type="dxa"/>
                  <w:shd w:val="clear" w:color="auto" w:fill="D0CECE" w:themeFill="background2" w:themeFillShade="E6"/>
                  <w:vAlign w:val="center"/>
                </w:tcPr>
                <w:p w14:paraId="31237008"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Activity</w:t>
                  </w:r>
                </w:p>
              </w:tc>
              <w:tc>
                <w:tcPr>
                  <w:tcW w:w="2468" w:type="dxa"/>
                  <w:shd w:val="clear" w:color="auto" w:fill="D0CECE" w:themeFill="background2" w:themeFillShade="E6"/>
                  <w:vAlign w:val="center"/>
                </w:tcPr>
                <w:p w14:paraId="378DC1B1"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Semester workload</w:t>
                  </w:r>
                </w:p>
              </w:tc>
            </w:tr>
            <w:tr w:rsidR="00CC1EC5" w:rsidRPr="006403CB" w14:paraId="16D3C5FD" w14:textId="77777777" w:rsidTr="00E30CBA">
              <w:tc>
                <w:tcPr>
                  <w:tcW w:w="2467" w:type="dxa"/>
                </w:tcPr>
                <w:p w14:paraId="141F0EA0" w14:textId="6F63E2E8" w:rsidR="00CC1EC5" w:rsidRPr="003A1284" w:rsidRDefault="003A1284" w:rsidP="00E30CBA">
                  <w:pPr>
                    <w:rPr>
                      <w:rFonts w:asciiTheme="minorHAnsi" w:hAnsiTheme="minorHAnsi" w:cs="Arial"/>
                      <w:iCs/>
                      <w:color w:val="002060"/>
                      <w:sz w:val="22"/>
                      <w:szCs w:val="20"/>
                    </w:rPr>
                  </w:pPr>
                  <w:r w:rsidRPr="003A1284">
                    <w:rPr>
                      <w:rFonts w:asciiTheme="minorHAnsi" w:hAnsiTheme="minorHAnsi" w:cs="Arial"/>
                      <w:iCs/>
                      <w:color w:val="002060"/>
                      <w:sz w:val="20"/>
                      <w:szCs w:val="20"/>
                    </w:rPr>
                    <w:t>Lectures</w:t>
                  </w:r>
                  <w:r>
                    <w:rPr>
                      <w:rFonts w:asciiTheme="minorHAnsi" w:hAnsiTheme="minorHAnsi" w:cs="Arial"/>
                      <w:iCs/>
                      <w:color w:val="002060"/>
                      <w:sz w:val="22"/>
                      <w:szCs w:val="20"/>
                    </w:rPr>
                    <w:t xml:space="preserve"> &amp; Tutorials</w:t>
                  </w:r>
                </w:p>
              </w:tc>
              <w:tc>
                <w:tcPr>
                  <w:tcW w:w="2468" w:type="dxa"/>
                </w:tcPr>
                <w:p w14:paraId="0680D0B8" w14:textId="6E1239EE" w:rsidR="00CC1EC5" w:rsidRPr="009069AF" w:rsidRDefault="00DA74D8" w:rsidP="00E30CBA">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39</w:t>
                  </w:r>
                </w:p>
              </w:tc>
            </w:tr>
            <w:tr w:rsidR="00CC1EC5" w:rsidRPr="006403CB" w14:paraId="765A2EFF" w14:textId="77777777" w:rsidTr="00E30CBA">
              <w:tc>
                <w:tcPr>
                  <w:tcW w:w="2467" w:type="dxa"/>
                  <w:shd w:val="clear" w:color="auto" w:fill="auto"/>
                </w:tcPr>
                <w:p w14:paraId="555F35A7" w14:textId="10154DEA" w:rsidR="00CC1EC5" w:rsidRPr="009069AF" w:rsidRDefault="008F3B8E" w:rsidP="004F0EFA">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Project</w:t>
                  </w:r>
                </w:p>
              </w:tc>
              <w:tc>
                <w:tcPr>
                  <w:tcW w:w="2468" w:type="dxa"/>
                </w:tcPr>
                <w:p w14:paraId="409A3118" w14:textId="4C455A0B" w:rsidR="00CC1EC5" w:rsidRPr="009069AF" w:rsidRDefault="00DA74D8" w:rsidP="00E30CBA">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100</w:t>
                  </w:r>
                </w:p>
              </w:tc>
            </w:tr>
            <w:tr w:rsidR="00CC1EC5" w:rsidRPr="006403CB" w14:paraId="6596D486" w14:textId="77777777" w:rsidTr="00E30CBA">
              <w:tc>
                <w:tcPr>
                  <w:tcW w:w="2467" w:type="dxa"/>
                  <w:shd w:val="clear" w:color="auto" w:fill="auto"/>
                </w:tcPr>
                <w:p w14:paraId="7CC9DF33" w14:textId="111FA08B" w:rsidR="00CC1EC5" w:rsidRPr="009069AF" w:rsidRDefault="003A1284" w:rsidP="00E30CBA">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Hours for private study</w:t>
                  </w:r>
                </w:p>
              </w:tc>
              <w:tc>
                <w:tcPr>
                  <w:tcW w:w="2468" w:type="dxa"/>
                </w:tcPr>
                <w:p w14:paraId="67849D63" w14:textId="1B9C43AC" w:rsidR="00CC1EC5" w:rsidRPr="001E45D8" w:rsidRDefault="00DA74D8" w:rsidP="00E30CBA">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48.5</w:t>
                  </w:r>
                </w:p>
              </w:tc>
            </w:tr>
            <w:tr w:rsidR="00CC1EC5" w:rsidRPr="006403CB" w14:paraId="5095B2A5" w14:textId="77777777" w:rsidTr="00E30CBA">
              <w:tc>
                <w:tcPr>
                  <w:tcW w:w="2467" w:type="dxa"/>
                  <w:shd w:val="clear" w:color="auto" w:fill="auto"/>
                </w:tcPr>
                <w:p w14:paraId="666418A8" w14:textId="46EA9E0F" w:rsidR="00CC1EC5" w:rsidRPr="009069AF" w:rsidRDefault="00CC1EC5" w:rsidP="004F0EFA">
                  <w:pPr>
                    <w:rPr>
                      <w:rFonts w:asciiTheme="minorHAnsi" w:hAnsiTheme="minorHAnsi" w:cstheme="minorHAnsi"/>
                      <w:iCs/>
                      <w:color w:val="002060"/>
                      <w:sz w:val="22"/>
                      <w:szCs w:val="22"/>
                      <w:lang w:val="en-GB"/>
                    </w:rPr>
                  </w:pPr>
                </w:p>
              </w:tc>
              <w:tc>
                <w:tcPr>
                  <w:tcW w:w="2468" w:type="dxa"/>
                </w:tcPr>
                <w:p w14:paraId="2912C82A" w14:textId="39165F62" w:rsidR="00CC1EC5" w:rsidRPr="009069AF" w:rsidRDefault="00CC1EC5" w:rsidP="00E30CBA">
                  <w:pPr>
                    <w:jc w:val="center"/>
                    <w:rPr>
                      <w:rFonts w:asciiTheme="minorHAnsi" w:hAnsiTheme="minorHAnsi" w:cstheme="minorHAnsi"/>
                      <w:color w:val="002060"/>
                      <w:sz w:val="22"/>
                      <w:szCs w:val="22"/>
                      <w:lang w:val="en-GB"/>
                    </w:rPr>
                  </w:pPr>
                </w:p>
              </w:tc>
            </w:tr>
            <w:tr w:rsidR="00CC1EC5" w:rsidRPr="006403CB" w14:paraId="1CB62D84" w14:textId="77777777" w:rsidTr="00E30CBA">
              <w:tc>
                <w:tcPr>
                  <w:tcW w:w="2467" w:type="dxa"/>
                  <w:shd w:val="clear" w:color="auto" w:fill="auto"/>
                </w:tcPr>
                <w:p w14:paraId="19F35769" w14:textId="6BC54AB5" w:rsidR="00CC1EC5" w:rsidRPr="009069AF" w:rsidRDefault="00CC1EC5" w:rsidP="004F0EFA">
                  <w:pPr>
                    <w:rPr>
                      <w:rFonts w:asciiTheme="minorHAnsi" w:hAnsiTheme="minorHAnsi" w:cstheme="minorHAnsi"/>
                      <w:iCs/>
                      <w:color w:val="002060"/>
                      <w:sz w:val="22"/>
                      <w:szCs w:val="22"/>
                      <w:lang w:val="en-GB"/>
                    </w:rPr>
                  </w:pPr>
                </w:p>
              </w:tc>
              <w:tc>
                <w:tcPr>
                  <w:tcW w:w="2468" w:type="dxa"/>
                </w:tcPr>
                <w:p w14:paraId="276D071A" w14:textId="430292E5" w:rsidR="00CC1EC5" w:rsidRPr="001E45D8" w:rsidRDefault="00CC1EC5" w:rsidP="00E30CBA">
                  <w:pPr>
                    <w:jc w:val="center"/>
                    <w:rPr>
                      <w:rFonts w:asciiTheme="minorHAnsi" w:hAnsiTheme="minorHAnsi" w:cstheme="minorHAnsi"/>
                      <w:color w:val="002060"/>
                      <w:sz w:val="22"/>
                      <w:szCs w:val="22"/>
                      <w:lang w:val="en-GB"/>
                    </w:rPr>
                  </w:pPr>
                </w:p>
              </w:tc>
            </w:tr>
            <w:tr w:rsidR="00FD2CCD" w:rsidRPr="006403CB" w14:paraId="0378692B" w14:textId="77777777" w:rsidTr="00E30CBA">
              <w:tc>
                <w:tcPr>
                  <w:tcW w:w="2467" w:type="dxa"/>
                  <w:shd w:val="clear" w:color="auto" w:fill="auto"/>
                </w:tcPr>
                <w:p w14:paraId="13FCD5DB" w14:textId="22D3C86D" w:rsidR="00FD2CCD" w:rsidRPr="009069AF" w:rsidRDefault="00FD2CCD" w:rsidP="004F0EFA">
                  <w:pPr>
                    <w:rPr>
                      <w:rFonts w:asciiTheme="minorHAnsi" w:hAnsiTheme="minorHAnsi" w:cstheme="minorHAnsi"/>
                      <w:iCs/>
                      <w:color w:val="002060"/>
                      <w:sz w:val="22"/>
                      <w:szCs w:val="22"/>
                      <w:lang w:val="en-GB"/>
                    </w:rPr>
                  </w:pPr>
                </w:p>
              </w:tc>
              <w:tc>
                <w:tcPr>
                  <w:tcW w:w="2468" w:type="dxa"/>
                </w:tcPr>
                <w:p w14:paraId="65A4EF2C" w14:textId="54CA2E49" w:rsidR="00FD2CCD" w:rsidRPr="009069AF" w:rsidRDefault="00FD2CCD" w:rsidP="006C395B">
                  <w:pPr>
                    <w:jc w:val="center"/>
                    <w:rPr>
                      <w:rFonts w:asciiTheme="minorHAnsi" w:hAnsiTheme="minorHAnsi" w:cstheme="minorHAnsi"/>
                      <w:color w:val="002060"/>
                      <w:sz w:val="22"/>
                      <w:szCs w:val="22"/>
                      <w:lang w:val="en-GB"/>
                    </w:rPr>
                  </w:pPr>
                </w:p>
              </w:tc>
            </w:tr>
            <w:tr w:rsidR="00FD2CCD" w:rsidRPr="006403CB" w14:paraId="3AC85E10" w14:textId="77777777" w:rsidTr="00E30CBA">
              <w:tc>
                <w:tcPr>
                  <w:tcW w:w="2467" w:type="dxa"/>
                  <w:shd w:val="clear" w:color="auto" w:fill="auto"/>
                </w:tcPr>
                <w:p w14:paraId="3D67459A" w14:textId="25F5DDFF" w:rsidR="00FD2CCD" w:rsidRPr="009069AF" w:rsidRDefault="00FD2CCD" w:rsidP="00460F4A">
                  <w:pPr>
                    <w:rPr>
                      <w:rFonts w:asciiTheme="minorHAnsi" w:hAnsiTheme="minorHAnsi" w:cstheme="minorHAnsi"/>
                      <w:iCs/>
                      <w:color w:val="002060"/>
                      <w:sz w:val="22"/>
                      <w:szCs w:val="22"/>
                      <w:lang w:val="en-GB"/>
                    </w:rPr>
                  </w:pPr>
                </w:p>
              </w:tc>
              <w:tc>
                <w:tcPr>
                  <w:tcW w:w="2468" w:type="dxa"/>
                </w:tcPr>
                <w:p w14:paraId="3DE5FA84" w14:textId="6B5E9137" w:rsidR="00FD2CCD" w:rsidRPr="001E45D8" w:rsidRDefault="00FD2CCD" w:rsidP="006C395B">
                  <w:pPr>
                    <w:jc w:val="center"/>
                    <w:rPr>
                      <w:rFonts w:asciiTheme="minorHAnsi" w:hAnsiTheme="minorHAnsi" w:cstheme="minorHAnsi"/>
                      <w:color w:val="002060"/>
                      <w:sz w:val="22"/>
                      <w:szCs w:val="22"/>
                      <w:lang w:val="en-GB"/>
                    </w:rPr>
                  </w:pPr>
                </w:p>
              </w:tc>
            </w:tr>
            <w:tr w:rsidR="00FD2CCD" w:rsidRPr="006403CB" w14:paraId="4E6C3BC3" w14:textId="77777777" w:rsidTr="00E30CBA">
              <w:tc>
                <w:tcPr>
                  <w:tcW w:w="2467" w:type="dxa"/>
                  <w:shd w:val="clear" w:color="auto" w:fill="auto"/>
                </w:tcPr>
                <w:p w14:paraId="33CD69EC" w14:textId="77777777" w:rsidR="00FD2CCD" w:rsidRPr="009069AF" w:rsidRDefault="00FD2CCD" w:rsidP="00E30CBA">
                  <w:pPr>
                    <w:rPr>
                      <w:rFonts w:asciiTheme="minorHAnsi" w:hAnsiTheme="minorHAnsi" w:cstheme="minorHAnsi"/>
                      <w:iCs/>
                      <w:color w:val="002060"/>
                      <w:sz w:val="22"/>
                      <w:szCs w:val="22"/>
                      <w:lang w:val="en-GB"/>
                    </w:rPr>
                  </w:pPr>
                </w:p>
              </w:tc>
              <w:tc>
                <w:tcPr>
                  <w:tcW w:w="2468" w:type="dxa"/>
                </w:tcPr>
                <w:p w14:paraId="6A6561F7" w14:textId="77777777" w:rsidR="00FD2CCD" w:rsidRPr="009069AF" w:rsidRDefault="00FD2CCD" w:rsidP="00E30CBA">
                  <w:pPr>
                    <w:rPr>
                      <w:rFonts w:asciiTheme="minorHAnsi" w:hAnsiTheme="minorHAnsi" w:cstheme="minorHAnsi"/>
                      <w:i/>
                      <w:color w:val="002060"/>
                      <w:sz w:val="22"/>
                      <w:szCs w:val="22"/>
                      <w:lang w:val="en-GB"/>
                    </w:rPr>
                  </w:pPr>
                </w:p>
              </w:tc>
            </w:tr>
            <w:tr w:rsidR="00FD2CCD" w:rsidRPr="006403CB" w14:paraId="46709A47" w14:textId="77777777" w:rsidTr="00E30CBA">
              <w:tc>
                <w:tcPr>
                  <w:tcW w:w="2467" w:type="dxa"/>
                  <w:shd w:val="clear" w:color="auto" w:fill="auto"/>
                </w:tcPr>
                <w:p w14:paraId="293D8B6C" w14:textId="77777777" w:rsidR="00FD2CCD" w:rsidRPr="009069AF" w:rsidRDefault="00FD2CCD" w:rsidP="00E30CBA">
                  <w:pPr>
                    <w:rPr>
                      <w:rFonts w:asciiTheme="minorHAnsi" w:hAnsiTheme="minorHAnsi" w:cstheme="minorHAnsi"/>
                      <w:iCs/>
                      <w:color w:val="002060"/>
                      <w:sz w:val="22"/>
                      <w:szCs w:val="22"/>
                      <w:lang w:val="en-GB"/>
                    </w:rPr>
                  </w:pPr>
                </w:p>
              </w:tc>
              <w:tc>
                <w:tcPr>
                  <w:tcW w:w="2468" w:type="dxa"/>
                </w:tcPr>
                <w:p w14:paraId="391A7112" w14:textId="77777777" w:rsidR="00FD2CCD" w:rsidRPr="009069AF" w:rsidRDefault="00FD2CCD" w:rsidP="00E30CBA">
                  <w:pPr>
                    <w:jc w:val="center"/>
                    <w:rPr>
                      <w:rFonts w:asciiTheme="minorHAnsi" w:hAnsiTheme="minorHAnsi" w:cstheme="minorHAnsi"/>
                      <w:color w:val="002060"/>
                      <w:sz w:val="22"/>
                      <w:szCs w:val="22"/>
                      <w:lang w:val="en-GB"/>
                    </w:rPr>
                  </w:pPr>
                </w:p>
              </w:tc>
            </w:tr>
            <w:tr w:rsidR="00FD2CCD" w:rsidRPr="006403CB" w14:paraId="4CBAC4ED" w14:textId="77777777" w:rsidTr="00E30CBA">
              <w:tc>
                <w:tcPr>
                  <w:tcW w:w="2467" w:type="dxa"/>
                </w:tcPr>
                <w:p w14:paraId="68DB6E5B" w14:textId="77777777" w:rsidR="00FD2CCD" w:rsidRPr="009069AF" w:rsidRDefault="00FD2CCD" w:rsidP="00E30CBA">
                  <w:pPr>
                    <w:rPr>
                      <w:rFonts w:asciiTheme="minorHAnsi" w:hAnsiTheme="minorHAnsi" w:cstheme="minorHAnsi"/>
                      <w:i/>
                      <w:iCs/>
                      <w:color w:val="002060"/>
                      <w:sz w:val="22"/>
                      <w:szCs w:val="22"/>
                      <w:lang w:val="en-GB"/>
                    </w:rPr>
                  </w:pPr>
                  <w:r w:rsidRPr="009069AF">
                    <w:rPr>
                      <w:rFonts w:asciiTheme="minorHAnsi" w:hAnsiTheme="minorHAnsi" w:cstheme="minorHAnsi"/>
                      <w:i/>
                      <w:iCs/>
                      <w:color w:val="002060"/>
                      <w:sz w:val="22"/>
                      <w:szCs w:val="22"/>
                      <w:lang w:val="en-GB"/>
                    </w:rPr>
                    <w:t xml:space="preserve">Course total </w:t>
                  </w:r>
                </w:p>
              </w:tc>
              <w:tc>
                <w:tcPr>
                  <w:tcW w:w="2468" w:type="dxa"/>
                  <w:vAlign w:val="center"/>
                </w:tcPr>
                <w:p w14:paraId="45258DB9" w14:textId="36631DE0" w:rsidR="00FD2CCD" w:rsidRPr="00DA74D8" w:rsidRDefault="00DA74D8" w:rsidP="004156AD">
                  <w:pPr>
                    <w:jc w:val="center"/>
                    <w:rPr>
                      <w:rFonts w:asciiTheme="minorHAnsi" w:hAnsiTheme="minorHAnsi" w:cstheme="minorHAnsi"/>
                      <w:b/>
                      <w:i/>
                      <w:color w:val="002060"/>
                      <w:sz w:val="22"/>
                      <w:szCs w:val="22"/>
                    </w:rPr>
                  </w:pPr>
                  <w:r>
                    <w:rPr>
                      <w:rFonts w:asciiTheme="minorHAnsi" w:hAnsiTheme="minorHAnsi" w:cstheme="minorHAnsi"/>
                      <w:b/>
                      <w:i/>
                      <w:color w:val="002060"/>
                      <w:sz w:val="22"/>
                      <w:szCs w:val="22"/>
                    </w:rPr>
                    <w:t>187.5</w:t>
                  </w:r>
                </w:p>
              </w:tc>
            </w:tr>
          </w:tbl>
          <w:p w14:paraId="3421A651" w14:textId="77777777" w:rsidR="00CC1EC5" w:rsidRPr="006403CB" w:rsidRDefault="00CC1EC5" w:rsidP="00E30CBA">
            <w:pPr>
              <w:rPr>
                <w:rFonts w:asciiTheme="majorHAnsi" w:hAnsiTheme="majorHAnsi" w:cs="Tahoma"/>
                <w:lang w:val="en-GB"/>
              </w:rPr>
            </w:pPr>
          </w:p>
        </w:tc>
      </w:tr>
      <w:tr w:rsidR="00CC1EC5" w:rsidRPr="006403CB" w14:paraId="201632E6" w14:textId="77777777" w:rsidTr="00E30CBA">
        <w:tc>
          <w:tcPr>
            <w:tcW w:w="3306" w:type="dxa"/>
          </w:tcPr>
          <w:p w14:paraId="49CED492"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1EBDCC71"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Description of the evaluation procedure</w:t>
            </w:r>
          </w:p>
          <w:p w14:paraId="7258D800" w14:textId="77777777" w:rsidR="00CC1EC5" w:rsidRPr="006403CB" w:rsidRDefault="00CC1EC5" w:rsidP="00E30CBA">
            <w:pPr>
              <w:jc w:val="both"/>
              <w:rPr>
                <w:rFonts w:asciiTheme="majorHAnsi" w:hAnsiTheme="majorHAnsi" w:cs="Arial"/>
                <w:i/>
                <w:sz w:val="16"/>
                <w:szCs w:val="16"/>
                <w:lang w:val="en-GB"/>
              </w:rPr>
            </w:pPr>
          </w:p>
          <w:p w14:paraId="556366BE"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16972D8" w14:textId="77777777" w:rsidR="00CC1EC5" w:rsidRPr="006403CB" w:rsidRDefault="00CC1EC5" w:rsidP="00E30CBA">
            <w:pPr>
              <w:jc w:val="both"/>
              <w:rPr>
                <w:rFonts w:asciiTheme="majorHAnsi" w:hAnsiTheme="majorHAnsi" w:cs="Arial"/>
                <w:i/>
                <w:sz w:val="16"/>
                <w:szCs w:val="16"/>
                <w:lang w:val="en-GB"/>
              </w:rPr>
            </w:pPr>
          </w:p>
          <w:p w14:paraId="2567B0EC"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5166" w:type="dxa"/>
            <w:tcBorders>
              <w:bottom w:val="single" w:sz="4" w:space="0" w:color="auto"/>
            </w:tcBorders>
          </w:tcPr>
          <w:p w14:paraId="40C9A75C" w14:textId="77777777" w:rsidR="00CC1EC5" w:rsidRDefault="00CC1EC5" w:rsidP="00E30CBA">
            <w:pPr>
              <w:rPr>
                <w:rFonts w:asciiTheme="majorHAnsi" w:hAnsiTheme="majorHAnsi" w:cs="Arial"/>
                <w:color w:val="002060"/>
                <w:lang w:val="en-GB"/>
              </w:rPr>
            </w:pPr>
          </w:p>
          <w:p w14:paraId="13265246" w14:textId="61E75B6A" w:rsidR="00DA74D8" w:rsidRPr="00B95B48" w:rsidRDefault="00DA74D8" w:rsidP="00DA74D8">
            <w:pPr>
              <w:ind w:left="522" w:hanging="284"/>
              <w:rPr>
                <w:rFonts w:asciiTheme="majorHAnsi" w:hAnsiTheme="majorHAnsi" w:cs="Arial"/>
                <w:color w:val="002060"/>
                <w:sz w:val="20"/>
                <w:szCs w:val="20"/>
                <w:lang w:val="en-GB"/>
              </w:rPr>
            </w:pPr>
            <w:r w:rsidRPr="00B95B48">
              <w:rPr>
                <w:rFonts w:asciiTheme="majorHAnsi" w:hAnsiTheme="majorHAnsi" w:cs="Arial"/>
                <w:color w:val="002060"/>
                <w:sz w:val="20"/>
                <w:szCs w:val="20"/>
                <w:lang w:val="en-GB"/>
              </w:rPr>
              <w:t>1.</w:t>
            </w:r>
            <w:r w:rsidRPr="00B95B48">
              <w:rPr>
                <w:rFonts w:asciiTheme="majorHAnsi" w:hAnsiTheme="majorHAnsi" w:cs="Arial"/>
                <w:color w:val="002060"/>
                <w:sz w:val="20"/>
                <w:szCs w:val="20"/>
                <w:lang w:val="en-GB"/>
              </w:rPr>
              <w:tab/>
              <w:t>Written exams which include problem solving (</w:t>
            </w:r>
            <w:r w:rsidR="008F3B8E">
              <w:rPr>
                <w:rFonts w:asciiTheme="majorHAnsi" w:hAnsiTheme="majorHAnsi" w:cs="Arial"/>
                <w:color w:val="002060"/>
                <w:sz w:val="20"/>
                <w:szCs w:val="20"/>
                <w:lang w:val="en-GB"/>
              </w:rPr>
              <w:t>2</w:t>
            </w:r>
            <w:r w:rsidRPr="00B95B48">
              <w:rPr>
                <w:rFonts w:asciiTheme="majorHAnsi" w:hAnsiTheme="majorHAnsi" w:cs="Arial"/>
                <w:color w:val="002060"/>
                <w:sz w:val="20"/>
                <w:szCs w:val="20"/>
                <w:lang w:val="en-GB"/>
              </w:rPr>
              <w:t>0%)</w:t>
            </w:r>
          </w:p>
          <w:p w14:paraId="402EFB21" w14:textId="6C97B609" w:rsidR="00DA74D8" w:rsidRPr="002409A8" w:rsidRDefault="00DA74D8" w:rsidP="00DA74D8">
            <w:pPr>
              <w:ind w:left="522" w:hanging="284"/>
              <w:rPr>
                <w:rFonts w:asciiTheme="majorHAnsi" w:hAnsiTheme="majorHAnsi" w:cs="Arial"/>
                <w:color w:val="002060"/>
                <w:sz w:val="20"/>
                <w:szCs w:val="20"/>
                <w:lang w:val="en-GB"/>
              </w:rPr>
            </w:pPr>
            <w:r w:rsidRPr="00B95B48">
              <w:rPr>
                <w:rFonts w:asciiTheme="majorHAnsi" w:hAnsiTheme="majorHAnsi" w:cs="Arial"/>
                <w:color w:val="002060"/>
                <w:sz w:val="20"/>
                <w:szCs w:val="20"/>
                <w:lang w:val="en-GB"/>
              </w:rPr>
              <w:t>2.</w:t>
            </w:r>
            <w:r w:rsidRPr="00B95B48">
              <w:rPr>
                <w:rFonts w:asciiTheme="majorHAnsi" w:hAnsiTheme="majorHAnsi" w:cs="Arial"/>
                <w:color w:val="002060"/>
                <w:sz w:val="20"/>
                <w:szCs w:val="20"/>
                <w:lang w:val="en-GB"/>
              </w:rPr>
              <w:tab/>
            </w:r>
            <w:r w:rsidR="008F3B8E">
              <w:rPr>
                <w:rFonts w:asciiTheme="majorHAnsi" w:hAnsiTheme="majorHAnsi" w:cs="Arial"/>
                <w:color w:val="002060"/>
                <w:sz w:val="20"/>
                <w:szCs w:val="20"/>
                <w:lang w:val="en-GB"/>
              </w:rPr>
              <w:t>Project e</w:t>
            </w:r>
            <w:r w:rsidRPr="00B95B48">
              <w:rPr>
                <w:rFonts w:asciiTheme="majorHAnsi" w:hAnsiTheme="majorHAnsi" w:cs="Arial"/>
                <w:color w:val="002060"/>
                <w:sz w:val="20"/>
                <w:szCs w:val="20"/>
                <w:lang w:val="en-GB"/>
              </w:rPr>
              <w:t>valuation (</w:t>
            </w:r>
            <w:r w:rsidR="008F3B8E">
              <w:rPr>
                <w:rFonts w:asciiTheme="majorHAnsi" w:hAnsiTheme="majorHAnsi" w:cs="Arial"/>
                <w:color w:val="002060"/>
                <w:sz w:val="20"/>
                <w:szCs w:val="20"/>
                <w:lang w:val="en-GB"/>
              </w:rPr>
              <w:t>8</w:t>
            </w:r>
            <w:r w:rsidRPr="00B95B48">
              <w:rPr>
                <w:rFonts w:asciiTheme="majorHAnsi" w:hAnsiTheme="majorHAnsi" w:cs="Arial"/>
                <w:color w:val="002060"/>
                <w:sz w:val="20"/>
                <w:szCs w:val="20"/>
                <w:lang w:val="en-GB"/>
              </w:rPr>
              <w:t>0%)</w:t>
            </w:r>
          </w:p>
          <w:p w14:paraId="4221A726" w14:textId="77777777" w:rsidR="00DA74D8" w:rsidRPr="006403CB" w:rsidRDefault="00DA74D8" w:rsidP="00E30CBA">
            <w:pPr>
              <w:rPr>
                <w:rFonts w:asciiTheme="majorHAnsi" w:hAnsiTheme="majorHAnsi" w:cs="Arial"/>
                <w:color w:val="002060"/>
                <w:lang w:val="en-GB"/>
              </w:rPr>
            </w:pPr>
          </w:p>
        </w:tc>
      </w:tr>
    </w:tbl>
    <w:p w14:paraId="0EAB7015" w14:textId="77777777" w:rsidR="00CC1EC5" w:rsidRPr="006403CB" w:rsidRDefault="00CC1EC5" w:rsidP="00CC1EC5">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216308" w14:paraId="5B5637AD" w14:textId="77777777" w:rsidTr="00E30CBA">
        <w:tc>
          <w:tcPr>
            <w:tcW w:w="8472" w:type="dxa"/>
          </w:tcPr>
          <w:p w14:paraId="61F796E4" w14:textId="77777777" w:rsidR="00CC1EC5"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 Suggested bibliography:</w:t>
            </w:r>
          </w:p>
          <w:p w14:paraId="72648AAF" w14:textId="337326FA" w:rsidR="00E236DB" w:rsidRPr="00DA74D8" w:rsidRDefault="00E236DB" w:rsidP="00E236DB">
            <w:pPr>
              <w:jc w:val="both"/>
              <w:rPr>
                <w:rFonts w:asciiTheme="minorHAnsi" w:eastAsia="Calibri" w:hAnsiTheme="minorHAnsi" w:cstheme="minorHAnsi"/>
                <w:color w:val="002060"/>
                <w:sz w:val="20"/>
              </w:rPr>
            </w:pPr>
          </w:p>
          <w:p w14:paraId="3C61F2C2" w14:textId="77777777" w:rsidR="008F3B8E" w:rsidRPr="008F3B8E" w:rsidRDefault="008F3B8E" w:rsidP="008F3B8E">
            <w:pPr>
              <w:numPr>
                <w:ilvl w:val="0"/>
                <w:numId w:val="8"/>
              </w:numPr>
              <w:jc w:val="both"/>
              <w:rPr>
                <w:rFonts w:asciiTheme="minorHAnsi" w:eastAsia="Calibri" w:hAnsiTheme="minorHAnsi" w:cstheme="minorHAnsi"/>
                <w:color w:val="002060"/>
                <w:sz w:val="20"/>
              </w:rPr>
            </w:pPr>
            <w:r w:rsidRPr="008F3B8E">
              <w:rPr>
                <w:rFonts w:asciiTheme="minorHAnsi" w:eastAsia="Calibri" w:hAnsiTheme="minorHAnsi" w:cstheme="minorHAnsi"/>
                <w:color w:val="002060"/>
                <w:sz w:val="20"/>
              </w:rPr>
              <w:t>Kramer S., L. (1995) “Geotechnical Earthquake Engineering”, Prentice-Hall,  – 28 Dec. 1995</w:t>
            </w:r>
          </w:p>
          <w:p w14:paraId="14AAC5C2" w14:textId="77777777" w:rsidR="008F3B8E" w:rsidRPr="008F3B8E" w:rsidRDefault="008F3B8E" w:rsidP="008F3B8E">
            <w:pPr>
              <w:numPr>
                <w:ilvl w:val="0"/>
                <w:numId w:val="8"/>
              </w:numPr>
              <w:jc w:val="both"/>
              <w:rPr>
                <w:rFonts w:asciiTheme="minorHAnsi" w:eastAsia="Calibri" w:hAnsiTheme="minorHAnsi" w:cstheme="minorHAnsi"/>
                <w:color w:val="002060"/>
                <w:sz w:val="20"/>
              </w:rPr>
            </w:pPr>
            <w:r w:rsidRPr="008F3B8E">
              <w:rPr>
                <w:rFonts w:asciiTheme="minorHAnsi" w:eastAsia="Calibri" w:hAnsiTheme="minorHAnsi" w:cstheme="minorHAnsi"/>
                <w:color w:val="002060"/>
                <w:sz w:val="20"/>
              </w:rPr>
              <w:t>Day, R. (2012),” Geotechnical Earthquake Engineering Handbook”, 2nd Edition, Mc Grow Hill, 2012</w:t>
            </w:r>
          </w:p>
          <w:p w14:paraId="3012C682" w14:textId="78D635A2" w:rsidR="00CC1EC5" w:rsidRPr="008F3B8E" w:rsidRDefault="008F3B8E" w:rsidP="008F3B8E">
            <w:pPr>
              <w:numPr>
                <w:ilvl w:val="0"/>
                <w:numId w:val="8"/>
              </w:numPr>
              <w:jc w:val="both"/>
              <w:rPr>
                <w:rFonts w:asciiTheme="minorHAnsi" w:eastAsia="Calibri" w:hAnsiTheme="minorHAnsi" w:cstheme="minorHAnsi"/>
                <w:color w:val="002060"/>
                <w:lang w:val="el-GR"/>
              </w:rPr>
            </w:pPr>
            <w:r w:rsidRPr="008F3B8E">
              <w:rPr>
                <w:rFonts w:asciiTheme="minorHAnsi" w:eastAsia="Calibri" w:hAnsiTheme="minorHAnsi" w:cstheme="minorHAnsi"/>
                <w:color w:val="002060"/>
                <w:sz w:val="20"/>
                <w:lang w:val="el-GR"/>
              </w:rPr>
              <w:t>Αθανασόπουλος, Γ. (2012) “Γεωτεχνική Σεισμική Μηχανική», Εκδόσεις Πανεπιστημίου Πατρών</w:t>
            </w:r>
          </w:p>
        </w:tc>
      </w:tr>
    </w:tbl>
    <w:p w14:paraId="15A2C882" w14:textId="77777777" w:rsidR="00B22020" w:rsidRPr="008F3B8E" w:rsidRDefault="00B22020">
      <w:pPr>
        <w:rPr>
          <w:lang w:val="el-GR"/>
        </w:rPr>
      </w:pPr>
    </w:p>
    <w:sectPr w:rsidR="00B22020" w:rsidRPr="008F3B8E" w:rsidSect="004B27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3EC"/>
    <w:multiLevelType w:val="hybridMultilevel"/>
    <w:tmpl w:val="FAC86A66"/>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6598"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334051ED"/>
    <w:multiLevelType w:val="hybridMultilevel"/>
    <w:tmpl w:val="4CE68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7271A4"/>
    <w:multiLevelType w:val="hybridMultilevel"/>
    <w:tmpl w:val="D144C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4D4485"/>
    <w:multiLevelType w:val="hybridMultilevel"/>
    <w:tmpl w:val="DDB633E8"/>
    <w:lvl w:ilvl="0" w:tplc="CC3C977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7">
    <w:nsid w:val="778867F2"/>
    <w:multiLevelType w:val="hybridMultilevel"/>
    <w:tmpl w:val="05FA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5"/>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C5"/>
    <w:rsid w:val="00010587"/>
    <w:rsid w:val="000223E6"/>
    <w:rsid w:val="000678A9"/>
    <w:rsid w:val="00072F35"/>
    <w:rsid w:val="00074AEA"/>
    <w:rsid w:val="000A2E6E"/>
    <w:rsid w:val="000B0F77"/>
    <w:rsid w:val="001123DF"/>
    <w:rsid w:val="00191430"/>
    <w:rsid w:val="001A7AFC"/>
    <w:rsid w:val="001E45D8"/>
    <w:rsid w:val="001F2432"/>
    <w:rsid w:val="00216308"/>
    <w:rsid w:val="00293D6C"/>
    <w:rsid w:val="00344FE8"/>
    <w:rsid w:val="00372DFC"/>
    <w:rsid w:val="00390358"/>
    <w:rsid w:val="003A1284"/>
    <w:rsid w:val="003A4A2F"/>
    <w:rsid w:val="003C425D"/>
    <w:rsid w:val="0041372E"/>
    <w:rsid w:val="004156AD"/>
    <w:rsid w:val="00446A11"/>
    <w:rsid w:val="00456683"/>
    <w:rsid w:val="00460F4A"/>
    <w:rsid w:val="004B2792"/>
    <w:rsid w:val="004D2394"/>
    <w:rsid w:val="004F0EFA"/>
    <w:rsid w:val="00546D79"/>
    <w:rsid w:val="00632713"/>
    <w:rsid w:val="006568DC"/>
    <w:rsid w:val="0068356A"/>
    <w:rsid w:val="006A5903"/>
    <w:rsid w:val="006D67AB"/>
    <w:rsid w:val="006F22D4"/>
    <w:rsid w:val="00722A10"/>
    <w:rsid w:val="0076035E"/>
    <w:rsid w:val="007F6A29"/>
    <w:rsid w:val="00827804"/>
    <w:rsid w:val="008865E5"/>
    <w:rsid w:val="008A4B42"/>
    <w:rsid w:val="008F3B8E"/>
    <w:rsid w:val="009069AF"/>
    <w:rsid w:val="0095585E"/>
    <w:rsid w:val="009E1BC8"/>
    <w:rsid w:val="009E7F8D"/>
    <w:rsid w:val="009F5E53"/>
    <w:rsid w:val="00A74ABD"/>
    <w:rsid w:val="00A76153"/>
    <w:rsid w:val="00A92926"/>
    <w:rsid w:val="00A92FAD"/>
    <w:rsid w:val="00AE5D84"/>
    <w:rsid w:val="00B1741C"/>
    <w:rsid w:val="00B21F28"/>
    <w:rsid w:val="00B22020"/>
    <w:rsid w:val="00C12D48"/>
    <w:rsid w:val="00C36535"/>
    <w:rsid w:val="00C5044E"/>
    <w:rsid w:val="00C74694"/>
    <w:rsid w:val="00C832A4"/>
    <w:rsid w:val="00C92A1D"/>
    <w:rsid w:val="00CC1638"/>
    <w:rsid w:val="00CC1EC5"/>
    <w:rsid w:val="00CF639E"/>
    <w:rsid w:val="00D47B59"/>
    <w:rsid w:val="00DA74D8"/>
    <w:rsid w:val="00DB1BE4"/>
    <w:rsid w:val="00DB2023"/>
    <w:rsid w:val="00E236DB"/>
    <w:rsid w:val="00E818CC"/>
    <w:rsid w:val="00EE5002"/>
    <w:rsid w:val="00FB3107"/>
    <w:rsid w:val="00FD1664"/>
    <w:rsid w:val="00FD2CCD"/>
    <w:rsid w:val="00FE1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C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uiPriority w:val="99"/>
    <w:rsid w:val="00CC1EC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6535"/>
    <w:pPr>
      <w:ind w:left="720"/>
      <w:contextualSpacing/>
    </w:pPr>
  </w:style>
  <w:style w:type="character" w:customStyle="1" w:styleId="jlqj4b">
    <w:name w:val="jlqj4b"/>
    <w:basedOn w:val="DefaultParagraphFont"/>
    <w:rsid w:val="00FE10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C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uiPriority w:val="99"/>
    <w:rsid w:val="00CC1EC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6535"/>
    <w:pPr>
      <w:ind w:left="720"/>
      <w:contextualSpacing/>
    </w:pPr>
  </w:style>
  <w:style w:type="character" w:customStyle="1" w:styleId="jlqj4b">
    <w:name w:val="jlqj4b"/>
    <w:basedOn w:val="DefaultParagraphFont"/>
    <w:rsid w:val="00FE1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1067</Words>
  <Characters>6082</Characters>
  <Application>Microsoft Office Word</Application>
  <DocSecurity>0</DocSecurity>
  <Lines>50</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7135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Takis Pelekis</dc:creator>
  <cp:lastModifiedBy>Geolab</cp:lastModifiedBy>
  <cp:revision>9</cp:revision>
  <dcterms:created xsi:type="dcterms:W3CDTF">2021-06-30T18:12:00Z</dcterms:created>
  <dcterms:modified xsi:type="dcterms:W3CDTF">2021-06-30T20:19:00Z</dcterms:modified>
</cp:coreProperties>
</file>