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B90CD4" w14:textId="77777777" w:rsidR="003F26D6" w:rsidRPr="00234FF4" w:rsidRDefault="003F26D6" w:rsidP="003F26D6">
      <w:pPr>
        <w:spacing w:before="120" w:after="0"/>
        <w:jc w:val="center"/>
        <w:rPr>
          <w:rFonts w:cs="Arial"/>
          <w:sz w:val="24"/>
          <w:szCs w:val="24"/>
          <w:lang w:val="el-GR"/>
        </w:rPr>
      </w:pPr>
      <w:r w:rsidRPr="00234FF4">
        <w:rPr>
          <w:rFonts w:cs="Arial"/>
          <w:b/>
          <w:sz w:val="24"/>
          <w:szCs w:val="24"/>
          <w:lang w:val="el-GR"/>
        </w:rPr>
        <w:t>ΠΕΡΙΓΡΑΜΜΑ ΜΑΘΗΜΑΤΟΣ</w:t>
      </w:r>
    </w:p>
    <w:p w14:paraId="3C2DD863"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488"/>
        <w:gridCol w:w="1297"/>
        <w:gridCol w:w="1208"/>
        <w:gridCol w:w="351"/>
        <w:gridCol w:w="2835"/>
      </w:tblGrid>
      <w:tr w:rsidR="00A26EC5" w:rsidRPr="00B260F9" w14:paraId="086F1C9C" w14:textId="77777777" w:rsidTr="00161A3A">
        <w:tc>
          <w:tcPr>
            <w:tcW w:w="3205" w:type="dxa"/>
            <w:shd w:val="clear" w:color="auto" w:fill="DDD9C3"/>
          </w:tcPr>
          <w:p w14:paraId="45D330B8" w14:textId="77777777" w:rsidR="00A26EC5" w:rsidRDefault="00A26EC5" w:rsidP="007306EC">
            <w:pPr>
              <w:spacing w:after="0" w:line="240" w:lineRule="auto"/>
              <w:jc w:val="right"/>
              <w:rPr>
                <w:rFonts w:cs="Arial"/>
                <w:b/>
                <w:sz w:val="20"/>
                <w:szCs w:val="20"/>
                <w:lang w:val="el-GR"/>
              </w:rPr>
            </w:pPr>
            <w:r>
              <w:rPr>
                <w:rFonts w:cs="Arial"/>
                <w:b/>
                <w:sz w:val="20"/>
                <w:szCs w:val="20"/>
                <w:lang w:val="el-GR"/>
              </w:rPr>
              <w:t>ΣΧΟΛΗ</w:t>
            </w:r>
          </w:p>
        </w:tc>
        <w:tc>
          <w:tcPr>
            <w:tcW w:w="7179" w:type="dxa"/>
            <w:gridSpan w:val="5"/>
          </w:tcPr>
          <w:p w14:paraId="5200EC1E" w14:textId="77777777" w:rsidR="00A26EC5" w:rsidRPr="00782DF6" w:rsidRDefault="00B419A8" w:rsidP="007306EC">
            <w:pPr>
              <w:spacing w:after="0" w:line="240" w:lineRule="auto"/>
              <w:rPr>
                <w:rFonts w:cs="Arial"/>
                <w:color w:val="002060"/>
                <w:sz w:val="20"/>
                <w:szCs w:val="20"/>
                <w:lang w:val="el-GR"/>
              </w:rPr>
            </w:pPr>
            <w:r w:rsidRPr="00782DF6">
              <w:rPr>
                <w:rFonts w:cs="Arial"/>
                <w:color w:val="002060"/>
              </w:rPr>
              <w:t>ΠΟΛΥΤΕΧΝΙΚΗ</w:t>
            </w:r>
          </w:p>
        </w:tc>
      </w:tr>
      <w:tr w:rsidR="003F26D6" w:rsidRPr="00DE2BD5" w14:paraId="1A749DBF" w14:textId="77777777" w:rsidTr="00161A3A">
        <w:tc>
          <w:tcPr>
            <w:tcW w:w="3205" w:type="dxa"/>
            <w:shd w:val="clear" w:color="auto" w:fill="DDD9C3"/>
          </w:tcPr>
          <w:p w14:paraId="29A93AC1" w14:textId="77777777" w:rsidR="003F26D6" w:rsidRPr="00844711" w:rsidRDefault="00844711" w:rsidP="007306EC">
            <w:pPr>
              <w:spacing w:after="0" w:line="240" w:lineRule="auto"/>
              <w:jc w:val="right"/>
              <w:rPr>
                <w:rFonts w:cs="Arial"/>
                <w:b/>
                <w:sz w:val="20"/>
                <w:szCs w:val="20"/>
                <w:lang w:val="el-GR"/>
              </w:rPr>
            </w:pPr>
            <w:r>
              <w:rPr>
                <w:rFonts w:cs="Arial"/>
                <w:b/>
                <w:sz w:val="20"/>
                <w:szCs w:val="20"/>
                <w:lang w:val="el-GR"/>
              </w:rPr>
              <w:t>ΤΜΗΜΑ</w:t>
            </w:r>
            <w:r w:rsidR="00F878A1">
              <w:rPr>
                <w:rFonts w:cs="Arial"/>
                <w:b/>
                <w:sz w:val="20"/>
                <w:szCs w:val="20"/>
                <w:lang w:val="el-GR"/>
              </w:rPr>
              <w:t>/</w:t>
            </w:r>
            <w:r w:rsidR="00904706">
              <w:rPr>
                <w:rFonts w:cs="Arial"/>
                <w:b/>
                <w:sz w:val="20"/>
                <w:szCs w:val="20"/>
                <w:lang w:val="el-GR"/>
              </w:rPr>
              <w:t xml:space="preserve">ΣΥΜΜΕΤΕΧΟΝΤΑ </w:t>
            </w:r>
            <w:r w:rsidR="00F878A1">
              <w:rPr>
                <w:rFonts w:cs="Arial"/>
                <w:b/>
                <w:sz w:val="20"/>
                <w:szCs w:val="20"/>
                <w:lang w:val="el-GR"/>
              </w:rPr>
              <w:t>ΤΜΗΜΑΤΑ</w:t>
            </w:r>
            <w:r>
              <w:rPr>
                <w:rFonts w:cs="Arial"/>
                <w:b/>
                <w:sz w:val="20"/>
                <w:szCs w:val="20"/>
                <w:lang w:val="el-GR"/>
              </w:rPr>
              <w:t>*</w:t>
            </w:r>
          </w:p>
        </w:tc>
        <w:tc>
          <w:tcPr>
            <w:tcW w:w="7179" w:type="dxa"/>
            <w:gridSpan w:val="5"/>
          </w:tcPr>
          <w:p w14:paraId="5C3FCCC9" w14:textId="77777777" w:rsidR="003F26D6" w:rsidRPr="00782DF6" w:rsidRDefault="003F26D6" w:rsidP="007306EC">
            <w:pPr>
              <w:spacing w:after="0" w:line="240" w:lineRule="auto"/>
              <w:rPr>
                <w:rFonts w:cs="Arial"/>
                <w:color w:val="002060"/>
                <w:sz w:val="20"/>
                <w:szCs w:val="20"/>
              </w:rPr>
            </w:pPr>
          </w:p>
          <w:p w14:paraId="16A03096" w14:textId="77777777" w:rsidR="00B260F9" w:rsidRPr="00782DF6" w:rsidRDefault="00B419A8" w:rsidP="007306EC">
            <w:pPr>
              <w:spacing w:after="0" w:line="240" w:lineRule="auto"/>
              <w:rPr>
                <w:rFonts w:cs="Arial"/>
                <w:color w:val="002060"/>
                <w:sz w:val="20"/>
                <w:szCs w:val="20"/>
              </w:rPr>
            </w:pPr>
            <w:r w:rsidRPr="00782DF6">
              <w:rPr>
                <w:rFonts w:cs="Arial"/>
                <w:color w:val="002060"/>
              </w:rPr>
              <w:t>ΠΟΛΙΤΙΚΩΝ ΜΗΧΑΝΙΚΩΝ</w:t>
            </w:r>
          </w:p>
        </w:tc>
      </w:tr>
      <w:tr w:rsidR="00844711" w:rsidRPr="00DE2BD5" w14:paraId="3F6120D6" w14:textId="77777777" w:rsidTr="00161A3A">
        <w:tc>
          <w:tcPr>
            <w:tcW w:w="3205" w:type="dxa"/>
            <w:shd w:val="clear" w:color="auto" w:fill="DDD9C3"/>
          </w:tcPr>
          <w:p w14:paraId="06D46528" w14:textId="77777777" w:rsidR="00844711" w:rsidRPr="00DE2BD5" w:rsidRDefault="00844711" w:rsidP="00844711">
            <w:pPr>
              <w:spacing w:after="0" w:line="240" w:lineRule="auto"/>
              <w:jc w:val="right"/>
              <w:rPr>
                <w:rFonts w:cs="Arial"/>
                <w:b/>
                <w:sz w:val="20"/>
                <w:szCs w:val="20"/>
              </w:rPr>
            </w:pPr>
            <w:r>
              <w:rPr>
                <w:rFonts w:cs="Arial"/>
                <w:b/>
                <w:sz w:val="20"/>
                <w:szCs w:val="20"/>
                <w:lang w:val="el-GR"/>
              </w:rPr>
              <w:t>ΣΥΜΜΕΤΕΧΟΝΤΑ ΙΔΡΥΜΑΤ</w:t>
            </w:r>
            <w:r w:rsidR="009B23CE">
              <w:rPr>
                <w:rFonts w:cs="Arial"/>
                <w:b/>
                <w:sz w:val="20"/>
                <w:szCs w:val="20"/>
                <w:lang w:val="el-GR"/>
              </w:rPr>
              <w:t>Α</w:t>
            </w:r>
            <w:r>
              <w:rPr>
                <w:rFonts w:cs="Arial"/>
                <w:b/>
                <w:sz w:val="20"/>
                <w:szCs w:val="20"/>
                <w:lang w:val="el-GR"/>
              </w:rPr>
              <w:t>**</w:t>
            </w:r>
          </w:p>
        </w:tc>
        <w:tc>
          <w:tcPr>
            <w:tcW w:w="7179" w:type="dxa"/>
            <w:gridSpan w:val="5"/>
          </w:tcPr>
          <w:p w14:paraId="1D396EEC" w14:textId="77777777" w:rsidR="00844711" w:rsidRPr="00782DF6" w:rsidRDefault="00B419A8" w:rsidP="00844711">
            <w:pPr>
              <w:spacing w:after="0" w:line="240" w:lineRule="auto"/>
              <w:rPr>
                <w:rFonts w:cs="Arial"/>
                <w:color w:val="002060"/>
                <w:sz w:val="20"/>
                <w:szCs w:val="20"/>
                <w:lang w:val="el-GR"/>
              </w:rPr>
            </w:pPr>
            <w:r w:rsidRPr="00782DF6">
              <w:rPr>
                <w:rFonts w:cs="Arial"/>
                <w:color w:val="002060"/>
                <w:sz w:val="20"/>
                <w:szCs w:val="20"/>
                <w:lang w:val="el-GR"/>
              </w:rPr>
              <w:t>ΠΑΝΕΠΙΣΤΗΜΙΟ ΠΑΤΡΩΝ</w:t>
            </w:r>
          </w:p>
        </w:tc>
      </w:tr>
      <w:tr w:rsidR="00A26EC5" w:rsidRPr="00D10F65" w14:paraId="0CA912F2" w14:textId="77777777" w:rsidTr="00161A3A">
        <w:tc>
          <w:tcPr>
            <w:tcW w:w="3205" w:type="dxa"/>
            <w:shd w:val="clear" w:color="auto" w:fill="DDD9C3"/>
          </w:tcPr>
          <w:p w14:paraId="0C358810" w14:textId="77777777" w:rsidR="00A26EC5" w:rsidRPr="00844711" w:rsidRDefault="00A26EC5" w:rsidP="00A26EC5">
            <w:pPr>
              <w:spacing w:after="0" w:line="240" w:lineRule="auto"/>
              <w:jc w:val="right"/>
              <w:rPr>
                <w:rFonts w:cs="Arial"/>
                <w:b/>
                <w:sz w:val="20"/>
                <w:szCs w:val="20"/>
                <w:lang w:val="el-GR"/>
              </w:rPr>
            </w:pPr>
            <w:r>
              <w:rPr>
                <w:rFonts w:cs="Arial"/>
                <w:b/>
                <w:sz w:val="20"/>
                <w:szCs w:val="20"/>
                <w:lang w:val="el-GR"/>
              </w:rPr>
              <w:t>ΜΕΤΑΠΤΥΧΙΑΚΟ ΠΡΟΓΡΑΜΜΑ ΣΠΟΥΔΩΝ</w:t>
            </w:r>
            <w:r w:rsidRPr="00844711">
              <w:rPr>
                <w:rFonts w:cs="Arial"/>
                <w:b/>
                <w:sz w:val="20"/>
                <w:szCs w:val="20"/>
                <w:lang w:val="el-GR"/>
              </w:rPr>
              <w:t xml:space="preserve">: </w:t>
            </w:r>
            <w:r>
              <w:rPr>
                <w:rFonts w:cs="Arial"/>
                <w:b/>
                <w:sz w:val="20"/>
                <w:szCs w:val="20"/>
                <w:lang w:val="el-GR"/>
              </w:rPr>
              <w:t>ΤΙΤΛΟΣ Π.Μ.Σ.</w:t>
            </w:r>
          </w:p>
        </w:tc>
        <w:tc>
          <w:tcPr>
            <w:tcW w:w="7179" w:type="dxa"/>
            <w:gridSpan w:val="5"/>
          </w:tcPr>
          <w:p w14:paraId="7CB18AE0" w14:textId="77777777" w:rsidR="00A26EC5" w:rsidRPr="00782DF6" w:rsidRDefault="00B419A8" w:rsidP="00A26EC5">
            <w:pPr>
              <w:spacing w:after="0" w:line="240" w:lineRule="auto"/>
              <w:rPr>
                <w:rFonts w:cs="Arial"/>
                <w:color w:val="002060"/>
                <w:sz w:val="20"/>
                <w:szCs w:val="20"/>
                <w:lang w:val="el-GR"/>
              </w:rPr>
            </w:pPr>
            <w:r w:rsidRPr="00782DF6">
              <w:rPr>
                <w:rFonts w:cs="Arial"/>
                <w:iCs/>
                <w:color w:val="002060"/>
                <w:sz w:val="20"/>
                <w:szCs w:val="20"/>
                <w:lang w:val="el-GR"/>
              </w:rPr>
              <w:t>ΔΙΠΛΩΜΑ ΜΕΤΑΠΤΥΧΙΑΚΩΝ ΣΠΟΥΔΩΝ (ΔΜΣ)</w:t>
            </w:r>
            <w:r w:rsidRPr="00782DF6">
              <w:rPr>
                <w:rFonts w:cs="Arial"/>
                <w:color w:val="002060"/>
                <w:sz w:val="20"/>
                <w:szCs w:val="20"/>
                <w:lang w:val="el-GR"/>
              </w:rPr>
              <w:t xml:space="preserve"> ΣΤΟ ΣΧΕΔΙΑΣΜΟ ΑΝΘΕΚΤΙΚΩΝ, ΒΙΩΣΙΜΩΝ ΚΑΙ ΕΥΦΥΩΝ ΥΠΟΔΟΜΩΝ</w:t>
            </w:r>
            <w:r w:rsidR="00FD7F40" w:rsidRPr="00782DF6">
              <w:rPr>
                <w:rFonts w:cs="Arial"/>
                <w:color w:val="002060"/>
                <w:sz w:val="20"/>
                <w:szCs w:val="20"/>
                <w:lang w:val="el-GR"/>
              </w:rPr>
              <w:t>.</w:t>
            </w:r>
          </w:p>
          <w:p w14:paraId="4229B500" w14:textId="77777777" w:rsidR="00FD7F40" w:rsidRPr="00782DF6" w:rsidRDefault="00FD7F40" w:rsidP="00A26EC5">
            <w:pPr>
              <w:spacing w:after="0" w:line="240" w:lineRule="auto"/>
              <w:rPr>
                <w:rFonts w:cs="Arial"/>
                <w:color w:val="002060"/>
                <w:sz w:val="20"/>
                <w:szCs w:val="20"/>
                <w:lang w:val="el-GR"/>
              </w:rPr>
            </w:pPr>
            <w:r w:rsidRPr="00782DF6">
              <w:rPr>
                <w:rFonts w:cs="Arial"/>
                <w:color w:val="002060"/>
                <w:sz w:val="20"/>
                <w:szCs w:val="20"/>
                <w:lang w:val="el-GR"/>
              </w:rPr>
              <w:t>ΕΙΔΙΚΕΥΣΕΙΣ:</w:t>
            </w:r>
          </w:p>
          <w:p w14:paraId="5511A421" w14:textId="77777777" w:rsidR="00FD7F40" w:rsidRPr="00782DF6" w:rsidRDefault="00FD7F40" w:rsidP="00FD7F40">
            <w:pPr>
              <w:spacing w:after="0" w:line="240" w:lineRule="auto"/>
              <w:rPr>
                <w:rFonts w:cs="Arial"/>
                <w:color w:val="002060"/>
                <w:sz w:val="20"/>
                <w:szCs w:val="20"/>
                <w:lang w:val="el-GR"/>
              </w:rPr>
            </w:pPr>
            <w:r w:rsidRPr="00782DF6">
              <w:rPr>
                <w:rFonts w:cs="Arial"/>
                <w:color w:val="002060"/>
                <w:sz w:val="20"/>
                <w:szCs w:val="20"/>
                <w:lang w:val="el-GR"/>
              </w:rPr>
              <w:t>(Α) Υλικά, Κατασκευές και Γεωτεχνικά Έργα Υψηλής Επιτελεστικότητας,</w:t>
            </w:r>
          </w:p>
          <w:p w14:paraId="20D26BBE" w14:textId="77777777" w:rsidR="00FD7F40" w:rsidRPr="00782DF6" w:rsidRDefault="00FD7F40" w:rsidP="00FD7F40">
            <w:pPr>
              <w:spacing w:after="0" w:line="240" w:lineRule="auto"/>
              <w:rPr>
                <w:rFonts w:cs="Arial"/>
                <w:color w:val="002060"/>
                <w:sz w:val="20"/>
                <w:szCs w:val="20"/>
                <w:lang w:val="el-GR"/>
              </w:rPr>
            </w:pPr>
            <w:r w:rsidRPr="00782DF6">
              <w:rPr>
                <w:rFonts w:cs="Arial"/>
                <w:color w:val="002060"/>
                <w:sz w:val="20"/>
                <w:szCs w:val="20"/>
                <w:lang w:val="el-GR"/>
              </w:rPr>
              <w:t xml:space="preserve">(Β) Υδραυλική και Περιβαλλοντική Μηχανική για Βιώσιμες Υποδομές και </w:t>
            </w:r>
          </w:p>
          <w:p w14:paraId="437C2520" w14:textId="77777777" w:rsidR="00FD7F40" w:rsidRPr="00782DF6" w:rsidRDefault="00FD7F40" w:rsidP="00FD7F40">
            <w:pPr>
              <w:spacing w:after="0" w:line="240" w:lineRule="auto"/>
              <w:rPr>
                <w:rFonts w:cs="Arial"/>
                <w:color w:val="002060"/>
                <w:sz w:val="20"/>
                <w:szCs w:val="20"/>
                <w:lang w:val="el-GR"/>
              </w:rPr>
            </w:pPr>
            <w:r w:rsidRPr="00782DF6">
              <w:rPr>
                <w:rFonts w:cs="Arial"/>
                <w:color w:val="002060"/>
                <w:sz w:val="20"/>
                <w:szCs w:val="20"/>
                <w:lang w:val="el-GR"/>
              </w:rPr>
              <w:t>(Γ) Ευφυή Συστήματα Μεταφορών και Διαχείρισης Έργων.</w:t>
            </w:r>
          </w:p>
        </w:tc>
      </w:tr>
      <w:tr w:rsidR="00A26EC5" w:rsidRPr="00DE2BD5" w14:paraId="2C19EA65" w14:textId="77777777" w:rsidTr="00161A3A">
        <w:tc>
          <w:tcPr>
            <w:tcW w:w="3205" w:type="dxa"/>
            <w:shd w:val="clear" w:color="auto" w:fill="DDD9C3"/>
          </w:tcPr>
          <w:p w14:paraId="4D488AFB"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 xml:space="preserve">ΕΠΙΠΕΔΟ ΣΠΟΥΔΩΝ </w:t>
            </w:r>
          </w:p>
        </w:tc>
        <w:tc>
          <w:tcPr>
            <w:tcW w:w="7179" w:type="dxa"/>
            <w:gridSpan w:val="5"/>
          </w:tcPr>
          <w:p w14:paraId="73089A72" w14:textId="77777777" w:rsidR="00A26EC5" w:rsidRPr="00B419A8" w:rsidRDefault="00B419A8" w:rsidP="00A26EC5">
            <w:pPr>
              <w:spacing w:after="0" w:line="240" w:lineRule="auto"/>
              <w:rPr>
                <w:rFonts w:cs="Arial"/>
                <w:sz w:val="20"/>
                <w:szCs w:val="20"/>
                <w:lang w:val="el-GR"/>
              </w:rPr>
            </w:pPr>
            <w:r>
              <w:rPr>
                <w:rFonts w:cs="Arial"/>
                <w:sz w:val="20"/>
                <w:szCs w:val="20"/>
                <w:lang w:val="el-GR"/>
              </w:rPr>
              <w:t>ΜΕΤΑΠΤΥΧΙΑΚΟ</w:t>
            </w:r>
          </w:p>
        </w:tc>
      </w:tr>
      <w:tr w:rsidR="00A26EC5" w:rsidRPr="00DE2BD5" w14:paraId="554AD401" w14:textId="77777777" w:rsidTr="00161A3A">
        <w:tc>
          <w:tcPr>
            <w:tcW w:w="3205" w:type="dxa"/>
            <w:shd w:val="clear" w:color="auto" w:fill="DDD9C3"/>
          </w:tcPr>
          <w:p w14:paraId="7941FC94"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ΚΩΔΙΚΟΣ ΜΑΘΗΜΑΤΟΣ</w:t>
            </w:r>
          </w:p>
        </w:tc>
        <w:tc>
          <w:tcPr>
            <w:tcW w:w="1488" w:type="dxa"/>
          </w:tcPr>
          <w:p w14:paraId="7383BC70" w14:textId="7C3B1037" w:rsidR="00A26EC5" w:rsidRPr="00377942" w:rsidRDefault="00377942" w:rsidP="00A26EC5">
            <w:pPr>
              <w:spacing w:after="0" w:line="240" w:lineRule="auto"/>
              <w:rPr>
                <w:rFonts w:cs="Arial"/>
                <w:b/>
                <w:color w:val="FF0000"/>
                <w:sz w:val="20"/>
                <w:szCs w:val="20"/>
                <w:lang w:val="el-GR"/>
              </w:rPr>
            </w:pPr>
            <w:r w:rsidRPr="00377942">
              <w:rPr>
                <w:rFonts w:cs="Arial"/>
                <w:b/>
                <w:color w:val="FF0000"/>
                <w:sz w:val="20"/>
                <w:szCs w:val="20"/>
                <w:lang w:val="el-GR"/>
              </w:rPr>
              <w:t>*****</w:t>
            </w:r>
          </w:p>
        </w:tc>
        <w:tc>
          <w:tcPr>
            <w:tcW w:w="2505" w:type="dxa"/>
            <w:gridSpan w:val="2"/>
            <w:shd w:val="clear" w:color="auto" w:fill="DDD9C3"/>
          </w:tcPr>
          <w:p w14:paraId="1FE10C80"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ΕΞΑΜΗΝΟ ΣΠΟΥΔΩΝ</w:t>
            </w:r>
          </w:p>
        </w:tc>
        <w:tc>
          <w:tcPr>
            <w:tcW w:w="3186" w:type="dxa"/>
            <w:gridSpan w:val="2"/>
          </w:tcPr>
          <w:p w14:paraId="17A94F10" w14:textId="16B34699" w:rsidR="00A26EC5" w:rsidRPr="00B419A8" w:rsidRDefault="00A309B9" w:rsidP="00A309B9">
            <w:pPr>
              <w:spacing w:after="0" w:line="240" w:lineRule="auto"/>
              <w:rPr>
                <w:rFonts w:cs="Arial"/>
                <w:sz w:val="20"/>
                <w:szCs w:val="20"/>
                <w:lang w:val="el-GR"/>
              </w:rPr>
            </w:pPr>
            <w:r>
              <w:rPr>
                <w:rFonts w:cs="Arial"/>
                <w:sz w:val="20"/>
                <w:szCs w:val="20"/>
                <w:lang w:val="el-GR"/>
              </w:rPr>
              <w:t>ΕΑΡΙΝΟ (Β</w:t>
            </w:r>
            <w:r w:rsidR="00B419A8">
              <w:rPr>
                <w:rFonts w:cs="Arial"/>
                <w:sz w:val="20"/>
                <w:szCs w:val="20"/>
                <w:lang w:val="el-GR"/>
              </w:rPr>
              <w:t>’)</w:t>
            </w:r>
          </w:p>
        </w:tc>
      </w:tr>
      <w:tr w:rsidR="00A26EC5" w:rsidRPr="00A309B9" w14:paraId="1CEF4DEF" w14:textId="77777777" w:rsidTr="00161A3A">
        <w:trPr>
          <w:trHeight w:val="375"/>
        </w:trPr>
        <w:tc>
          <w:tcPr>
            <w:tcW w:w="3205" w:type="dxa"/>
            <w:shd w:val="clear" w:color="auto" w:fill="DDD9C3"/>
            <w:vAlign w:val="center"/>
          </w:tcPr>
          <w:p w14:paraId="32B4173C"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ΤΙΤΛΟΣ ΜΑΘΗΜΑΤΟΣ</w:t>
            </w:r>
          </w:p>
        </w:tc>
        <w:tc>
          <w:tcPr>
            <w:tcW w:w="7179" w:type="dxa"/>
            <w:gridSpan w:val="5"/>
            <w:vAlign w:val="center"/>
          </w:tcPr>
          <w:p w14:paraId="41EC2FB7" w14:textId="0B3FAB2F" w:rsidR="00A26EC5" w:rsidRPr="00B419A8" w:rsidRDefault="00A309B9" w:rsidP="00A26EC5">
            <w:pPr>
              <w:spacing w:after="0" w:line="240" w:lineRule="auto"/>
              <w:rPr>
                <w:rFonts w:cs="Arial"/>
                <w:sz w:val="20"/>
                <w:szCs w:val="20"/>
                <w:lang w:val="el-GR"/>
              </w:rPr>
            </w:pPr>
            <w:r w:rsidRPr="00A309B9">
              <w:rPr>
                <w:rFonts w:cs="Arial"/>
                <w:sz w:val="20"/>
                <w:szCs w:val="20"/>
                <w:lang w:val="el-GR"/>
              </w:rPr>
              <w:t>Σύγχρονος Γεωτεχνικός Αντισεισμικός Σχεδιασμός</w:t>
            </w:r>
          </w:p>
        </w:tc>
      </w:tr>
      <w:tr w:rsidR="00A26EC5" w:rsidRPr="00DE2BD5" w14:paraId="206C588F" w14:textId="77777777" w:rsidTr="00161A3A">
        <w:trPr>
          <w:trHeight w:val="196"/>
        </w:trPr>
        <w:tc>
          <w:tcPr>
            <w:tcW w:w="5990" w:type="dxa"/>
            <w:gridSpan w:val="3"/>
            <w:shd w:val="clear" w:color="auto" w:fill="DDD9C3"/>
            <w:vAlign w:val="center"/>
          </w:tcPr>
          <w:p w14:paraId="238D841F" w14:textId="77777777" w:rsidR="00A26EC5" w:rsidRPr="00AD2537" w:rsidRDefault="00A26EC5" w:rsidP="00A26EC5">
            <w:pPr>
              <w:spacing w:after="0" w:line="240" w:lineRule="auto"/>
              <w:jc w:val="center"/>
              <w:rPr>
                <w:rFonts w:cs="Arial"/>
                <w:b/>
                <w:sz w:val="20"/>
                <w:szCs w:val="20"/>
                <w:lang w:val="el-GR"/>
              </w:rPr>
            </w:pPr>
            <w:r w:rsidRPr="00AD2537">
              <w:rPr>
                <w:rFonts w:cs="Arial"/>
                <w:b/>
                <w:sz w:val="20"/>
                <w:szCs w:val="20"/>
                <w:lang w:val="el-GR"/>
              </w:rPr>
              <w:t xml:space="preserve">ΑΥΤΟΤΕΛΕΙΣ ΔΙΔΑΚΤΙΚΕΣ ΔΡΑΣΤΗΡΙΟΤΗΤΕΣ </w:t>
            </w:r>
            <w:r w:rsidRPr="00AD2537">
              <w:rPr>
                <w:rFonts w:cs="Arial"/>
                <w:b/>
                <w:sz w:val="20"/>
                <w:szCs w:val="20"/>
                <w:lang w:val="el-GR"/>
              </w:rPr>
              <w:br/>
            </w:r>
            <w:r w:rsidRPr="00AD2537">
              <w:rPr>
                <w:rFonts w:cs="Arial"/>
                <w:i/>
                <w:sz w:val="18"/>
                <w:szCs w:val="18"/>
                <w:lang w:val="el-GR"/>
              </w:rPr>
              <w:t xml:space="preserve">σε </w:t>
            </w:r>
            <w:r w:rsidRPr="00AD2537">
              <w:rPr>
                <w:rFonts w:cs="Arial"/>
                <w:sz w:val="18"/>
                <w:szCs w:val="18"/>
                <w:lang w:val="el-GR"/>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071258E1" w14:textId="77777777" w:rsidR="00A26EC5" w:rsidRPr="00DE2BD5" w:rsidRDefault="00A26EC5" w:rsidP="00A26EC5">
            <w:pPr>
              <w:spacing w:after="0" w:line="240" w:lineRule="auto"/>
              <w:jc w:val="center"/>
              <w:rPr>
                <w:rFonts w:cs="Arial"/>
                <w:b/>
                <w:sz w:val="20"/>
                <w:szCs w:val="20"/>
              </w:rPr>
            </w:pPr>
            <w:r w:rsidRPr="00DE2BD5">
              <w:rPr>
                <w:rFonts w:cs="Arial"/>
                <w:b/>
                <w:sz w:val="20"/>
                <w:szCs w:val="20"/>
              </w:rPr>
              <w:t>ΕΒΔΟΜΑΔΙΑΙΕΣ</w:t>
            </w:r>
            <w:r w:rsidRPr="00DE2BD5">
              <w:rPr>
                <w:rFonts w:cs="Arial"/>
                <w:b/>
                <w:sz w:val="20"/>
                <w:szCs w:val="20"/>
              </w:rPr>
              <w:br/>
              <w:t>ΩΡΕΣ Δ</w:t>
            </w:r>
            <w:r w:rsidRPr="00DE2BD5">
              <w:rPr>
                <w:rFonts w:cs="Arial"/>
                <w:b/>
                <w:sz w:val="20"/>
                <w:szCs w:val="20"/>
                <w:shd w:val="clear" w:color="auto" w:fill="DDD9C3"/>
              </w:rPr>
              <w:t>ΙΔ</w:t>
            </w:r>
            <w:r w:rsidRPr="00DE2BD5">
              <w:rPr>
                <w:rFonts w:cs="Arial"/>
                <w:b/>
                <w:sz w:val="20"/>
                <w:szCs w:val="20"/>
              </w:rPr>
              <w:t>ΑΣΚΑΛΙΑΣ</w:t>
            </w:r>
          </w:p>
        </w:tc>
        <w:tc>
          <w:tcPr>
            <w:tcW w:w="2835" w:type="dxa"/>
            <w:shd w:val="clear" w:color="auto" w:fill="DDD9C3"/>
            <w:vAlign w:val="center"/>
          </w:tcPr>
          <w:p w14:paraId="65E86B61" w14:textId="77777777" w:rsidR="00A26EC5" w:rsidRPr="00DE2BD5" w:rsidRDefault="00A26EC5" w:rsidP="00A26EC5">
            <w:pPr>
              <w:spacing w:after="0" w:line="240" w:lineRule="auto"/>
              <w:jc w:val="center"/>
              <w:rPr>
                <w:rFonts w:cs="Arial"/>
                <w:b/>
                <w:sz w:val="20"/>
                <w:szCs w:val="20"/>
              </w:rPr>
            </w:pPr>
            <w:r w:rsidRPr="00DE2BD5">
              <w:rPr>
                <w:rFonts w:cs="Arial"/>
                <w:b/>
                <w:sz w:val="20"/>
                <w:szCs w:val="20"/>
              </w:rPr>
              <w:t>ΠΙΣΤΩΤΙΚΕΣ ΜΟΝΑΔΕΣ</w:t>
            </w:r>
          </w:p>
        </w:tc>
      </w:tr>
      <w:tr w:rsidR="00A26EC5" w:rsidRPr="00B419A8" w14:paraId="184B8F99" w14:textId="77777777" w:rsidTr="00161A3A">
        <w:trPr>
          <w:trHeight w:val="194"/>
        </w:trPr>
        <w:tc>
          <w:tcPr>
            <w:tcW w:w="5990" w:type="dxa"/>
            <w:gridSpan w:val="3"/>
          </w:tcPr>
          <w:p w14:paraId="778E2423" w14:textId="0D9DC89A" w:rsidR="00A26EC5" w:rsidRPr="00377942" w:rsidRDefault="00377942" w:rsidP="00A26EC5">
            <w:pPr>
              <w:spacing w:after="0" w:line="240" w:lineRule="auto"/>
              <w:jc w:val="right"/>
              <w:rPr>
                <w:rFonts w:cs="Arial"/>
                <w:sz w:val="20"/>
                <w:szCs w:val="20"/>
                <w:lang w:val="el-GR"/>
              </w:rPr>
            </w:pPr>
            <w:r>
              <w:rPr>
                <w:rFonts w:cs="Arial"/>
                <w:sz w:val="20"/>
                <w:szCs w:val="20"/>
                <w:lang w:val="el-GR"/>
              </w:rPr>
              <w:t>Διαλέξεις</w:t>
            </w:r>
          </w:p>
        </w:tc>
        <w:tc>
          <w:tcPr>
            <w:tcW w:w="1559" w:type="dxa"/>
            <w:gridSpan w:val="2"/>
          </w:tcPr>
          <w:p w14:paraId="230D49C7" w14:textId="7925756A" w:rsidR="00A26EC5" w:rsidRPr="00B419A8" w:rsidRDefault="00377942" w:rsidP="00A26EC5">
            <w:pPr>
              <w:spacing w:after="0" w:line="240" w:lineRule="auto"/>
              <w:jc w:val="center"/>
              <w:rPr>
                <w:rFonts w:cs="Arial"/>
                <w:sz w:val="20"/>
                <w:szCs w:val="20"/>
                <w:lang w:val="el-GR"/>
              </w:rPr>
            </w:pPr>
            <w:r>
              <w:rPr>
                <w:rFonts w:cs="Arial"/>
                <w:sz w:val="20"/>
                <w:szCs w:val="20"/>
                <w:lang w:val="el-GR"/>
              </w:rPr>
              <w:t>3</w:t>
            </w:r>
          </w:p>
        </w:tc>
        <w:tc>
          <w:tcPr>
            <w:tcW w:w="2835" w:type="dxa"/>
          </w:tcPr>
          <w:p w14:paraId="4FD422E5" w14:textId="77777777" w:rsidR="00A26EC5" w:rsidRPr="00B419A8" w:rsidRDefault="00161A3A" w:rsidP="00A26EC5">
            <w:pPr>
              <w:spacing w:after="0" w:line="240" w:lineRule="auto"/>
              <w:jc w:val="center"/>
              <w:rPr>
                <w:rFonts w:cs="Arial"/>
                <w:sz w:val="20"/>
                <w:szCs w:val="20"/>
                <w:lang w:val="el-GR"/>
              </w:rPr>
            </w:pPr>
            <w:r>
              <w:rPr>
                <w:rFonts w:cs="Arial"/>
                <w:sz w:val="20"/>
                <w:szCs w:val="20"/>
                <w:lang w:val="el-GR"/>
              </w:rPr>
              <w:t>7,5</w:t>
            </w:r>
          </w:p>
        </w:tc>
      </w:tr>
      <w:tr w:rsidR="00A26EC5" w:rsidRPr="00B419A8" w14:paraId="6418C141" w14:textId="77777777" w:rsidTr="00161A3A">
        <w:trPr>
          <w:trHeight w:val="194"/>
        </w:trPr>
        <w:tc>
          <w:tcPr>
            <w:tcW w:w="5990" w:type="dxa"/>
            <w:gridSpan w:val="3"/>
          </w:tcPr>
          <w:p w14:paraId="25D0A358" w14:textId="77777777" w:rsidR="00A26EC5" w:rsidRPr="00B419A8" w:rsidRDefault="00A26EC5" w:rsidP="00A26EC5">
            <w:pPr>
              <w:spacing w:after="0" w:line="240" w:lineRule="auto"/>
              <w:jc w:val="right"/>
              <w:rPr>
                <w:rFonts w:cs="Arial"/>
                <w:b/>
                <w:sz w:val="20"/>
                <w:szCs w:val="20"/>
                <w:lang w:val="el-GR"/>
              </w:rPr>
            </w:pPr>
          </w:p>
        </w:tc>
        <w:tc>
          <w:tcPr>
            <w:tcW w:w="1559" w:type="dxa"/>
            <w:gridSpan w:val="2"/>
          </w:tcPr>
          <w:p w14:paraId="50173ABD" w14:textId="77777777" w:rsidR="00A26EC5" w:rsidRPr="00B419A8" w:rsidRDefault="00A26EC5" w:rsidP="00A26EC5">
            <w:pPr>
              <w:spacing w:after="0" w:line="240" w:lineRule="auto"/>
              <w:jc w:val="center"/>
              <w:rPr>
                <w:rFonts w:cs="Arial"/>
                <w:sz w:val="20"/>
                <w:szCs w:val="20"/>
                <w:lang w:val="el-GR"/>
              </w:rPr>
            </w:pPr>
          </w:p>
        </w:tc>
        <w:tc>
          <w:tcPr>
            <w:tcW w:w="2835" w:type="dxa"/>
          </w:tcPr>
          <w:p w14:paraId="26354159" w14:textId="77777777" w:rsidR="00A26EC5" w:rsidRPr="00B419A8" w:rsidRDefault="00A26EC5" w:rsidP="00A26EC5">
            <w:pPr>
              <w:spacing w:after="0" w:line="240" w:lineRule="auto"/>
              <w:jc w:val="center"/>
              <w:rPr>
                <w:rFonts w:cs="Arial"/>
                <w:sz w:val="20"/>
                <w:szCs w:val="20"/>
                <w:lang w:val="el-GR"/>
              </w:rPr>
            </w:pPr>
          </w:p>
        </w:tc>
      </w:tr>
      <w:tr w:rsidR="00A26EC5" w:rsidRPr="00B419A8" w14:paraId="10BABFF4" w14:textId="77777777" w:rsidTr="00161A3A">
        <w:trPr>
          <w:trHeight w:val="194"/>
        </w:trPr>
        <w:tc>
          <w:tcPr>
            <w:tcW w:w="5990" w:type="dxa"/>
            <w:gridSpan w:val="3"/>
          </w:tcPr>
          <w:p w14:paraId="24BAD739" w14:textId="77777777" w:rsidR="00A26EC5" w:rsidRPr="00B419A8" w:rsidRDefault="00A26EC5" w:rsidP="00A26EC5">
            <w:pPr>
              <w:spacing w:after="0" w:line="240" w:lineRule="auto"/>
              <w:rPr>
                <w:rFonts w:cs="Arial"/>
                <w:b/>
                <w:sz w:val="20"/>
                <w:szCs w:val="20"/>
                <w:lang w:val="el-GR"/>
              </w:rPr>
            </w:pPr>
          </w:p>
        </w:tc>
        <w:tc>
          <w:tcPr>
            <w:tcW w:w="1559" w:type="dxa"/>
            <w:gridSpan w:val="2"/>
          </w:tcPr>
          <w:p w14:paraId="2EDF5BCE" w14:textId="77777777" w:rsidR="00A26EC5" w:rsidRPr="00B419A8" w:rsidRDefault="00A26EC5" w:rsidP="00A26EC5">
            <w:pPr>
              <w:spacing w:after="0" w:line="240" w:lineRule="auto"/>
              <w:jc w:val="right"/>
              <w:rPr>
                <w:rFonts w:cs="Arial"/>
                <w:sz w:val="20"/>
                <w:szCs w:val="20"/>
                <w:lang w:val="el-GR"/>
              </w:rPr>
            </w:pPr>
          </w:p>
        </w:tc>
        <w:tc>
          <w:tcPr>
            <w:tcW w:w="2835" w:type="dxa"/>
          </w:tcPr>
          <w:p w14:paraId="49D1CD38" w14:textId="77777777" w:rsidR="00A26EC5" w:rsidRPr="00B419A8" w:rsidRDefault="00A26EC5" w:rsidP="00A26EC5">
            <w:pPr>
              <w:spacing w:after="0" w:line="240" w:lineRule="auto"/>
              <w:rPr>
                <w:rFonts w:cs="Arial"/>
                <w:sz w:val="20"/>
                <w:szCs w:val="20"/>
                <w:lang w:val="el-GR"/>
              </w:rPr>
            </w:pPr>
          </w:p>
        </w:tc>
      </w:tr>
      <w:tr w:rsidR="00A26EC5" w:rsidRPr="00D10F65" w14:paraId="555A333E" w14:textId="77777777" w:rsidTr="00161A3A">
        <w:trPr>
          <w:trHeight w:val="194"/>
        </w:trPr>
        <w:tc>
          <w:tcPr>
            <w:tcW w:w="5990" w:type="dxa"/>
            <w:gridSpan w:val="3"/>
            <w:shd w:val="clear" w:color="auto" w:fill="DDD9C3"/>
          </w:tcPr>
          <w:p w14:paraId="6762A89D" w14:textId="77777777" w:rsidR="00A26EC5" w:rsidRPr="00AD2537" w:rsidRDefault="00A26EC5" w:rsidP="00A26EC5">
            <w:pPr>
              <w:spacing w:after="0" w:line="240" w:lineRule="auto"/>
              <w:rPr>
                <w:rFonts w:cs="Arial"/>
                <w:i/>
                <w:sz w:val="18"/>
                <w:szCs w:val="18"/>
                <w:lang w:val="el-GR"/>
              </w:rPr>
            </w:pPr>
            <w:r w:rsidRPr="00AD2537">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4EEB78FC" w14:textId="77777777" w:rsidR="00A26EC5" w:rsidRPr="00AD2537" w:rsidRDefault="00A26EC5" w:rsidP="00A26EC5">
            <w:pPr>
              <w:spacing w:after="0" w:line="240" w:lineRule="auto"/>
              <w:jc w:val="right"/>
              <w:rPr>
                <w:rFonts w:cs="Arial"/>
                <w:sz w:val="20"/>
                <w:szCs w:val="20"/>
                <w:lang w:val="el-GR"/>
              </w:rPr>
            </w:pPr>
          </w:p>
        </w:tc>
        <w:tc>
          <w:tcPr>
            <w:tcW w:w="2835" w:type="dxa"/>
          </w:tcPr>
          <w:p w14:paraId="3A8D2F3E" w14:textId="77777777" w:rsidR="00A26EC5" w:rsidRPr="00AD2537" w:rsidRDefault="00A26EC5" w:rsidP="00A26EC5">
            <w:pPr>
              <w:spacing w:after="0" w:line="240" w:lineRule="auto"/>
              <w:rPr>
                <w:rFonts w:cs="Arial"/>
                <w:sz w:val="20"/>
                <w:szCs w:val="20"/>
                <w:lang w:val="el-GR"/>
              </w:rPr>
            </w:pPr>
          </w:p>
        </w:tc>
      </w:tr>
      <w:tr w:rsidR="00A26EC5" w:rsidRPr="00B419A8" w14:paraId="00D3B2CC" w14:textId="77777777" w:rsidTr="00161A3A">
        <w:trPr>
          <w:trHeight w:val="599"/>
        </w:trPr>
        <w:tc>
          <w:tcPr>
            <w:tcW w:w="3205" w:type="dxa"/>
            <w:shd w:val="clear" w:color="auto" w:fill="DDD9C3"/>
          </w:tcPr>
          <w:p w14:paraId="006CA393" w14:textId="77777777" w:rsidR="00A26EC5" w:rsidRPr="00AD2537" w:rsidRDefault="00A26EC5" w:rsidP="00A26EC5">
            <w:pPr>
              <w:spacing w:after="0" w:line="240" w:lineRule="auto"/>
              <w:jc w:val="right"/>
              <w:rPr>
                <w:rFonts w:cs="Arial"/>
                <w:i/>
                <w:sz w:val="16"/>
                <w:szCs w:val="16"/>
                <w:lang w:val="el-GR"/>
              </w:rPr>
            </w:pPr>
            <w:r w:rsidRPr="00AD2537">
              <w:rPr>
                <w:rFonts w:cs="Arial"/>
                <w:b/>
                <w:sz w:val="20"/>
                <w:szCs w:val="20"/>
                <w:lang w:val="el-GR"/>
              </w:rPr>
              <w:t>ΤΥΠΟΣ ΜΑΘΗΜΑΤΟΣ</w:t>
            </w:r>
            <w:r w:rsidRPr="00AD2537">
              <w:rPr>
                <w:rFonts w:cs="Arial"/>
                <w:i/>
                <w:sz w:val="16"/>
                <w:szCs w:val="16"/>
                <w:lang w:val="el-GR"/>
              </w:rPr>
              <w:t xml:space="preserve"> </w:t>
            </w:r>
          </w:p>
          <w:p w14:paraId="62CBEDE8" w14:textId="77777777" w:rsidR="00A26EC5" w:rsidRPr="00AD2537" w:rsidRDefault="00A26EC5" w:rsidP="00A26EC5">
            <w:pPr>
              <w:spacing w:after="0" w:line="240" w:lineRule="auto"/>
              <w:jc w:val="right"/>
              <w:rPr>
                <w:rFonts w:cs="Arial"/>
                <w:b/>
                <w:sz w:val="20"/>
                <w:szCs w:val="20"/>
                <w:lang w:val="el-GR"/>
              </w:rPr>
            </w:pPr>
            <w:r w:rsidRPr="00AD2537">
              <w:rPr>
                <w:rFonts w:cs="Arial"/>
                <w:i/>
                <w:sz w:val="16"/>
                <w:szCs w:val="16"/>
                <w:lang w:val="el-GR"/>
              </w:rPr>
              <w:t>Υποβάθρου , Γενικών Γνώσεων, Επιστημονικής Περιοχής, Ανάπτυξης Δεξιοτήτων</w:t>
            </w:r>
          </w:p>
        </w:tc>
        <w:tc>
          <w:tcPr>
            <w:tcW w:w="7179" w:type="dxa"/>
            <w:gridSpan w:val="5"/>
          </w:tcPr>
          <w:p w14:paraId="4472BD44" w14:textId="77777777" w:rsidR="00A26EC5" w:rsidRPr="00782DF6" w:rsidRDefault="00161A3A" w:rsidP="00A26EC5">
            <w:pPr>
              <w:spacing w:after="0" w:line="240" w:lineRule="auto"/>
              <w:rPr>
                <w:rFonts w:cs="Arial"/>
                <w:color w:val="002060"/>
                <w:sz w:val="20"/>
                <w:lang w:val="el-GR"/>
              </w:rPr>
            </w:pPr>
            <w:r w:rsidRPr="00782DF6">
              <w:rPr>
                <w:rFonts w:cs="Arial"/>
                <w:i/>
                <w:color w:val="002060"/>
                <w:sz w:val="20"/>
                <w:lang w:val="el-GR"/>
              </w:rPr>
              <w:t>Επιστημονικής Περιοχής</w:t>
            </w:r>
          </w:p>
        </w:tc>
      </w:tr>
      <w:tr w:rsidR="00A26EC5" w:rsidRPr="00D10F65" w14:paraId="00C3ECE6" w14:textId="77777777" w:rsidTr="00161A3A">
        <w:tc>
          <w:tcPr>
            <w:tcW w:w="3205" w:type="dxa"/>
            <w:shd w:val="clear" w:color="auto" w:fill="DDD9C3"/>
          </w:tcPr>
          <w:p w14:paraId="547EEE76"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ΠΡΟΑΠΑΙΤΟΥΜΕΝΑ ΜΑΘΗΜΑΤΑ:</w:t>
            </w:r>
          </w:p>
          <w:p w14:paraId="248F011B" w14:textId="77777777" w:rsidR="00A26EC5" w:rsidRPr="00DE2BD5" w:rsidRDefault="00A26EC5" w:rsidP="00A26EC5">
            <w:pPr>
              <w:spacing w:after="0" w:line="240" w:lineRule="auto"/>
              <w:jc w:val="right"/>
              <w:rPr>
                <w:rFonts w:cs="Arial"/>
                <w:b/>
                <w:sz w:val="20"/>
                <w:szCs w:val="20"/>
              </w:rPr>
            </w:pPr>
          </w:p>
        </w:tc>
        <w:tc>
          <w:tcPr>
            <w:tcW w:w="7179" w:type="dxa"/>
            <w:gridSpan w:val="5"/>
          </w:tcPr>
          <w:p w14:paraId="78B632B3" w14:textId="02270464" w:rsidR="00A26EC5" w:rsidRPr="00782DF6" w:rsidRDefault="00377942" w:rsidP="00A309B9">
            <w:pPr>
              <w:spacing w:after="0" w:line="240" w:lineRule="auto"/>
              <w:rPr>
                <w:rFonts w:cs="Arial"/>
                <w:color w:val="002060"/>
                <w:sz w:val="20"/>
                <w:lang w:val="el-GR"/>
              </w:rPr>
            </w:pPr>
            <w:r w:rsidRPr="00782DF6">
              <w:rPr>
                <w:rFonts w:cs="Arial"/>
                <w:color w:val="002060"/>
                <w:sz w:val="20"/>
                <w:lang w:val="el-GR"/>
              </w:rPr>
              <w:t>Δεν υπάρχουν προαπαιτούμενα μαθήματα.  Οι φοιτητές πρέπει να έχουν τουλάχιστον βασική γνώση εδαφομηχανικής</w:t>
            </w:r>
            <w:r w:rsidR="00A309B9" w:rsidRPr="00782DF6">
              <w:rPr>
                <w:rFonts w:cs="Arial"/>
                <w:color w:val="002060"/>
                <w:sz w:val="20"/>
                <w:lang w:val="el-GR"/>
              </w:rPr>
              <w:t>- εδαφοδυναμικής</w:t>
            </w:r>
          </w:p>
        </w:tc>
      </w:tr>
      <w:tr w:rsidR="00A26EC5" w:rsidRPr="00DE2BD5" w14:paraId="12C26EFB" w14:textId="77777777" w:rsidTr="00161A3A">
        <w:tc>
          <w:tcPr>
            <w:tcW w:w="3205" w:type="dxa"/>
            <w:shd w:val="clear" w:color="auto" w:fill="DDD9C3"/>
          </w:tcPr>
          <w:p w14:paraId="7763EE5F"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ΓΛΩΣΣΑ ΔΙΔΑΣΚΑΛΙΑΣ και ΕΞΕΤΑΣΕΩΝ:</w:t>
            </w:r>
          </w:p>
        </w:tc>
        <w:tc>
          <w:tcPr>
            <w:tcW w:w="7179" w:type="dxa"/>
            <w:gridSpan w:val="5"/>
          </w:tcPr>
          <w:p w14:paraId="4FBCA2E8" w14:textId="77777777" w:rsidR="00A26EC5" w:rsidRPr="00782DF6" w:rsidRDefault="00161A3A" w:rsidP="00A26EC5">
            <w:pPr>
              <w:tabs>
                <w:tab w:val="left" w:pos="1545"/>
              </w:tabs>
              <w:rPr>
                <w:rFonts w:cs="Arial"/>
                <w:color w:val="002060"/>
                <w:sz w:val="20"/>
              </w:rPr>
            </w:pPr>
            <w:proofErr w:type="spellStart"/>
            <w:r w:rsidRPr="00782DF6">
              <w:rPr>
                <w:rFonts w:cs="Arial"/>
                <w:color w:val="002060"/>
                <w:sz w:val="20"/>
              </w:rPr>
              <w:t>Ελληνική</w:t>
            </w:r>
            <w:proofErr w:type="spellEnd"/>
            <w:r w:rsidR="00A26EC5" w:rsidRPr="00782DF6">
              <w:rPr>
                <w:rFonts w:cs="Arial"/>
                <w:color w:val="002060"/>
                <w:sz w:val="20"/>
              </w:rPr>
              <w:tab/>
            </w:r>
          </w:p>
        </w:tc>
      </w:tr>
      <w:tr w:rsidR="00A26EC5" w:rsidRPr="00A80709" w14:paraId="05009379" w14:textId="77777777" w:rsidTr="00161A3A">
        <w:tc>
          <w:tcPr>
            <w:tcW w:w="3205" w:type="dxa"/>
            <w:shd w:val="clear" w:color="auto" w:fill="DDD9C3"/>
          </w:tcPr>
          <w:p w14:paraId="48285EB6" w14:textId="77777777" w:rsidR="00A26EC5" w:rsidRPr="00AD2537" w:rsidRDefault="00A26EC5" w:rsidP="00A26EC5">
            <w:pPr>
              <w:spacing w:after="0" w:line="240" w:lineRule="auto"/>
              <w:jc w:val="right"/>
              <w:rPr>
                <w:rFonts w:cs="Arial"/>
                <w:b/>
                <w:sz w:val="20"/>
                <w:szCs w:val="20"/>
                <w:lang w:val="el-GR"/>
              </w:rPr>
            </w:pPr>
            <w:r w:rsidRPr="00AD2537">
              <w:rPr>
                <w:rFonts w:cs="Arial"/>
                <w:b/>
                <w:sz w:val="20"/>
                <w:szCs w:val="20"/>
                <w:lang w:val="el-GR"/>
              </w:rPr>
              <w:t xml:space="preserve">ΤΟ ΜΑΘΗΜΑ ΠΡΟΣΦΕΡΕΤΑΙ ΣΕ ΦΟΙΤΗΤΕΣ </w:t>
            </w:r>
            <w:r w:rsidRPr="00DE2BD5">
              <w:rPr>
                <w:rFonts w:cs="Arial"/>
                <w:b/>
                <w:sz w:val="20"/>
                <w:szCs w:val="20"/>
                <w:lang w:val="en-GB"/>
              </w:rPr>
              <w:t>ERASMUS</w:t>
            </w:r>
            <w:r w:rsidRPr="00AD2537">
              <w:rPr>
                <w:rFonts w:cs="Arial"/>
                <w:b/>
                <w:sz w:val="20"/>
                <w:szCs w:val="20"/>
                <w:lang w:val="el-GR"/>
              </w:rPr>
              <w:t xml:space="preserve"> </w:t>
            </w:r>
          </w:p>
        </w:tc>
        <w:tc>
          <w:tcPr>
            <w:tcW w:w="7179" w:type="dxa"/>
            <w:gridSpan w:val="5"/>
          </w:tcPr>
          <w:p w14:paraId="4FC6498D" w14:textId="3390BB37" w:rsidR="00A26EC5" w:rsidRPr="00782DF6" w:rsidRDefault="00377942" w:rsidP="00A26EC5">
            <w:pPr>
              <w:spacing w:after="0" w:line="240" w:lineRule="auto"/>
              <w:rPr>
                <w:rFonts w:cs="Arial"/>
                <w:color w:val="002060"/>
                <w:sz w:val="20"/>
                <w:lang w:val="el-GR"/>
              </w:rPr>
            </w:pPr>
            <w:r w:rsidRPr="00782DF6">
              <w:rPr>
                <w:rFonts w:cs="Arial"/>
                <w:color w:val="002060"/>
                <w:sz w:val="20"/>
                <w:lang w:val="el-GR"/>
              </w:rPr>
              <w:t>ΝΑΙ (στην Αγγλική)</w:t>
            </w:r>
          </w:p>
        </w:tc>
      </w:tr>
      <w:tr w:rsidR="00A26EC5" w:rsidRPr="00713BA2" w14:paraId="76A1606E" w14:textId="77777777" w:rsidTr="00161A3A">
        <w:tc>
          <w:tcPr>
            <w:tcW w:w="3205" w:type="dxa"/>
            <w:shd w:val="clear" w:color="auto" w:fill="DDD9C3"/>
          </w:tcPr>
          <w:p w14:paraId="022635FE"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ΗΛΕΚΤΡΟΝΙΚΗ ΣΕΛΙΔΑ ΜΑΘΗΜΑΤΟΣ (URL)</w:t>
            </w:r>
          </w:p>
        </w:tc>
        <w:tc>
          <w:tcPr>
            <w:tcW w:w="7179" w:type="dxa"/>
            <w:gridSpan w:val="5"/>
          </w:tcPr>
          <w:p w14:paraId="0EF20B1F" w14:textId="58AFC2E3" w:rsidR="00A26EC5" w:rsidRPr="00457E28" w:rsidRDefault="00377942" w:rsidP="00A26EC5">
            <w:pPr>
              <w:rPr>
                <w:rFonts w:cs="Arial"/>
                <w:b/>
                <w:color w:val="002060"/>
                <w:sz w:val="20"/>
                <w:lang w:val="el-GR"/>
              </w:rPr>
            </w:pPr>
            <w:r w:rsidRPr="00457E28">
              <w:rPr>
                <w:rFonts w:cs="Arial"/>
                <w:b/>
                <w:color w:val="FF0000"/>
                <w:sz w:val="20"/>
                <w:lang w:val="el-GR"/>
              </w:rPr>
              <w:t>*** ΣΥΝΔΕΣΜΟΣ ΤΟΥ ΝΕΟΥ ΙΣΤΟΤΟΠΟΥ ***</w:t>
            </w:r>
          </w:p>
        </w:tc>
      </w:tr>
    </w:tbl>
    <w:p w14:paraId="27FD4756"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3F26D6" w:rsidRPr="00DE2BD5" w14:paraId="1DAECE1E" w14:textId="77777777" w:rsidTr="00A26EC5">
        <w:tc>
          <w:tcPr>
            <w:tcW w:w="10031" w:type="dxa"/>
            <w:gridSpan w:val="2"/>
            <w:tcBorders>
              <w:bottom w:val="nil"/>
            </w:tcBorders>
            <w:shd w:val="clear" w:color="auto" w:fill="DDD9C3"/>
          </w:tcPr>
          <w:p w14:paraId="3AA66CF5" w14:textId="77777777" w:rsidR="003F26D6" w:rsidRPr="00DE2BD5" w:rsidRDefault="003F26D6" w:rsidP="007306EC">
            <w:pPr>
              <w:spacing w:after="0" w:line="240" w:lineRule="auto"/>
              <w:rPr>
                <w:rFonts w:cs="Arial"/>
                <w:i/>
                <w:sz w:val="16"/>
                <w:szCs w:val="16"/>
              </w:rPr>
            </w:pPr>
            <w:r w:rsidRPr="00DE2BD5">
              <w:rPr>
                <w:rFonts w:cs="Arial"/>
                <w:b/>
                <w:sz w:val="20"/>
                <w:szCs w:val="20"/>
              </w:rPr>
              <w:t>Μα</w:t>
            </w:r>
            <w:proofErr w:type="spellStart"/>
            <w:r w:rsidRPr="00DE2BD5">
              <w:rPr>
                <w:rFonts w:cs="Arial"/>
                <w:b/>
                <w:sz w:val="20"/>
                <w:szCs w:val="20"/>
              </w:rPr>
              <w:t>θησι</w:t>
            </w:r>
            <w:proofErr w:type="spellEnd"/>
            <w:r w:rsidRPr="00DE2BD5">
              <w:rPr>
                <w:rFonts w:cs="Arial"/>
                <w:b/>
                <w:sz w:val="20"/>
                <w:szCs w:val="20"/>
              </w:rPr>
              <w:t>ακά Απ</w:t>
            </w:r>
            <w:proofErr w:type="spellStart"/>
            <w:r w:rsidRPr="00DE2BD5">
              <w:rPr>
                <w:rFonts w:cs="Arial"/>
                <w:b/>
                <w:sz w:val="20"/>
                <w:szCs w:val="20"/>
              </w:rPr>
              <w:t>οτελέσμ</w:t>
            </w:r>
            <w:proofErr w:type="spellEnd"/>
            <w:r w:rsidRPr="00DE2BD5">
              <w:rPr>
                <w:rFonts w:cs="Arial"/>
                <w:b/>
                <w:sz w:val="20"/>
                <w:szCs w:val="20"/>
              </w:rPr>
              <w:t>ατα</w:t>
            </w:r>
          </w:p>
        </w:tc>
      </w:tr>
      <w:tr w:rsidR="003F26D6" w:rsidRPr="00D10F65" w14:paraId="3A881ED1" w14:textId="77777777" w:rsidTr="00A26EC5">
        <w:tc>
          <w:tcPr>
            <w:tcW w:w="10031" w:type="dxa"/>
            <w:gridSpan w:val="2"/>
            <w:tcBorders>
              <w:top w:val="nil"/>
            </w:tcBorders>
            <w:shd w:val="clear" w:color="auto" w:fill="DDD9C3"/>
          </w:tcPr>
          <w:p w14:paraId="562629F1" w14:textId="77777777" w:rsidR="003F26D6" w:rsidRPr="00AD2537" w:rsidRDefault="003F26D6" w:rsidP="007306E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123E29D" w14:textId="77777777" w:rsidR="003F26D6" w:rsidRPr="00AD2537" w:rsidRDefault="003F26D6" w:rsidP="007306EC">
            <w:pPr>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Συμβουλευτείτε το Παράρτημα Α (ξεχωριστό αρχείο στο </w:t>
            </w:r>
            <w:r w:rsidRPr="00DE2BD5">
              <w:rPr>
                <w:rFonts w:cs="Arial"/>
                <w:i/>
                <w:sz w:val="16"/>
                <w:szCs w:val="16"/>
              </w:rPr>
              <w:t>e</w:t>
            </w:r>
            <w:r w:rsidRPr="00AD2537">
              <w:rPr>
                <w:rFonts w:cs="Arial"/>
                <w:i/>
                <w:sz w:val="16"/>
                <w:szCs w:val="16"/>
                <w:lang w:val="el-GR"/>
              </w:rPr>
              <w:t>-</w:t>
            </w:r>
            <w:r w:rsidRPr="00DE2BD5">
              <w:rPr>
                <w:rFonts w:cs="Arial"/>
                <w:i/>
                <w:sz w:val="16"/>
                <w:szCs w:val="16"/>
              </w:rPr>
              <w:t>mail</w:t>
            </w:r>
            <w:r w:rsidRPr="00AD2537">
              <w:rPr>
                <w:rFonts w:cs="Arial"/>
                <w:i/>
                <w:sz w:val="16"/>
                <w:szCs w:val="16"/>
                <w:lang w:val="el-GR"/>
              </w:rPr>
              <w:t xml:space="preserve">) </w:t>
            </w:r>
          </w:p>
          <w:p w14:paraId="28B94F45" w14:textId="77777777" w:rsidR="003F26D6" w:rsidRPr="00AD2537" w:rsidRDefault="003F26D6" w:rsidP="007306EC">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6822C050" w14:textId="77777777" w:rsidR="003F26D6" w:rsidRPr="00AD2537" w:rsidRDefault="003F26D6" w:rsidP="007306EC">
            <w:pPr>
              <w:widowControl w:val="0"/>
              <w:numPr>
                <w:ilvl w:val="0"/>
                <w:numId w:val="13"/>
              </w:numPr>
              <w:autoSpaceDE w:val="0"/>
              <w:autoSpaceDN w:val="0"/>
              <w:adjustRightInd w:val="0"/>
              <w:spacing w:after="60" w:line="240" w:lineRule="auto"/>
              <w:ind w:left="313" w:hanging="219"/>
              <w:contextualSpacing/>
              <w:rPr>
                <w:rFonts w:cs="Arial"/>
                <w:i/>
                <w:sz w:val="16"/>
                <w:szCs w:val="16"/>
                <w:lang w:val="el-GR"/>
              </w:rPr>
            </w:pPr>
            <w:r w:rsidRPr="00AD2537">
              <w:rPr>
                <w:rFonts w:cs="Arial"/>
                <w:i/>
                <w:sz w:val="16"/>
                <w:szCs w:val="16"/>
                <w:lang w:val="el-GR"/>
              </w:rPr>
              <w:t>Περιγραφικοί Δείκτες Επιπέδων 6, 7 &amp; 8 του Ευρωπαϊκού Πλαισίου Προσόντων Διά Βίου Μάθησης</w:t>
            </w:r>
          </w:p>
          <w:p w14:paraId="1838AA63" w14:textId="77777777" w:rsidR="003F26D6" w:rsidRPr="00DE2BD5" w:rsidRDefault="003F26D6" w:rsidP="007306EC">
            <w:pPr>
              <w:widowControl w:val="0"/>
              <w:autoSpaceDE w:val="0"/>
              <w:autoSpaceDN w:val="0"/>
              <w:adjustRightInd w:val="0"/>
              <w:spacing w:after="0" w:line="240" w:lineRule="auto"/>
              <w:rPr>
                <w:rFonts w:ascii="Times New Roman" w:hAnsi="Times New Roman" w:cs="Arial"/>
                <w:i/>
                <w:sz w:val="16"/>
                <w:szCs w:val="16"/>
              </w:rPr>
            </w:pPr>
            <w:r w:rsidRPr="00DE2BD5">
              <w:rPr>
                <w:rFonts w:ascii="Times New Roman" w:hAnsi="Times New Roman" w:cs="Arial"/>
                <w:i/>
                <w:sz w:val="16"/>
                <w:szCs w:val="16"/>
              </w:rPr>
              <w:t>και Πα</w:t>
            </w:r>
            <w:proofErr w:type="spellStart"/>
            <w:r w:rsidRPr="00DE2BD5">
              <w:rPr>
                <w:rFonts w:ascii="Times New Roman" w:hAnsi="Times New Roman" w:cs="Arial"/>
                <w:i/>
                <w:sz w:val="16"/>
                <w:szCs w:val="16"/>
              </w:rPr>
              <w:t>ράρτημ</w:t>
            </w:r>
            <w:proofErr w:type="spellEnd"/>
            <w:r w:rsidRPr="00DE2BD5">
              <w:rPr>
                <w:rFonts w:ascii="Times New Roman" w:hAnsi="Times New Roman" w:cs="Arial"/>
                <w:i/>
                <w:sz w:val="16"/>
                <w:szCs w:val="16"/>
              </w:rPr>
              <w:t>α Β</w:t>
            </w:r>
          </w:p>
          <w:p w14:paraId="50ED4BF7" w14:textId="77777777" w:rsidR="003F26D6" w:rsidRPr="00AD2537" w:rsidRDefault="003F26D6" w:rsidP="007306EC">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Περιληπτικός Οδηγός συγγραφής Μαθησιακών Αποτελεσμάτων</w:t>
            </w:r>
          </w:p>
        </w:tc>
      </w:tr>
      <w:tr w:rsidR="003F26D6" w:rsidRPr="00D10F65" w14:paraId="41C97528" w14:textId="77777777" w:rsidTr="00A26EC5">
        <w:tc>
          <w:tcPr>
            <w:tcW w:w="10031" w:type="dxa"/>
            <w:gridSpan w:val="2"/>
          </w:tcPr>
          <w:p w14:paraId="13131AD6" w14:textId="77777777" w:rsidR="003F26D6" w:rsidRPr="00457E28" w:rsidRDefault="003F26D6" w:rsidP="00DD3621">
            <w:pPr>
              <w:spacing w:after="0" w:line="240" w:lineRule="auto"/>
              <w:rPr>
                <w:rFonts w:cs="Arial"/>
                <w:i/>
                <w:color w:val="002060"/>
                <w:sz w:val="20"/>
                <w:szCs w:val="16"/>
                <w:lang w:val="el-GR"/>
              </w:rPr>
            </w:pPr>
            <w:r w:rsidRPr="00457E28">
              <w:rPr>
                <w:rFonts w:cs="Arial"/>
                <w:i/>
                <w:color w:val="002060"/>
                <w:sz w:val="20"/>
                <w:szCs w:val="16"/>
                <w:lang w:val="el-GR"/>
              </w:rPr>
              <w:t xml:space="preserve">      </w:t>
            </w:r>
          </w:p>
          <w:p w14:paraId="441A3D2D" w14:textId="77777777" w:rsidR="00377942" w:rsidRPr="00457E28" w:rsidRDefault="00377942" w:rsidP="00377942">
            <w:pPr>
              <w:widowControl w:val="0"/>
              <w:autoSpaceDE w:val="0"/>
              <w:autoSpaceDN w:val="0"/>
              <w:adjustRightInd w:val="0"/>
              <w:spacing w:after="0" w:line="240" w:lineRule="auto"/>
              <w:jc w:val="both"/>
              <w:rPr>
                <w:rFonts w:cs="Arial"/>
                <w:color w:val="002060"/>
                <w:sz w:val="20"/>
                <w:lang w:val="el-GR"/>
              </w:rPr>
            </w:pPr>
            <w:r w:rsidRPr="00457E28">
              <w:rPr>
                <w:rFonts w:cs="Arial"/>
                <w:color w:val="002060"/>
                <w:sz w:val="20"/>
                <w:lang w:val="el-GR"/>
              </w:rPr>
              <w:t>Στο τέλος αυτού του μαθήματος ο φοιτητής μπορεί να:</w:t>
            </w:r>
          </w:p>
          <w:p w14:paraId="40DEBC73" w14:textId="77777777" w:rsidR="00197E6F" w:rsidRPr="00457E28" w:rsidRDefault="00197E6F" w:rsidP="00377942">
            <w:pPr>
              <w:widowControl w:val="0"/>
              <w:autoSpaceDE w:val="0"/>
              <w:autoSpaceDN w:val="0"/>
              <w:adjustRightInd w:val="0"/>
              <w:spacing w:after="0" w:line="240" w:lineRule="auto"/>
              <w:jc w:val="both"/>
              <w:rPr>
                <w:rFonts w:cs="Arial"/>
                <w:color w:val="002060"/>
                <w:sz w:val="20"/>
                <w:lang w:val="el-GR"/>
              </w:rPr>
            </w:pPr>
          </w:p>
          <w:p w14:paraId="3DA9C6E2" w14:textId="0BAB93DF" w:rsidR="00377942" w:rsidRPr="00457E28" w:rsidRDefault="00377942" w:rsidP="00377942">
            <w:pPr>
              <w:widowControl w:val="0"/>
              <w:autoSpaceDE w:val="0"/>
              <w:autoSpaceDN w:val="0"/>
              <w:adjustRightInd w:val="0"/>
              <w:spacing w:after="120" w:line="240" w:lineRule="auto"/>
              <w:ind w:left="567" w:hanging="567"/>
              <w:jc w:val="both"/>
              <w:rPr>
                <w:rFonts w:cs="Arial"/>
                <w:color w:val="002060"/>
                <w:sz w:val="20"/>
                <w:lang w:val="el-GR"/>
              </w:rPr>
            </w:pPr>
            <w:r w:rsidRPr="00457E28">
              <w:rPr>
                <w:rFonts w:cs="Arial"/>
                <w:color w:val="002060"/>
                <w:sz w:val="20"/>
                <w:lang w:val="el-GR"/>
              </w:rPr>
              <w:t>1.</w:t>
            </w:r>
            <w:r w:rsidRPr="00457E28">
              <w:rPr>
                <w:rFonts w:cs="Arial"/>
                <w:color w:val="002060"/>
                <w:sz w:val="20"/>
                <w:lang w:val="el-GR"/>
              </w:rPr>
              <w:tab/>
              <w:t xml:space="preserve">Αναγνωρίζει </w:t>
            </w:r>
            <w:r w:rsidR="002B2290" w:rsidRPr="00457E28">
              <w:rPr>
                <w:rFonts w:cs="Arial"/>
                <w:color w:val="002060"/>
                <w:sz w:val="20"/>
                <w:lang w:val="el-GR"/>
              </w:rPr>
              <w:t>τον σεισμικό κίνδυνο και να εφαρμόζει τους αντισεισμικούς κανονισμούς για τον ορθολογικό σχεδιασμό έργων υψηλής επιτεστικότητας.</w:t>
            </w:r>
          </w:p>
          <w:p w14:paraId="63751B40" w14:textId="344A77F2" w:rsidR="00377942" w:rsidRPr="00457E28" w:rsidRDefault="00197E6F" w:rsidP="00377942">
            <w:pPr>
              <w:widowControl w:val="0"/>
              <w:autoSpaceDE w:val="0"/>
              <w:autoSpaceDN w:val="0"/>
              <w:adjustRightInd w:val="0"/>
              <w:spacing w:after="120" w:line="240" w:lineRule="auto"/>
              <w:ind w:left="567" w:hanging="567"/>
              <w:jc w:val="both"/>
              <w:rPr>
                <w:rFonts w:cs="Arial"/>
                <w:color w:val="002060"/>
                <w:sz w:val="20"/>
                <w:lang w:val="el-GR"/>
              </w:rPr>
            </w:pPr>
            <w:r w:rsidRPr="00457E28">
              <w:rPr>
                <w:rFonts w:cs="Arial"/>
                <w:color w:val="002060"/>
                <w:sz w:val="20"/>
                <w:lang w:val="el-GR"/>
              </w:rPr>
              <w:t>2</w:t>
            </w:r>
            <w:r w:rsidR="00377942" w:rsidRPr="00457E28">
              <w:rPr>
                <w:rFonts w:cs="Arial"/>
                <w:color w:val="002060"/>
                <w:sz w:val="20"/>
                <w:lang w:val="el-GR"/>
              </w:rPr>
              <w:t>.</w:t>
            </w:r>
            <w:r w:rsidR="00377942" w:rsidRPr="00457E28">
              <w:rPr>
                <w:rFonts w:cs="Arial"/>
                <w:color w:val="002060"/>
                <w:sz w:val="20"/>
                <w:lang w:val="el-GR"/>
              </w:rPr>
              <w:tab/>
            </w:r>
            <w:r w:rsidR="002B2290" w:rsidRPr="00457E28">
              <w:rPr>
                <w:rFonts w:cs="Arial"/>
                <w:color w:val="002060"/>
                <w:sz w:val="20"/>
                <w:lang w:val="el-GR"/>
              </w:rPr>
              <w:t>Αναλύει και να υπολογίζει την επίδραση των τοπικών εδαφικών συνθηκών για τον καθορισμό των δράσεων σχεδιασμού με χρήση προγραμμάτων 1Δ &amp; 2Δ ανελαστικής διάδοσης σεισμικών κυμάτων.</w:t>
            </w:r>
          </w:p>
          <w:p w14:paraId="1EA350F3" w14:textId="497B5103" w:rsidR="00377942" w:rsidRPr="00457E28" w:rsidRDefault="00197E6F" w:rsidP="00197E6F">
            <w:pPr>
              <w:widowControl w:val="0"/>
              <w:autoSpaceDE w:val="0"/>
              <w:autoSpaceDN w:val="0"/>
              <w:adjustRightInd w:val="0"/>
              <w:spacing w:after="120" w:line="240" w:lineRule="auto"/>
              <w:ind w:left="567" w:hanging="567"/>
              <w:jc w:val="both"/>
              <w:rPr>
                <w:rFonts w:cs="Arial"/>
                <w:color w:val="002060"/>
                <w:sz w:val="20"/>
                <w:lang w:val="el-GR"/>
              </w:rPr>
            </w:pPr>
            <w:r w:rsidRPr="00457E28">
              <w:rPr>
                <w:rFonts w:cs="Arial"/>
                <w:color w:val="002060"/>
                <w:sz w:val="20"/>
                <w:lang w:val="el-GR"/>
              </w:rPr>
              <w:lastRenderedPageBreak/>
              <w:t>3</w:t>
            </w:r>
            <w:r w:rsidR="00377942" w:rsidRPr="00457E28">
              <w:rPr>
                <w:rFonts w:cs="Arial"/>
                <w:color w:val="002060"/>
                <w:sz w:val="20"/>
                <w:lang w:val="el-GR"/>
              </w:rPr>
              <w:t>.</w:t>
            </w:r>
            <w:r w:rsidR="00377942" w:rsidRPr="00457E28">
              <w:rPr>
                <w:rFonts w:cs="Arial"/>
                <w:color w:val="002060"/>
                <w:sz w:val="20"/>
                <w:lang w:val="el-GR"/>
              </w:rPr>
              <w:tab/>
            </w:r>
            <w:r w:rsidR="002B2290" w:rsidRPr="00457E28">
              <w:rPr>
                <w:rFonts w:cs="Arial"/>
                <w:color w:val="002060"/>
                <w:sz w:val="20"/>
                <w:lang w:val="el-GR"/>
              </w:rPr>
              <w:t>Αναγνωρίζει και να αντιμετωπίζει τον κίνδυνο έναντι εδαφικής ρευστοποίησης.</w:t>
            </w:r>
          </w:p>
          <w:p w14:paraId="7A6546ED" w14:textId="556AF9DE" w:rsidR="00377942" w:rsidRPr="00457E28" w:rsidRDefault="00197E6F" w:rsidP="00197E6F">
            <w:pPr>
              <w:widowControl w:val="0"/>
              <w:autoSpaceDE w:val="0"/>
              <w:autoSpaceDN w:val="0"/>
              <w:adjustRightInd w:val="0"/>
              <w:spacing w:after="120" w:line="240" w:lineRule="auto"/>
              <w:ind w:left="567" w:hanging="567"/>
              <w:jc w:val="both"/>
              <w:rPr>
                <w:rFonts w:cs="Arial"/>
                <w:color w:val="002060"/>
                <w:sz w:val="20"/>
                <w:lang w:val="el-GR"/>
              </w:rPr>
            </w:pPr>
            <w:r w:rsidRPr="00457E28">
              <w:rPr>
                <w:rFonts w:cs="Arial"/>
                <w:color w:val="002060"/>
                <w:sz w:val="20"/>
                <w:lang w:val="el-GR"/>
              </w:rPr>
              <w:t>4</w:t>
            </w:r>
            <w:r w:rsidR="00377942" w:rsidRPr="00457E28">
              <w:rPr>
                <w:rFonts w:cs="Arial"/>
                <w:color w:val="002060"/>
                <w:sz w:val="20"/>
                <w:lang w:val="el-GR"/>
              </w:rPr>
              <w:t>.</w:t>
            </w:r>
            <w:r w:rsidR="00377942" w:rsidRPr="00457E28">
              <w:rPr>
                <w:rFonts w:cs="Arial"/>
                <w:color w:val="002060"/>
                <w:sz w:val="20"/>
                <w:lang w:val="el-GR"/>
              </w:rPr>
              <w:tab/>
            </w:r>
            <w:r w:rsidR="002B2290" w:rsidRPr="00457E28">
              <w:rPr>
                <w:rFonts w:cs="Arial"/>
                <w:color w:val="002060"/>
                <w:sz w:val="20"/>
                <w:lang w:val="el-GR"/>
              </w:rPr>
              <w:t>Υπολογίζει την ευστάθεια εδαφικών πρανών, κατασκευών εδαφικής αντιστηρίξεων και επιφανειακών θεμελιώσεων κάτω από σεισμικές δράσεις.</w:t>
            </w:r>
          </w:p>
          <w:p w14:paraId="5AC48FB2" w14:textId="77777777" w:rsidR="003F26D6" w:rsidRPr="00457E28" w:rsidRDefault="003F26D6" w:rsidP="002B2290">
            <w:pPr>
              <w:widowControl w:val="0"/>
              <w:tabs>
                <w:tab w:val="num" w:pos="720"/>
              </w:tabs>
              <w:autoSpaceDE w:val="0"/>
              <w:autoSpaceDN w:val="0"/>
              <w:adjustRightInd w:val="0"/>
              <w:spacing w:after="120" w:line="240" w:lineRule="auto"/>
              <w:ind w:left="567" w:hanging="567"/>
              <w:jc w:val="both"/>
              <w:rPr>
                <w:rFonts w:cs="Arial"/>
                <w:i/>
                <w:color w:val="002060"/>
                <w:sz w:val="20"/>
                <w:szCs w:val="16"/>
                <w:lang w:val="el-GR"/>
              </w:rPr>
            </w:pPr>
          </w:p>
        </w:tc>
      </w:tr>
      <w:tr w:rsidR="003F26D6" w:rsidRPr="00DE2BD5" w14:paraId="6C043280" w14:textId="77777777" w:rsidTr="00A26EC5">
        <w:tblPrEx>
          <w:tblLook w:val="0000" w:firstRow="0" w:lastRow="0" w:firstColumn="0" w:lastColumn="0" w:noHBand="0" w:noVBand="0"/>
        </w:tblPrEx>
        <w:tc>
          <w:tcPr>
            <w:tcW w:w="10031" w:type="dxa"/>
            <w:gridSpan w:val="2"/>
            <w:tcBorders>
              <w:bottom w:val="nil"/>
            </w:tcBorders>
            <w:shd w:val="clear" w:color="auto" w:fill="DDD9C3"/>
          </w:tcPr>
          <w:p w14:paraId="68A06309" w14:textId="77777777" w:rsidR="003F26D6" w:rsidRPr="00DE2BD5" w:rsidRDefault="003F26D6" w:rsidP="007306EC">
            <w:pPr>
              <w:spacing w:after="0" w:line="240" w:lineRule="auto"/>
              <w:rPr>
                <w:rFonts w:cs="Arial"/>
                <w:b/>
                <w:sz w:val="20"/>
                <w:szCs w:val="20"/>
              </w:rPr>
            </w:pPr>
            <w:proofErr w:type="spellStart"/>
            <w:r w:rsidRPr="00DE2BD5">
              <w:rPr>
                <w:rFonts w:cs="Arial"/>
                <w:b/>
                <w:sz w:val="20"/>
                <w:szCs w:val="20"/>
              </w:rPr>
              <w:lastRenderedPageBreak/>
              <w:t>Γενικές</w:t>
            </w:r>
            <w:proofErr w:type="spellEnd"/>
            <w:r w:rsidRPr="00DE2BD5">
              <w:rPr>
                <w:rFonts w:cs="Arial"/>
                <w:b/>
                <w:sz w:val="20"/>
                <w:szCs w:val="20"/>
              </w:rPr>
              <w:t xml:space="preserve"> </w:t>
            </w:r>
            <w:proofErr w:type="spellStart"/>
            <w:r w:rsidRPr="00DE2BD5">
              <w:rPr>
                <w:rFonts w:cs="Arial"/>
                <w:b/>
                <w:sz w:val="20"/>
                <w:szCs w:val="20"/>
              </w:rPr>
              <w:t>Ικ</w:t>
            </w:r>
            <w:proofErr w:type="spellEnd"/>
            <w:r w:rsidRPr="00DE2BD5">
              <w:rPr>
                <w:rFonts w:cs="Arial"/>
                <w:b/>
                <w:sz w:val="20"/>
                <w:szCs w:val="20"/>
              </w:rPr>
              <w:t>ανότητες</w:t>
            </w:r>
          </w:p>
        </w:tc>
      </w:tr>
      <w:tr w:rsidR="003F26D6" w:rsidRPr="00D10F65" w14:paraId="6DE29CC3" w14:textId="77777777" w:rsidTr="00A26EC5">
        <w:tc>
          <w:tcPr>
            <w:tcW w:w="10031" w:type="dxa"/>
            <w:gridSpan w:val="2"/>
            <w:tcBorders>
              <w:top w:val="nil"/>
              <w:bottom w:val="nil"/>
            </w:tcBorders>
            <w:shd w:val="clear" w:color="auto" w:fill="DDD9C3"/>
          </w:tcPr>
          <w:p w14:paraId="7812375B" w14:textId="77777777" w:rsidR="003F26D6" w:rsidRPr="00AD2537" w:rsidRDefault="003F26D6" w:rsidP="007306E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3F26D6" w:rsidRPr="00D10F65" w14:paraId="3E45E3CE" w14:textId="77777777" w:rsidTr="00A26EC5">
        <w:tblPrEx>
          <w:tblLook w:val="0000" w:firstRow="0" w:lastRow="0" w:firstColumn="0" w:lastColumn="0" w:noHBand="0" w:noVBand="0"/>
        </w:tblPrEx>
        <w:tc>
          <w:tcPr>
            <w:tcW w:w="3964" w:type="dxa"/>
            <w:tcBorders>
              <w:top w:val="nil"/>
              <w:right w:val="nil"/>
            </w:tcBorders>
            <w:shd w:val="clear" w:color="auto" w:fill="DDD9C3"/>
          </w:tcPr>
          <w:p w14:paraId="29A4C4A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3119E09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Προσαρμογή σε νέες καταστάσεις </w:t>
            </w:r>
          </w:p>
          <w:p w14:paraId="48CAB09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Λήψη αποφάσεων </w:t>
            </w:r>
          </w:p>
          <w:p w14:paraId="22E65F1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Αυτόνομη εργασία </w:t>
            </w:r>
          </w:p>
          <w:p w14:paraId="7ADB9A79"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Ομαδική εργασία </w:t>
            </w:r>
          </w:p>
          <w:p w14:paraId="55C203F9"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διεθνές περιβάλλον </w:t>
            </w:r>
          </w:p>
          <w:p w14:paraId="0F1F5694"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διεπιστημονικό περιβάλλον </w:t>
            </w:r>
          </w:p>
          <w:p w14:paraId="40492D8E"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Παράγωγή νέων ερευνητικών ιδεών </w:t>
            </w:r>
          </w:p>
        </w:tc>
        <w:tc>
          <w:tcPr>
            <w:tcW w:w="6067" w:type="dxa"/>
            <w:tcBorders>
              <w:top w:val="nil"/>
              <w:left w:val="nil"/>
            </w:tcBorders>
            <w:shd w:val="clear" w:color="auto" w:fill="DDD9C3"/>
          </w:tcPr>
          <w:p w14:paraId="5265667E"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Σχεδιασμός και διαχείριση έργων </w:t>
            </w:r>
          </w:p>
          <w:p w14:paraId="1719DBAC"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στη διαφορετικότητα και στην πολυπολιτισμικότητα </w:t>
            </w:r>
          </w:p>
          <w:p w14:paraId="560D1E8A"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στο φυσικό περιβάλλον </w:t>
            </w:r>
          </w:p>
          <w:p w14:paraId="505971CB"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126F5489"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Άσκηση κριτικής και αυτοκριτικής </w:t>
            </w:r>
          </w:p>
          <w:p w14:paraId="540AD2CD" w14:textId="77777777" w:rsidR="003F26D6" w:rsidRPr="00AD2537" w:rsidRDefault="003F26D6" w:rsidP="007306EC">
            <w:pPr>
              <w:spacing w:after="0" w:line="240" w:lineRule="auto"/>
              <w:rPr>
                <w:rFonts w:cs="Arial"/>
                <w:b/>
                <w:sz w:val="20"/>
                <w:szCs w:val="20"/>
                <w:lang w:val="el-GR"/>
              </w:rPr>
            </w:pPr>
            <w:r w:rsidRPr="00AD2537">
              <w:rPr>
                <w:rFonts w:cs="Arial"/>
                <w:i/>
                <w:sz w:val="16"/>
                <w:szCs w:val="16"/>
                <w:lang w:val="el-GR"/>
              </w:rPr>
              <w:t>Προαγωγή της ελεύθερης, δημιουργικής και επαγωγικής σκέψης</w:t>
            </w:r>
          </w:p>
        </w:tc>
      </w:tr>
      <w:tr w:rsidR="003F26D6" w:rsidRPr="00A80709" w14:paraId="111C8D6D" w14:textId="77777777" w:rsidTr="00A26EC5">
        <w:tc>
          <w:tcPr>
            <w:tcW w:w="10031" w:type="dxa"/>
            <w:gridSpan w:val="2"/>
          </w:tcPr>
          <w:p w14:paraId="6D4F5EAE" w14:textId="49260FFD" w:rsidR="00B36569" w:rsidRPr="00782DF6" w:rsidRDefault="00C104D7" w:rsidP="00C104D7">
            <w:pPr>
              <w:widowControl w:val="0"/>
              <w:numPr>
                <w:ilvl w:val="0"/>
                <w:numId w:val="23"/>
              </w:numPr>
              <w:autoSpaceDE w:val="0"/>
              <w:autoSpaceDN w:val="0"/>
              <w:adjustRightInd w:val="0"/>
              <w:spacing w:after="120" w:line="240" w:lineRule="auto"/>
              <w:ind w:left="426" w:hanging="426"/>
              <w:jc w:val="both"/>
              <w:rPr>
                <w:rFonts w:cs="Arial"/>
                <w:sz w:val="20"/>
                <w:szCs w:val="24"/>
                <w:lang w:val="el-GR"/>
              </w:rPr>
            </w:pPr>
            <w:r w:rsidRPr="00782DF6">
              <w:rPr>
                <w:rFonts w:cs="Arial"/>
                <w:sz w:val="20"/>
                <w:szCs w:val="24"/>
                <w:lang w:val="el-GR"/>
              </w:rPr>
              <w:t>Αναζήτηση, ανάλυση και σύνθεση δεδομένων και πληροφοριών, με τη χρήση και των απαραίτητων τεχνολογιών</w:t>
            </w:r>
          </w:p>
          <w:p w14:paraId="27555EA4" w14:textId="2748AFEF" w:rsidR="00DD3621" w:rsidRPr="00782DF6" w:rsidRDefault="00C104D7" w:rsidP="00C104D7">
            <w:pPr>
              <w:widowControl w:val="0"/>
              <w:numPr>
                <w:ilvl w:val="0"/>
                <w:numId w:val="23"/>
              </w:numPr>
              <w:autoSpaceDE w:val="0"/>
              <w:autoSpaceDN w:val="0"/>
              <w:adjustRightInd w:val="0"/>
              <w:spacing w:after="0" w:line="240" w:lineRule="auto"/>
              <w:ind w:left="360"/>
              <w:jc w:val="both"/>
              <w:rPr>
                <w:rFonts w:cs="Arial"/>
                <w:sz w:val="20"/>
                <w:szCs w:val="24"/>
                <w:lang w:val="el-GR"/>
              </w:rPr>
            </w:pPr>
            <w:r w:rsidRPr="00782DF6">
              <w:rPr>
                <w:rFonts w:cs="Arial"/>
                <w:sz w:val="20"/>
                <w:szCs w:val="24"/>
                <w:lang w:val="el-GR"/>
              </w:rPr>
              <w:t>Παράγωγή νέων ερευνητικών ιδεών</w:t>
            </w:r>
          </w:p>
        </w:tc>
      </w:tr>
    </w:tbl>
    <w:p w14:paraId="0F6A4BE4"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A309B9" w14:paraId="3B51978F" w14:textId="77777777" w:rsidTr="00234FF4">
        <w:trPr>
          <w:trHeight w:val="838"/>
        </w:trPr>
        <w:tc>
          <w:tcPr>
            <w:tcW w:w="10031" w:type="dxa"/>
          </w:tcPr>
          <w:p w14:paraId="78DAD832" w14:textId="77777777" w:rsidR="00C104D7" w:rsidRPr="00782DF6" w:rsidRDefault="00C104D7" w:rsidP="00C104D7">
            <w:pPr>
              <w:spacing w:after="0" w:line="240" w:lineRule="auto"/>
              <w:ind w:left="426" w:hanging="284"/>
              <w:rPr>
                <w:rFonts w:ascii="Calibri" w:eastAsia="Times New Roman" w:hAnsi="Calibri" w:cs="Times New Roman"/>
                <w:b/>
                <w:iCs/>
                <w:color w:val="002060"/>
                <w:sz w:val="20"/>
                <w:lang w:val="el-GR"/>
              </w:rPr>
            </w:pPr>
            <w:r w:rsidRPr="00782DF6">
              <w:rPr>
                <w:rFonts w:ascii="Calibri" w:eastAsia="Times New Roman" w:hAnsi="Calibri" w:cs="Times New Roman"/>
                <w:b/>
                <w:iCs/>
                <w:color w:val="002060"/>
                <w:sz w:val="20"/>
                <w:lang w:val="el-GR"/>
              </w:rPr>
              <w:t>1.</w:t>
            </w:r>
            <w:r w:rsidRPr="00782DF6">
              <w:rPr>
                <w:rFonts w:ascii="Calibri" w:eastAsia="Times New Roman" w:hAnsi="Calibri" w:cs="Times New Roman"/>
                <w:b/>
                <w:iCs/>
                <w:color w:val="002060"/>
                <w:sz w:val="20"/>
                <w:lang w:val="el-GR"/>
              </w:rPr>
              <w:tab/>
              <w:t xml:space="preserve">ΕΙΣΑΓΩΓΗ </w:t>
            </w:r>
          </w:p>
          <w:p w14:paraId="7EA4F29E" w14:textId="6F4559D3" w:rsidR="00C104D7" w:rsidRPr="00782DF6" w:rsidRDefault="00FA6415" w:rsidP="00C104D7">
            <w:pPr>
              <w:spacing w:after="120" w:line="240" w:lineRule="auto"/>
              <w:ind w:left="426"/>
              <w:rPr>
                <w:rFonts w:ascii="Calibri" w:eastAsia="Times New Roman" w:hAnsi="Calibri" w:cs="Times New Roman"/>
                <w:iCs/>
                <w:color w:val="002060"/>
                <w:sz w:val="20"/>
                <w:lang w:val="el-GR"/>
              </w:rPr>
            </w:pPr>
            <w:r w:rsidRPr="00782DF6">
              <w:rPr>
                <w:rFonts w:ascii="Calibri" w:eastAsia="Times New Roman" w:hAnsi="Calibri" w:cs="Times New Roman"/>
                <w:iCs/>
                <w:color w:val="002060"/>
                <w:sz w:val="20"/>
                <w:lang w:val="el-GR"/>
              </w:rPr>
              <w:t>Ορισμός του σεισμικού προβλήματος. Σχέση του αντικειμένου του μαθήματος με τη Δυναμική του Εδάφους, τη Σεισμική Μηχανική, τη Τεχνική Γεωλογία και Τεχνική Σεισμολογία. Υποδιαίρεση του συνολικού προβλήματος σε τέσσερα επιμέρους αντικείμενα μελέτης. Σεισμική πηγή - Διαδρομή των σεισμικών κυμάτων - Επίδραση των Τοπικών Εδαφικών Συνθηκών- Αλληλεπίδραση Εδάφους - Κατασκευής.</w:t>
            </w:r>
          </w:p>
          <w:p w14:paraId="43740F5C" w14:textId="549AC6F8" w:rsidR="005D2C24" w:rsidRPr="00782DF6" w:rsidRDefault="005D2C24" w:rsidP="005D2C24">
            <w:pPr>
              <w:spacing w:after="0" w:line="240" w:lineRule="auto"/>
              <w:ind w:left="426" w:hanging="284"/>
              <w:rPr>
                <w:rFonts w:ascii="Calibri" w:eastAsia="Times New Roman" w:hAnsi="Calibri" w:cs="Times New Roman"/>
                <w:b/>
                <w:iCs/>
                <w:color w:val="002060"/>
                <w:sz w:val="20"/>
                <w:lang w:val="el-GR"/>
              </w:rPr>
            </w:pPr>
            <w:r w:rsidRPr="00782DF6">
              <w:rPr>
                <w:rFonts w:ascii="Calibri" w:eastAsia="Times New Roman" w:hAnsi="Calibri" w:cs="Times New Roman"/>
                <w:b/>
                <w:iCs/>
                <w:color w:val="002060"/>
                <w:sz w:val="20"/>
                <w:lang w:val="el-GR"/>
              </w:rPr>
              <w:t>2.</w:t>
            </w:r>
            <w:r w:rsidRPr="00782DF6">
              <w:rPr>
                <w:rFonts w:ascii="Calibri" w:eastAsia="Times New Roman" w:hAnsi="Calibri" w:cs="Times New Roman"/>
                <w:b/>
                <w:iCs/>
                <w:color w:val="002060"/>
                <w:sz w:val="20"/>
                <w:lang w:val="el-GR"/>
              </w:rPr>
              <w:tab/>
              <w:t>ΒΑΣΙΚΕΣ ΕΝΝΟΙΕΣ ΤΕΧΝΙΚΗΣ  ΣΕΙΣΜΟΛΟΓΙΑΣ</w:t>
            </w:r>
          </w:p>
          <w:p w14:paraId="567E1A3B" w14:textId="7B0B1878" w:rsidR="005D2C24" w:rsidRPr="00782DF6" w:rsidRDefault="008B4A1D" w:rsidP="005D2C24">
            <w:pPr>
              <w:spacing w:after="120" w:line="240" w:lineRule="auto"/>
              <w:ind w:left="426"/>
              <w:rPr>
                <w:rFonts w:ascii="Calibri" w:eastAsia="Times New Roman" w:hAnsi="Calibri" w:cs="Times New Roman"/>
                <w:iCs/>
                <w:color w:val="002060"/>
                <w:sz w:val="20"/>
                <w:lang w:val="el-GR"/>
              </w:rPr>
            </w:pPr>
            <w:r w:rsidRPr="00782DF6">
              <w:rPr>
                <w:rFonts w:ascii="Calibri" w:eastAsia="Times New Roman" w:hAnsi="Calibri" w:cs="Times New Roman"/>
                <w:iCs/>
                <w:color w:val="002060"/>
                <w:sz w:val="20"/>
                <w:lang w:val="el-GR"/>
              </w:rPr>
              <w:t>Μελέτη των σεισμικών πηγών. Σεισμικά ρήγματα (τύποι ρηγμάτων, χαρακτηριστικά και διαστάσεις, ενεργά και μη ενεργά ρήγματα). Ορολογία της Τεχνικής Σεισμολογίας. Θεωρία λιθοσφαιρικών πλακών. Επιφανειακή εκδήλωση ρηγμάτων. Τυφλά ρήγματα. Ποσότητα ενέργειας εκλυόμενης κατά την ολίσθηση ρήγματος. Μέγεθος σεισμών, κλίμακες μεγέθους. Συσχετίσεις μεγέθους ρήγματος και αντιστοίχου μεγέθους και διάρκειας σεισμού.</w:t>
            </w:r>
          </w:p>
          <w:p w14:paraId="18FC8C5D" w14:textId="5E92FB7E" w:rsidR="00C104D7" w:rsidRPr="00782DF6" w:rsidRDefault="005D2C24" w:rsidP="00C104D7">
            <w:pPr>
              <w:spacing w:after="0" w:line="240" w:lineRule="auto"/>
              <w:ind w:left="426" w:hanging="284"/>
              <w:rPr>
                <w:rFonts w:ascii="Calibri" w:eastAsia="Times New Roman" w:hAnsi="Calibri" w:cs="Times New Roman"/>
                <w:b/>
                <w:iCs/>
                <w:color w:val="002060"/>
                <w:sz w:val="20"/>
                <w:lang w:val="el-GR"/>
              </w:rPr>
            </w:pPr>
            <w:r w:rsidRPr="00782DF6">
              <w:rPr>
                <w:rFonts w:ascii="Calibri" w:eastAsia="Times New Roman" w:hAnsi="Calibri" w:cs="Times New Roman"/>
                <w:b/>
                <w:iCs/>
                <w:color w:val="002060"/>
                <w:sz w:val="20"/>
                <w:lang w:val="el-GR"/>
              </w:rPr>
              <w:t>3</w:t>
            </w:r>
            <w:r w:rsidR="00C104D7" w:rsidRPr="00782DF6">
              <w:rPr>
                <w:rFonts w:ascii="Calibri" w:eastAsia="Times New Roman" w:hAnsi="Calibri" w:cs="Times New Roman"/>
                <w:b/>
                <w:iCs/>
                <w:color w:val="002060"/>
                <w:sz w:val="20"/>
                <w:lang w:val="el-GR"/>
              </w:rPr>
              <w:t>.</w:t>
            </w:r>
            <w:r w:rsidR="00C104D7" w:rsidRPr="00782DF6">
              <w:rPr>
                <w:rFonts w:ascii="Calibri" w:eastAsia="Times New Roman" w:hAnsi="Calibri" w:cs="Times New Roman"/>
                <w:b/>
                <w:iCs/>
                <w:color w:val="002060"/>
                <w:sz w:val="20"/>
                <w:lang w:val="el-GR"/>
              </w:rPr>
              <w:tab/>
            </w:r>
            <w:r w:rsidRPr="00782DF6">
              <w:rPr>
                <w:rFonts w:ascii="Calibri" w:eastAsia="Times New Roman" w:hAnsi="Calibri" w:cs="Times New Roman"/>
                <w:b/>
                <w:iCs/>
                <w:color w:val="002060"/>
                <w:sz w:val="20"/>
                <w:lang w:val="el-GR"/>
              </w:rPr>
              <w:t>ΑΝΑΛΥΣΗ ΤΗΣ ΕΔΑΦΙΚΗΣ ΣΕΙΣΜΙΚΗΣ ΑΠΟΚΡΙΣΗΣ</w:t>
            </w:r>
          </w:p>
          <w:p w14:paraId="2BA19418" w14:textId="1CB1651F" w:rsidR="00C104D7" w:rsidRPr="00782DF6" w:rsidRDefault="005D2C24" w:rsidP="005D2C24">
            <w:pPr>
              <w:spacing w:after="120" w:line="240" w:lineRule="auto"/>
              <w:ind w:left="426"/>
              <w:rPr>
                <w:rFonts w:ascii="Calibri" w:eastAsia="Times New Roman" w:hAnsi="Calibri" w:cs="Times New Roman"/>
                <w:iCs/>
                <w:color w:val="002060"/>
                <w:sz w:val="20"/>
                <w:lang w:val="el-GR"/>
              </w:rPr>
            </w:pPr>
            <w:r w:rsidRPr="00782DF6">
              <w:rPr>
                <w:rFonts w:ascii="Calibri" w:eastAsia="Times New Roman" w:hAnsi="Calibri" w:cs="Times New Roman"/>
                <w:iCs/>
                <w:color w:val="002060"/>
                <w:sz w:val="20"/>
                <w:lang w:val="el-GR"/>
              </w:rPr>
              <w:t>Επίδραση των τοπικών εδαφικών συνθηκών-Περίπτωση κατακόρυφης 1-Δ διάδοσης κυμάτων-αναλυτικές επιλύσεις, αριθμητικές αναλύσεις, ανάλυση σεισμικών καταγραφών επιφανειακών και υπόγειων δικτύων επιταχυνσιογράφων. Περίπτωση 2-Δ και 3-Δ διάδοσης των σεισμικών κυμάτων-επίδραση της επιφανειακής τοπογραφίας και της τοπογραφίας του σεισμικού υποβάθρου-σεισμική απόκριση ιζηματοπληρωμένων λεκανών.</w:t>
            </w:r>
          </w:p>
          <w:p w14:paraId="4ECAC713" w14:textId="16FFFF1E" w:rsidR="00FA6415" w:rsidRPr="00782DF6" w:rsidRDefault="00FA6415" w:rsidP="00FA6415">
            <w:pPr>
              <w:spacing w:after="0" w:line="240" w:lineRule="auto"/>
              <w:ind w:left="426" w:hanging="284"/>
              <w:rPr>
                <w:rFonts w:ascii="Calibri" w:eastAsia="Times New Roman" w:hAnsi="Calibri" w:cs="Times New Roman"/>
                <w:b/>
                <w:iCs/>
                <w:color w:val="002060"/>
                <w:sz w:val="20"/>
                <w:lang w:val="el-GR"/>
              </w:rPr>
            </w:pPr>
            <w:r w:rsidRPr="00782DF6">
              <w:rPr>
                <w:rFonts w:ascii="Calibri" w:eastAsia="Times New Roman" w:hAnsi="Calibri" w:cs="Times New Roman"/>
                <w:b/>
                <w:iCs/>
                <w:color w:val="002060"/>
                <w:sz w:val="20"/>
                <w:lang w:val="el-GR"/>
              </w:rPr>
              <w:t>4.</w:t>
            </w:r>
            <w:r w:rsidRPr="00782DF6">
              <w:rPr>
                <w:rFonts w:ascii="Calibri" w:eastAsia="Times New Roman" w:hAnsi="Calibri" w:cs="Times New Roman"/>
                <w:b/>
                <w:iCs/>
                <w:color w:val="002060"/>
                <w:sz w:val="20"/>
                <w:lang w:val="el-GR"/>
              </w:rPr>
              <w:tab/>
              <w:t>ΕΔΑΦΙΚΗ ΡΕΥΣΤΟΠΟΙΗΣΗ</w:t>
            </w:r>
          </w:p>
          <w:p w14:paraId="5443F6D9" w14:textId="77777777" w:rsidR="00FA6415" w:rsidRPr="00782DF6" w:rsidRDefault="00FA6415" w:rsidP="00FA6415">
            <w:pPr>
              <w:spacing w:after="120" w:line="240" w:lineRule="auto"/>
              <w:ind w:left="426"/>
              <w:rPr>
                <w:rFonts w:ascii="Calibri" w:eastAsia="Times New Roman" w:hAnsi="Calibri" w:cs="Times New Roman"/>
                <w:iCs/>
                <w:color w:val="002060"/>
                <w:sz w:val="20"/>
                <w:lang w:val="el-GR"/>
              </w:rPr>
            </w:pPr>
            <w:r w:rsidRPr="00782DF6">
              <w:rPr>
                <w:rFonts w:ascii="Calibri" w:eastAsia="Times New Roman" w:hAnsi="Calibri" w:cs="Times New Roman"/>
                <w:iCs/>
                <w:color w:val="002060"/>
                <w:sz w:val="20"/>
                <w:lang w:val="el-GR"/>
              </w:rPr>
              <w:t>Ανάλυση του φαινομένου. Επιπτώσεις στην ακεραιότητα των κατασκευών. Αποτελέσματα εργαστηριακών δοκιμών. Εκτίμηση της επικινδυνότητας ρευστοποίησης σε συγκεκριμένη θέση (Γεωλογικά κριτήρια, Σεισμολογικά κριτήρια, Απλά Γεωτεχνικά Κριτήρια, Απλοποιημένη Μέθοδος Seed et al., Μέθοδος της Ταχύτητας Διάδοση των Εγκαρσίων Κυμάτων. Εκτίμηση των αναμενομένων διατμητικών παραμορφώσεων. Μέτρα προστασίας και αποτροπής του φαινομένου.</w:t>
            </w:r>
          </w:p>
          <w:p w14:paraId="78D92859" w14:textId="370A55FA" w:rsidR="00C104D7" w:rsidRPr="00782DF6" w:rsidRDefault="00FA6415" w:rsidP="00C104D7">
            <w:pPr>
              <w:spacing w:after="0" w:line="240" w:lineRule="auto"/>
              <w:ind w:left="426" w:hanging="284"/>
              <w:rPr>
                <w:rFonts w:ascii="Calibri" w:eastAsia="Times New Roman" w:hAnsi="Calibri" w:cs="Times New Roman"/>
                <w:b/>
                <w:iCs/>
                <w:color w:val="002060"/>
                <w:sz w:val="20"/>
                <w:lang w:val="el-GR"/>
              </w:rPr>
            </w:pPr>
            <w:r w:rsidRPr="00782DF6">
              <w:rPr>
                <w:rFonts w:ascii="Calibri" w:eastAsia="Times New Roman" w:hAnsi="Calibri" w:cs="Times New Roman"/>
                <w:b/>
                <w:iCs/>
                <w:color w:val="002060"/>
                <w:sz w:val="20"/>
                <w:lang w:val="el-GR"/>
              </w:rPr>
              <w:t>5</w:t>
            </w:r>
            <w:r w:rsidR="00C104D7" w:rsidRPr="00782DF6">
              <w:rPr>
                <w:rFonts w:ascii="Calibri" w:eastAsia="Times New Roman" w:hAnsi="Calibri" w:cs="Times New Roman"/>
                <w:b/>
                <w:iCs/>
                <w:color w:val="002060"/>
                <w:sz w:val="20"/>
                <w:lang w:val="el-GR"/>
              </w:rPr>
              <w:t>.</w:t>
            </w:r>
            <w:r w:rsidR="00C104D7" w:rsidRPr="00782DF6">
              <w:rPr>
                <w:rFonts w:ascii="Calibri" w:eastAsia="Times New Roman" w:hAnsi="Calibri" w:cs="Times New Roman"/>
                <w:b/>
                <w:iCs/>
                <w:color w:val="002060"/>
                <w:sz w:val="20"/>
                <w:lang w:val="el-GR"/>
              </w:rPr>
              <w:tab/>
            </w:r>
            <w:r w:rsidRPr="00782DF6">
              <w:rPr>
                <w:rFonts w:ascii="Calibri" w:eastAsia="Times New Roman" w:hAnsi="Calibri" w:cs="Times New Roman"/>
                <w:b/>
                <w:iCs/>
                <w:color w:val="002060"/>
                <w:sz w:val="20"/>
                <w:lang w:val="el-GR"/>
              </w:rPr>
              <w:t>ΕΥΣΤΑΘΕΙΑ  ΣΕΙΣΜΙΚΩΝ  ΠΡΑΝΩΝ  ΥΠΟ  ΣΕΙΣΜΙΚΗ  ΦΟΡΤΙΣΗ</w:t>
            </w:r>
          </w:p>
          <w:p w14:paraId="30B5A283" w14:textId="640E2619" w:rsidR="00FA6415" w:rsidRPr="00782DF6" w:rsidRDefault="00FA6415" w:rsidP="00FA6415">
            <w:pPr>
              <w:spacing w:after="120" w:line="240" w:lineRule="auto"/>
              <w:ind w:left="426"/>
              <w:rPr>
                <w:rFonts w:ascii="Calibri" w:eastAsia="Times New Roman" w:hAnsi="Calibri" w:cs="Times New Roman"/>
                <w:iCs/>
                <w:color w:val="002060"/>
                <w:sz w:val="20"/>
                <w:lang w:val="el-GR"/>
              </w:rPr>
            </w:pPr>
            <w:r w:rsidRPr="00782DF6">
              <w:rPr>
                <w:rFonts w:ascii="Calibri" w:eastAsia="Times New Roman" w:hAnsi="Calibri" w:cs="Times New Roman"/>
                <w:iCs/>
                <w:color w:val="002060"/>
                <w:sz w:val="20"/>
                <w:lang w:val="el-GR"/>
              </w:rPr>
              <w:t>Ισοδύναμη - στατική (ψευδοδυναμική) μέθοδος ανάλυσης. Εκλογή σεισμικού συντελεστή και συντελεστή ασφάλειας. Μέθοδοι μετακινήσεων (Newmark). Επιτρεπόμενες μετακινήσεις. Μέθοδοι δυναμικής ανάλυσης (άμεσες και δύο βημάτων).</w:t>
            </w:r>
          </w:p>
          <w:p w14:paraId="6B310C10" w14:textId="5767C9CB" w:rsidR="00C104D7" w:rsidRPr="00782DF6" w:rsidRDefault="00FA6415" w:rsidP="00C104D7">
            <w:pPr>
              <w:spacing w:after="0" w:line="240" w:lineRule="auto"/>
              <w:ind w:left="426" w:hanging="284"/>
              <w:rPr>
                <w:rFonts w:ascii="Calibri" w:eastAsia="Times New Roman" w:hAnsi="Calibri" w:cs="Times New Roman"/>
                <w:b/>
                <w:iCs/>
                <w:color w:val="002060"/>
                <w:sz w:val="20"/>
                <w:lang w:val="el-GR"/>
              </w:rPr>
            </w:pPr>
            <w:r w:rsidRPr="00782DF6">
              <w:rPr>
                <w:rFonts w:ascii="Calibri" w:eastAsia="Times New Roman" w:hAnsi="Calibri" w:cs="Times New Roman"/>
                <w:b/>
                <w:iCs/>
                <w:color w:val="002060"/>
                <w:sz w:val="20"/>
                <w:lang w:val="el-GR"/>
              </w:rPr>
              <w:t>6</w:t>
            </w:r>
            <w:r w:rsidR="00C104D7" w:rsidRPr="00782DF6">
              <w:rPr>
                <w:rFonts w:ascii="Calibri" w:eastAsia="Times New Roman" w:hAnsi="Calibri" w:cs="Times New Roman"/>
                <w:b/>
                <w:iCs/>
                <w:color w:val="002060"/>
                <w:sz w:val="20"/>
                <w:lang w:val="el-GR"/>
              </w:rPr>
              <w:t>.</w:t>
            </w:r>
            <w:r w:rsidR="00C104D7" w:rsidRPr="00782DF6">
              <w:rPr>
                <w:rFonts w:ascii="Calibri" w:eastAsia="Times New Roman" w:hAnsi="Calibri" w:cs="Times New Roman"/>
                <w:b/>
                <w:iCs/>
                <w:color w:val="002060"/>
                <w:sz w:val="20"/>
                <w:lang w:val="el-GR"/>
              </w:rPr>
              <w:tab/>
            </w:r>
            <w:r w:rsidRPr="00782DF6">
              <w:rPr>
                <w:rFonts w:ascii="Calibri" w:eastAsia="Times New Roman" w:hAnsi="Calibri" w:cs="Times New Roman"/>
                <w:b/>
                <w:iCs/>
                <w:color w:val="002060"/>
                <w:sz w:val="20"/>
                <w:lang w:val="el-GR"/>
              </w:rPr>
              <w:t>ΕΥΣΤΑΘΕΙΑ  ΚΑΤΑΣΚΕΥΩΝ ΕΔΑΦΙΚΗΣ  ΑΝΤΙΣΤΗΡΙΞΗΣ   ΥΠΟ  ΣΕΙΣΜΙΚΗ  ΦΟΡΤΙΣΗ</w:t>
            </w:r>
          </w:p>
          <w:p w14:paraId="53A8A0AC" w14:textId="4C56FB30" w:rsidR="00C104D7" w:rsidRPr="00782DF6" w:rsidRDefault="00FA6415" w:rsidP="00C104D7">
            <w:pPr>
              <w:spacing w:after="120" w:line="240" w:lineRule="auto"/>
              <w:ind w:left="426"/>
              <w:rPr>
                <w:rFonts w:ascii="Calibri" w:eastAsia="Times New Roman" w:hAnsi="Calibri" w:cs="Times New Roman"/>
                <w:iCs/>
                <w:color w:val="002060"/>
                <w:sz w:val="20"/>
                <w:lang w:val="el-GR"/>
              </w:rPr>
            </w:pPr>
            <w:r w:rsidRPr="00782DF6">
              <w:rPr>
                <w:rFonts w:ascii="Calibri" w:eastAsia="Times New Roman" w:hAnsi="Calibri" w:cs="Times New Roman"/>
                <w:iCs/>
                <w:color w:val="002060"/>
                <w:sz w:val="20"/>
                <w:lang w:val="el-GR"/>
              </w:rPr>
              <w:t>Ευστάθεια κατασκευών εδαφικής αντιστήριξης υπό σεισμική φόρτιση. Μέθοδος ισοδύναμης - στατικής ανάλυσης. Εκλογή του κατάλληλου σεισμικού συντελεστή και του συντελεστή ασφάλειας. Η σημασία των επιτρεπομένων μετακινήσεων. Μέθοδος Newmark. Μέθοδοι πλήρους δυναμικής ανάλυσης.</w:t>
            </w:r>
          </w:p>
          <w:p w14:paraId="0A3D8F3B" w14:textId="69BA99FD" w:rsidR="00C104D7" w:rsidRPr="00782DF6" w:rsidRDefault="00FA6415" w:rsidP="00C104D7">
            <w:pPr>
              <w:spacing w:after="0" w:line="240" w:lineRule="auto"/>
              <w:ind w:left="426" w:hanging="284"/>
              <w:rPr>
                <w:rFonts w:ascii="Calibri" w:eastAsia="Times New Roman" w:hAnsi="Calibri" w:cs="Times New Roman"/>
                <w:b/>
                <w:iCs/>
                <w:color w:val="002060"/>
                <w:sz w:val="20"/>
                <w:lang w:val="el-GR"/>
              </w:rPr>
            </w:pPr>
            <w:r w:rsidRPr="00782DF6">
              <w:rPr>
                <w:rFonts w:ascii="Calibri" w:eastAsia="Times New Roman" w:hAnsi="Calibri" w:cs="Times New Roman"/>
                <w:b/>
                <w:iCs/>
                <w:color w:val="002060"/>
                <w:sz w:val="20"/>
                <w:lang w:val="el-GR"/>
              </w:rPr>
              <w:t>7</w:t>
            </w:r>
            <w:r w:rsidR="00C104D7" w:rsidRPr="00782DF6">
              <w:rPr>
                <w:rFonts w:ascii="Calibri" w:eastAsia="Times New Roman" w:hAnsi="Calibri" w:cs="Times New Roman"/>
                <w:b/>
                <w:iCs/>
                <w:color w:val="002060"/>
                <w:sz w:val="20"/>
                <w:lang w:val="el-GR"/>
              </w:rPr>
              <w:t>.</w:t>
            </w:r>
            <w:r w:rsidR="00C104D7" w:rsidRPr="00782DF6">
              <w:rPr>
                <w:rFonts w:ascii="Calibri" w:eastAsia="Times New Roman" w:hAnsi="Calibri" w:cs="Times New Roman"/>
                <w:b/>
                <w:iCs/>
                <w:color w:val="002060"/>
                <w:sz w:val="20"/>
                <w:lang w:val="el-GR"/>
              </w:rPr>
              <w:tab/>
            </w:r>
            <w:bookmarkStart w:id="0" w:name="_GoBack"/>
            <w:bookmarkEnd w:id="0"/>
            <w:r w:rsidR="008B4A1D" w:rsidRPr="00782DF6">
              <w:rPr>
                <w:rFonts w:ascii="Calibri" w:eastAsia="Times New Roman" w:hAnsi="Calibri" w:cs="Times New Roman"/>
                <w:b/>
                <w:iCs/>
                <w:color w:val="002060"/>
                <w:sz w:val="20"/>
                <w:lang w:val="el-GR"/>
              </w:rPr>
              <w:t>ΑΝΤΙΣΕΙΣΜΙΚΟΙ ΚΑΝΟΝΙΣΜΟΙ &amp; ΜΙΚΡΟΖΩΝΙΚΕΣ ΜΕΛΕΤΕΣ</w:t>
            </w:r>
          </w:p>
          <w:p w14:paraId="31483CCF" w14:textId="3008B8B9" w:rsidR="00DD3621" w:rsidRPr="00782DF6" w:rsidRDefault="00DD3621" w:rsidP="008B4A1D">
            <w:pPr>
              <w:autoSpaceDE w:val="0"/>
              <w:autoSpaceDN w:val="0"/>
              <w:adjustRightInd w:val="0"/>
              <w:spacing w:after="120" w:line="240" w:lineRule="auto"/>
              <w:ind w:left="426"/>
              <w:rPr>
                <w:rFonts w:eastAsia="Calibri" w:cs="Calibri"/>
                <w:sz w:val="20"/>
                <w:lang w:val="el-GR" w:eastAsia="el-GR"/>
              </w:rPr>
            </w:pPr>
          </w:p>
        </w:tc>
      </w:tr>
    </w:tbl>
    <w:p w14:paraId="443011EE" w14:textId="77777777" w:rsidR="003F26D6" w:rsidRPr="00234FF4" w:rsidRDefault="003F26D6" w:rsidP="003F26D6">
      <w:pPr>
        <w:widowControl w:val="0"/>
        <w:numPr>
          <w:ilvl w:val="0"/>
          <w:numId w:val="12"/>
        </w:numPr>
        <w:autoSpaceDE w:val="0"/>
        <w:autoSpaceDN w:val="0"/>
        <w:adjustRightInd w:val="0"/>
        <w:spacing w:before="120" w:after="0" w:line="240" w:lineRule="auto"/>
        <w:ind w:left="357" w:hanging="357"/>
        <w:rPr>
          <w:rFonts w:cs="Arial"/>
          <w:b/>
          <w:lang w:val="el-GR"/>
        </w:rPr>
      </w:pPr>
      <w:r w:rsidRPr="00234FF4">
        <w:rPr>
          <w:rFonts w:cs="Arial"/>
          <w:b/>
          <w:lang w:val="el-GR"/>
        </w:rPr>
        <w:lastRenderedPageBreak/>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3F26D6" w:rsidRPr="00A80709" w14:paraId="04B73BEE" w14:textId="77777777" w:rsidTr="007306EC">
        <w:tc>
          <w:tcPr>
            <w:tcW w:w="3306" w:type="dxa"/>
            <w:shd w:val="clear" w:color="auto" w:fill="DDD9C3"/>
          </w:tcPr>
          <w:p w14:paraId="032CAE28"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ΤΡΟΠΟΣ ΠΑΡΑΔΟΣΗΣ</w:t>
            </w:r>
            <w:r w:rsidRPr="00AD2537">
              <w:rPr>
                <w:rFonts w:cs="Arial"/>
                <w:b/>
                <w:sz w:val="20"/>
                <w:szCs w:val="20"/>
                <w:lang w:val="el-GR"/>
              </w:rPr>
              <w:br/>
            </w:r>
            <w:r w:rsidRPr="00AD2537">
              <w:rPr>
                <w:rFonts w:cs="Arial"/>
                <w:i/>
                <w:sz w:val="16"/>
                <w:szCs w:val="16"/>
                <w:lang w:val="el-GR"/>
              </w:rPr>
              <w:t>Πρόσωπο με πρόσωπο, Εξ αποστάσεως εκπαίδευση κ.λπ.</w:t>
            </w:r>
          </w:p>
        </w:tc>
        <w:tc>
          <w:tcPr>
            <w:tcW w:w="6725" w:type="dxa"/>
          </w:tcPr>
          <w:p w14:paraId="6421EE13" w14:textId="2654F269" w:rsidR="003F26D6" w:rsidRPr="00782DF6" w:rsidRDefault="008A6A75" w:rsidP="007306EC">
            <w:pPr>
              <w:spacing w:after="0" w:line="240" w:lineRule="auto"/>
              <w:rPr>
                <w:rFonts w:cs="Arial"/>
                <w:color w:val="002060"/>
                <w:sz w:val="20"/>
                <w:szCs w:val="20"/>
                <w:lang w:val="el-GR"/>
              </w:rPr>
            </w:pPr>
            <w:r w:rsidRPr="00782DF6">
              <w:rPr>
                <w:rFonts w:cs="Arial"/>
                <w:color w:val="002060"/>
                <w:sz w:val="20"/>
                <w:szCs w:val="20"/>
                <w:lang w:val="el-GR"/>
              </w:rPr>
              <w:t>Δια ζώσης</w:t>
            </w:r>
          </w:p>
        </w:tc>
      </w:tr>
      <w:tr w:rsidR="003F26D6" w:rsidRPr="00D10F65" w14:paraId="0CF0A7A8" w14:textId="77777777" w:rsidTr="007306EC">
        <w:tc>
          <w:tcPr>
            <w:tcW w:w="3306" w:type="dxa"/>
            <w:shd w:val="clear" w:color="auto" w:fill="DDD9C3"/>
          </w:tcPr>
          <w:p w14:paraId="0482C898" w14:textId="77777777" w:rsidR="003F26D6" w:rsidRPr="00AD2537" w:rsidRDefault="003F26D6" w:rsidP="007306EC">
            <w:pPr>
              <w:spacing w:after="0" w:line="240" w:lineRule="auto"/>
              <w:jc w:val="right"/>
              <w:rPr>
                <w:rFonts w:cs="Arial"/>
                <w:i/>
                <w:sz w:val="16"/>
                <w:szCs w:val="16"/>
                <w:lang w:val="el-GR"/>
              </w:rPr>
            </w:pPr>
            <w:r w:rsidRPr="00AD2537">
              <w:rPr>
                <w:rFonts w:cs="Arial"/>
                <w:b/>
                <w:sz w:val="20"/>
                <w:szCs w:val="20"/>
                <w:lang w:val="el-GR"/>
              </w:rPr>
              <w:t>ΧΡΗΣΗ ΤΕΧΝΟΛΟΓΙΩΝ ΠΛΗΡΟΦΟΡΙΑΣ ΚΑΙ ΕΠΙΚΟΙΝΩΝΙΩΝ</w:t>
            </w:r>
            <w:r w:rsidRPr="00AD2537">
              <w:rPr>
                <w:rFonts w:cs="Arial"/>
                <w:b/>
                <w:sz w:val="20"/>
                <w:szCs w:val="20"/>
                <w:lang w:val="el-GR"/>
              </w:rPr>
              <w:br/>
            </w:r>
            <w:r w:rsidRPr="00AD2537">
              <w:rPr>
                <w:rFonts w:cs="Arial"/>
                <w:i/>
                <w:sz w:val="16"/>
                <w:szCs w:val="16"/>
                <w:lang w:val="el-GR"/>
              </w:rPr>
              <w:t>Χρήση Τ.Π.Ε. στη Διδασκαλία, στην Εργαστηριακή Εκπαίδευση, στην Επικοινωνία με τους φοιτητές</w:t>
            </w:r>
          </w:p>
        </w:tc>
        <w:tc>
          <w:tcPr>
            <w:tcW w:w="6725" w:type="dxa"/>
          </w:tcPr>
          <w:p w14:paraId="4968A58C" w14:textId="6E577994" w:rsidR="000E79D2" w:rsidRPr="00782DF6" w:rsidRDefault="000E79D2" w:rsidP="000E79D2">
            <w:pPr>
              <w:spacing w:after="0" w:line="240" w:lineRule="auto"/>
              <w:ind w:left="380" w:hanging="380"/>
              <w:rPr>
                <w:rFonts w:cs="Arial"/>
                <w:color w:val="002060"/>
                <w:sz w:val="20"/>
                <w:szCs w:val="20"/>
                <w:lang w:val="el-GR"/>
              </w:rPr>
            </w:pPr>
            <w:r w:rsidRPr="00782DF6">
              <w:rPr>
                <w:rFonts w:cs="Arial"/>
                <w:color w:val="002060"/>
                <w:sz w:val="20"/>
                <w:szCs w:val="20"/>
                <w:lang w:val="el-GR"/>
              </w:rPr>
              <w:t>•</w:t>
            </w:r>
            <w:r w:rsidRPr="00782DF6">
              <w:rPr>
                <w:rFonts w:cs="Arial"/>
                <w:color w:val="002060"/>
                <w:sz w:val="20"/>
                <w:szCs w:val="20"/>
                <w:lang w:val="el-GR"/>
              </w:rPr>
              <w:tab/>
              <w:t>Χρήση ΤΠΕ στη διδασκαλία</w:t>
            </w:r>
          </w:p>
          <w:p w14:paraId="28562C5D" w14:textId="11B7242C" w:rsidR="003F26D6" w:rsidRPr="00782DF6" w:rsidRDefault="000E79D2" w:rsidP="000E79D2">
            <w:pPr>
              <w:spacing w:after="0" w:line="240" w:lineRule="auto"/>
              <w:ind w:left="380" w:hanging="380"/>
              <w:rPr>
                <w:rFonts w:cs="Arial"/>
                <w:color w:val="002060"/>
                <w:sz w:val="20"/>
                <w:szCs w:val="20"/>
                <w:lang w:val="el-GR"/>
              </w:rPr>
            </w:pPr>
            <w:r w:rsidRPr="00782DF6">
              <w:rPr>
                <w:rFonts w:cs="Arial"/>
                <w:color w:val="002060"/>
                <w:sz w:val="20"/>
                <w:szCs w:val="20"/>
                <w:lang w:val="el-GR"/>
              </w:rPr>
              <w:t>•</w:t>
            </w:r>
            <w:r w:rsidRPr="00782DF6">
              <w:rPr>
                <w:rFonts w:cs="Arial"/>
                <w:color w:val="002060"/>
                <w:sz w:val="20"/>
                <w:szCs w:val="20"/>
                <w:lang w:val="el-GR"/>
              </w:rPr>
              <w:tab/>
              <w:t>Υποστήριξη Μαθησιακής διαδικασίας μέσω της ηλεκτρονικής πλατφόρμας e-class</w:t>
            </w:r>
          </w:p>
        </w:tc>
      </w:tr>
      <w:tr w:rsidR="003F26D6" w:rsidRPr="00A80709" w14:paraId="01CCF136" w14:textId="77777777" w:rsidTr="007306EC">
        <w:tc>
          <w:tcPr>
            <w:tcW w:w="3306" w:type="dxa"/>
            <w:shd w:val="clear" w:color="auto" w:fill="DDD9C3"/>
          </w:tcPr>
          <w:p w14:paraId="075C9088"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ΟΡΓΑΝΩΣΗ ΔΙΔΑΣΚΑΛΙΑΣ</w:t>
            </w:r>
          </w:p>
          <w:p w14:paraId="0521633D"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Περιγράφονται αναλυτικά ο τρόπος και μέθοδοι διδασκαλίας.</w:t>
            </w:r>
          </w:p>
          <w:p w14:paraId="6CE8C69E"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DE2BD5">
              <w:rPr>
                <w:rFonts w:cs="Arial"/>
                <w:i/>
                <w:sz w:val="16"/>
                <w:szCs w:val="16"/>
              </w:rPr>
              <w:t>project</w:t>
            </w:r>
            <w:r w:rsidRPr="00AD2537">
              <w:rPr>
                <w:rFonts w:cs="Arial"/>
                <w:i/>
                <w:sz w:val="16"/>
                <w:szCs w:val="16"/>
                <w:lang w:val="el-GR"/>
              </w:rPr>
              <w:t>), Συγγραφή εργασίας / εργασιών, Καλλιτεχνική δημιουργία, κ.λπ.</w:t>
            </w:r>
          </w:p>
          <w:p w14:paraId="391882BA" w14:textId="77777777" w:rsidR="003F26D6" w:rsidRPr="00AD2537" w:rsidRDefault="003F26D6" w:rsidP="007306EC">
            <w:pPr>
              <w:spacing w:after="0" w:line="240" w:lineRule="auto"/>
              <w:jc w:val="both"/>
              <w:rPr>
                <w:rFonts w:cs="Arial"/>
                <w:i/>
                <w:sz w:val="16"/>
                <w:szCs w:val="16"/>
                <w:lang w:val="el-GR"/>
              </w:rPr>
            </w:pPr>
          </w:p>
          <w:p w14:paraId="7C5BDFA0"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DE2BD5">
              <w:rPr>
                <w:rFonts w:cs="Arial"/>
                <w:i/>
                <w:sz w:val="16"/>
                <w:szCs w:val="16"/>
              </w:rPr>
              <w:t>standards</w:t>
            </w:r>
            <w:r w:rsidRPr="00AD2537">
              <w:rPr>
                <w:rFonts w:cs="Arial"/>
                <w:i/>
                <w:sz w:val="16"/>
                <w:szCs w:val="16"/>
                <w:lang w:val="el-GR"/>
              </w:rPr>
              <w:t xml:space="preserve"> του </w:t>
            </w:r>
            <w:r w:rsidRPr="00DE2BD5">
              <w:rPr>
                <w:rFonts w:cs="Arial"/>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3F26D6" w:rsidRPr="00DE2BD5" w14:paraId="3F010EF0" w14:textId="77777777" w:rsidTr="007306EC">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6B9EF6F5" w14:textId="77777777" w:rsidR="003F26D6" w:rsidRPr="00DE2BD5" w:rsidRDefault="003F26D6" w:rsidP="007306EC">
                  <w:pPr>
                    <w:spacing w:after="0" w:line="240" w:lineRule="auto"/>
                    <w:jc w:val="center"/>
                    <w:rPr>
                      <w:rFonts w:cs="Arial"/>
                      <w:b/>
                      <w:i/>
                      <w:sz w:val="20"/>
                      <w:szCs w:val="20"/>
                    </w:rPr>
                  </w:pPr>
                  <w:proofErr w:type="spellStart"/>
                  <w:r w:rsidRPr="00DE2BD5">
                    <w:rPr>
                      <w:rFonts w:cs="Arial"/>
                      <w:b/>
                      <w:i/>
                      <w:sz w:val="20"/>
                      <w:szCs w:val="20"/>
                    </w:rPr>
                    <w:t>Δρ</w:t>
                  </w:r>
                  <w:proofErr w:type="spellEnd"/>
                  <w:r w:rsidRPr="00DE2BD5">
                    <w:rPr>
                      <w:rFonts w:cs="Arial"/>
                      <w:b/>
                      <w:i/>
                      <w:sz w:val="20"/>
                      <w:szCs w:val="20"/>
                    </w:rPr>
                    <w:t>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4C74FC54" w14:textId="77777777" w:rsidR="003F26D6" w:rsidRPr="00DE2BD5" w:rsidRDefault="003F26D6" w:rsidP="007306EC">
                  <w:pPr>
                    <w:spacing w:after="0" w:line="240" w:lineRule="auto"/>
                    <w:jc w:val="center"/>
                    <w:rPr>
                      <w:rFonts w:cs="Arial"/>
                      <w:b/>
                      <w:i/>
                      <w:sz w:val="20"/>
                      <w:szCs w:val="20"/>
                    </w:rPr>
                  </w:pPr>
                  <w:proofErr w:type="spellStart"/>
                  <w:r w:rsidRPr="00DE2BD5">
                    <w:rPr>
                      <w:rFonts w:cs="Arial"/>
                      <w:b/>
                      <w:i/>
                      <w:sz w:val="20"/>
                      <w:szCs w:val="20"/>
                    </w:rPr>
                    <w:t>Φόρτος</w:t>
                  </w:r>
                  <w:proofErr w:type="spellEnd"/>
                  <w:r w:rsidRPr="00DE2BD5">
                    <w:rPr>
                      <w:rFonts w:cs="Arial"/>
                      <w:b/>
                      <w:i/>
                      <w:sz w:val="20"/>
                      <w:szCs w:val="20"/>
                    </w:rPr>
                    <w:t xml:space="preserve"> </w:t>
                  </w:r>
                  <w:proofErr w:type="spellStart"/>
                  <w:r w:rsidRPr="00DE2BD5">
                    <w:rPr>
                      <w:rFonts w:cs="Arial"/>
                      <w:b/>
                      <w:i/>
                      <w:sz w:val="20"/>
                      <w:szCs w:val="20"/>
                    </w:rPr>
                    <w:t>Εργ</w:t>
                  </w:r>
                  <w:proofErr w:type="spellEnd"/>
                  <w:r w:rsidRPr="00DE2BD5">
                    <w:rPr>
                      <w:rFonts w:cs="Arial"/>
                      <w:b/>
                      <w:i/>
                      <w:sz w:val="20"/>
                      <w:szCs w:val="20"/>
                    </w:rPr>
                    <w:t xml:space="preserve">ασίας </w:t>
                  </w:r>
                  <w:proofErr w:type="spellStart"/>
                  <w:r w:rsidRPr="00DE2BD5">
                    <w:rPr>
                      <w:rFonts w:cs="Arial"/>
                      <w:b/>
                      <w:i/>
                      <w:sz w:val="20"/>
                      <w:szCs w:val="20"/>
                    </w:rPr>
                    <w:t>Εξ</w:t>
                  </w:r>
                  <w:proofErr w:type="spellEnd"/>
                  <w:r w:rsidRPr="00DE2BD5">
                    <w:rPr>
                      <w:rFonts w:cs="Arial"/>
                      <w:b/>
                      <w:i/>
                      <w:sz w:val="20"/>
                      <w:szCs w:val="20"/>
                    </w:rPr>
                    <w:t>αμήνου</w:t>
                  </w:r>
                </w:p>
              </w:tc>
            </w:tr>
            <w:tr w:rsidR="009A687B" w:rsidRPr="00DE2BD5" w14:paraId="4B47F3AA" w14:textId="77777777" w:rsidTr="007306EC">
              <w:tc>
                <w:tcPr>
                  <w:tcW w:w="3919" w:type="dxa"/>
                  <w:tcBorders>
                    <w:top w:val="single" w:sz="4" w:space="0" w:color="auto"/>
                    <w:left w:val="single" w:sz="4" w:space="0" w:color="auto"/>
                    <w:bottom w:val="single" w:sz="4" w:space="0" w:color="auto"/>
                    <w:right w:val="single" w:sz="4" w:space="0" w:color="auto"/>
                  </w:tcBorders>
                </w:tcPr>
                <w:p w14:paraId="26A6E0A9" w14:textId="7CC4C6AA" w:rsidR="009A687B" w:rsidRPr="00782DF6" w:rsidRDefault="004C267B" w:rsidP="009A687B">
                  <w:pPr>
                    <w:spacing w:after="0" w:line="240" w:lineRule="auto"/>
                    <w:rPr>
                      <w:rFonts w:cs="Arial"/>
                      <w:color w:val="002060"/>
                      <w:sz w:val="20"/>
                      <w:lang w:val="el-GR"/>
                    </w:rPr>
                  </w:pPr>
                  <w:r w:rsidRPr="00782DF6">
                    <w:rPr>
                      <w:rFonts w:cs="Arial"/>
                      <w:color w:val="002060"/>
                      <w:sz w:val="20"/>
                      <w:lang w:val="el-GR"/>
                    </w:rPr>
                    <w:t>Διαλέξεις</w:t>
                  </w:r>
                </w:p>
              </w:tc>
              <w:tc>
                <w:tcPr>
                  <w:tcW w:w="2551" w:type="dxa"/>
                  <w:tcBorders>
                    <w:top w:val="single" w:sz="4" w:space="0" w:color="auto"/>
                    <w:left w:val="single" w:sz="4" w:space="0" w:color="auto"/>
                    <w:bottom w:val="single" w:sz="4" w:space="0" w:color="auto"/>
                    <w:right w:val="single" w:sz="4" w:space="0" w:color="auto"/>
                  </w:tcBorders>
                </w:tcPr>
                <w:p w14:paraId="6B057435" w14:textId="2406699C" w:rsidR="009A687B" w:rsidRPr="00782DF6" w:rsidRDefault="004C267B" w:rsidP="009A687B">
                  <w:pPr>
                    <w:spacing w:after="0" w:line="240" w:lineRule="auto"/>
                    <w:jc w:val="center"/>
                    <w:rPr>
                      <w:rFonts w:cs="Arial"/>
                      <w:color w:val="002060"/>
                      <w:sz w:val="20"/>
                      <w:lang w:val="el-GR"/>
                    </w:rPr>
                  </w:pPr>
                  <w:r w:rsidRPr="00782DF6">
                    <w:rPr>
                      <w:rFonts w:cs="Arial"/>
                      <w:color w:val="002060"/>
                      <w:sz w:val="20"/>
                      <w:lang w:val="el-GR"/>
                    </w:rPr>
                    <w:t>39</w:t>
                  </w:r>
                </w:p>
              </w:tc>
            </w:tr>
            <w:tr w:rsidR="009A687B" w:rsidRPr="00DE2BD5" w14:paraId="7B56C36F" w14:textId="77777777" w:rsidTr="007306EC">
              <w:tc>
                <w:tcPr>
                  <w:tcW w:w="3919" w:type="dxa"/>
                  <w:tcBorders>
                    <w:top w:val="single" w:sz="4" w:space="0" w:color="auto"/>
                    <w:left w:val="single" w:sz="4" w:space="0" w:color="auto"/>
                    <w:bottom w:val="single" w:sz="4" w:space="0" w:color="auto"/>
                    <w:right w:val="single" w:sz="4" w:space="0" w:color="auto"/>
                  </w:tcBorders>
                </w:tcPr>
                <w:p w14:paraId="225B9581" w14:textId="38AC9104" w:rsidR="009A687B" w:rsidRPr="00782DF6" w:rsidRDefault="00782DF6" w:rsidP="009A687B">
                  <w:pPr>
                    <w:spacing w:after="0" w:line="240" w:lineRule="auto"/>
                    <w:rPr>
                      <w:rFonts w:cs="Arial"/>
                      <w:color w:val="002060"/>
                      <w:sz w:val="20"/>
                    </w:rPr>
                  </w:pPr>
                  <w:r w:rsidRPr="00782DF6">
                    <w:rPr>
                      <w:rFonts w:cs="Arial"/>
                      <w:color w:val="002060"/>
                      <w:sz w:val="20"/>
                      <w:lang w:val="el-GR"/>
                    </w:rPr>
                    <w:t>Εκπόνηση θέματος (</w:t>
                  </w:r>
                  <w:r w:rsidRPr="00782DF6">
                    <w:rPr>
                      <w:rFonts w:cs="Arial"/>
                      <w:color w:val="002060"/>
                      <w:sz w:val="20"/>
                    </w:rPr>
                    <w:t>project)</w:t>
                  </w:r>
                </w:p>
              </w:tc>
              <w:tc>
                <w:tcPr>
                  <w:tcW w:w="2551" w:type="dxa"/>
                  <w:tcBorders>
                    <w:top w:val="single" w:sz="4" w:space="0" w:color="auto"/>
                    <w:left w:val="single" w:sz="4" w:space="0" w:color="auto"/>
                    <w:bottom w:val="single" w:sz="4" w:space="0" w:color="auto"/>
                    <w:right w:val="single" w:sz="4" w:space="0" w:color="auto"/>
                  </w:tcBorders>
                </w:tcPr>
                <w:p w14:paraId="2E833A0D" w14:textId="12FE8433" w:rsidR="009A687B" w:rsidRPr="00782DF6" w:rsidRDefault="004C267B" w:rsidP="009A687B">
                  <w:pPr>
                    <w:spacing w:after="0" w:line="240" w:lineRule="auto"/>
                    <w:jc w:val="center"/>
                    <w:rPr>
                      <w:rFonts w:cs="Arial"/>
                      <w:color w:val="002060"/>
                      <w:sz w:val="20"/>
                      <w:lang w:val="el-GR"/>
                    </w:rPr>
                  </w:pPr>
                  <w:r w:rsidRPr="00782DF6">
                    <w:rPr>
                      <w:rFonts w:cs="Arial"/>
                      <w:color w:val="002060"/>
                      <w:sz w:val="20"/>
                      <w:lang w:val="el-GR"/>
                    </w:rPr>
                    <w:t>100</w:t>
                  </w:r>
                </w:p>
              </w:tc>
            </w:tr>
            <w:tr w:rsidR="009A687B" w:rsidRPr="00DE2BD5" w14:paraId="005B66B0" w14:textId="77777777" w:rsidTr="007306EC">
              <w:tc>
                <w:tcPr>
                  <w:tcW w:w="3919" w:type="dxa"/>
                  <w:tcBorders>
                    <w:top w:val="single" w:sz="4" w:space="0" w:color="auto"/>
                    <w:left w:val="single" w:sz="4" w:space="0" w:color="auto"/>
                    <w:bottom w:val="single" w:sz="4" w:space="0" w:color="auto"/>
                    <w:right w:val="single" w:sz="4" w:space="0" w:color="auto"/>
                  </w:tcBorders>
                </w:tcPr>
                <w:p w14:paraId="4A947ACD" w14:textId="7F7D3776" w:rsidR="009A687B" w:rsidRPr="00782DF6" w:rsidRDefault="004C267B" w:rsidP="009A687B">
                  <w:pPr>
                    <w:spacing w:after="0" w:line="240" w:lineRule="auto"/>
                    <w:rPr>
                      <w:rFonts w:cs="Arial"/>
                      <w:color w:val="002060"/>
                      <w:sz w:val="20"/>
                      <w:lang w:val="el-GR"/>
                    </w:rPr>
                  </w:pPr>
                  <w:r w:rsidRPr="00782DF6">
                    <w:rPr>
                      <w:rFonts w:cs="Arial"/>
                      <w:color w:val="002060"/>
                      <w:sz w:val="20"/>
                      <w:lang w:val="el-GR"/>
                    </w:rPr>
                    <w:t>Αυτοτελής μελέτη</w:t>
                  </w:r>
                </w:p>
              </w:tc>
              <w:tc>
                <w:tcPr>
                  <w:tcW w:w="2551" w:type="dxa"/>
                  <w:tcBorders>
                    <w:top w:val="single" w:sz="4" w:space="0" w:color="auto"/>
                    <w:left w:val="single" w:sz="4" w:space="0" w:color="auto"/>
                    <w:bottom w:val="single" w:sz="4" w:space="0" w:color="auto"/>
                    <w:right w:val="single" w:sz="4" w:space="0" w:color="auto"/>
                  </w:tcBorders>
                </w:tcPr>
                <w:p w14:paraId="2386AB03" w14:textId="49224F99" w:rsidR="009A687B" w:rsidRPr="00782DF6" w:rsidRDefault="004C267B" w:rsidP="009A687B">
                  <w:pPr>
                    <w:spacing w:after="0" w:line="240" w:lineRule="auto"/>
                    <w:jc w:val="center"/>
                    <w:rPr>
                      <w:rFonts w:cs="Arial"/>
                      <w:color w:val="002060"/>
                      <w:sz w:val="20"/>
                      <w:lang w:val="el-GR"/>
                    </w:rPr>
                  </w:pPr>
                  <w:r w:rsidRPr="00782DF6">
                    <w:rPr>
                      <w:rFonts w:cs="Arial"/>
                      <w:color w:val="002060"/>
                      <w:sz w:val="20"/>
                      <w:lang w:val="el-GR"/>
                    </w:rPr>
                    <w:t>48.5</w:t>
                  </w:r>
                </w:p>
              </w:tc>
            </w:tr>
            <w:tr w:rsidR="009A687B" w:rsidRPr="00DE2BD5" w14:paraId="7A946770" w14:textId="77777777" w:rsidTr="007306EC">
              <w:tc>
                <w:tcPr>
                  <w:tcW w:w="3919" w:type="dxa"/>
                  <w:tcBorders>
                    <w:top w:val="single" w:sz="4" w:space="0" w:color="auto"/>
                    <w:left w:val="single" w:sz="4" w:space="0" w:color="auto"/>
                    <w:bottom w:val="single" w:sz="4" w:space="0" w:color="auto"/>
                    <w:right w:val="single" w:sz="4" w:space="0" w:color="auto"/>
                  </w:tcBorders>
                </w:tcPr>
                <w:p w14:paraId="4D7F242F" w14:textId="3A01848C" w:rsidR="009A687B" w:rsidRPr="00782DF6" w:rsidRDefault="009A687B" w:rsidP="009A687B">
                  <w:pPr>
                    <w:spacing w:after="0" w:line="240" w:lineRule="auto"/>
                    <w:rPr>
                      <w:rFonts w:cs="Arial"/>
                      <w:i/>
                      <w:color w:val="002060"/>
                      <w:sz w:val="20"/>
                    </w:rPr>
                  </w:pPr>
                </w:p>
              </w:tc>
              <w:tc>
                <w:tcPr>
                  <w:tcW w:w="2551" w:type="dxa"/>
                  <w:tcBorders>
                    <w:top w:val="single" w:sz="4" w:space="0" w:color="auto"/>
                    <w:left w:val="single" w:sz="4" w:space="0" w:color="auto"/>
                    <w:bottom w:val="single" w:sz="4" w:space="0" w:color="auto"/>
                    <w:right w:val="single" w:sz="4" w:space="0" w:color="auto"/>
                  </w:tcBorders>
                </w:tcPr>
                <w:p w14:paraId="219C0C66" w14:textId="49C76E53" w:rsidR="009A687B" w:rsidRPr="00782DF6" w:rsidRDefault="009A687B" w:rsidP="009A687B">
                  <w:pPr>
                    <w:spacing w:after="0" w:line="240" w:lineRule="auto"/>
                    <w:jc w:val="center"/>
                    <w:rPr>
                      <w:rFonts w:cs="Arial"/>
                      <w:color w:val="002060"/>
                      <w:sz w:val="20"/>
                    </w:rPr>
                  </w:pPr>
                </w:p>
              </w:tc>
            </w:tr>
            <w:tr w:rsidR="009A687B" w:rsidRPr="00DE2BD5" w14:paraId="08AA6E7B" w14:textId="77777777" w:rsidTr="007306EC">
              <w:tc>
                <w:tcPr>
                  <w:tcW w:w="3919" w:type="dxa"/>
                  <w:tcBorders>
                    <w:top w:val="single" w:sz="4" w:space="0" w:color="auto"/>
                    <w:left w:val="single" w:sz="4" w:space="0" w:color="auto"/>
                    <w:bottom w:val="single" w:sz="4" w:space="0" w:color="auto"/>
                    <w:right w:val="single" w:sz="4" w:space="0" w:color="auto"/>
                  </w:tcBorders>
                </w:tcPr>
                <w:p w14:paraId="2A513158" w14:textId="6746CB3E" w:rsidR="009A687B" w:rsidRPr="00782DF6" w:rsidRDefault="009A687B" w:rsidP="009A687B">
                  <w:pPr>
                    <w:spacing w:after="0" w:line="240" w:lineRule="auto"/>
                    <w:rPr>
                      <w:rFonts w:cs="Arial"/>
                      <w:color w:val="002060"/>
                      <w:sz w:val="20"/>
                      <w:lang w:val="el-GR"/>
                    </w:rPr>
                  </w:pPr>
                </w:p>
              </w:tc>
              <w:tc>
                <w:tcPr>
                  <w:tcW w:w="2551" w:type="dxa"/>
                  <w:tcBorders>
                    <w:top w:val="single" w:sz="4" w:space="0" w:color="auto"/>
                    <w:left w:val="single" w:sz="4" w:space="0" w:color="auto"/>
                    <w:bottom w:val="single" w:sz="4" w:space="0" w:color="auto"/>
                    <w:right w:val="single" w:sz="4" w:space="0" w:color="auto"/>
                  </w:tcBorders>
                </w:tcPr>
                <w:p w14:paraId="07DEC7FA" w14:textId="6FC767A9" w:rsidR="009A687B" w:rsidRPr="00782DF6" w:rsidRDefault="009A687B" w:rsidP="009A687B">
                  <w:pPr>
                    <w:spacing w:after="0" w:line="240" w:lineRule="auto"/>
                    <w:jc w:val="center"/>
                    <w:rPr>
                      <w:rFonts w:cs="Arial"/>
                      <w:color w:val="002060"/>
                      <w:sz w:val="20"/>
                    </w:rPr>
                  </w:pPr>
                </w:p>
              </w:tc>
            </w:tr>
            <w:tr w:rsidR="009A687B" w:rsidRPr="00DE2BD5" w14:paraId="3EA863A2" w14:textId="77777777" w:rsidTr="007306EC">
              <w:tc>
                <w:tcPr>
                  <w:tcW w:w="3919" w:type="dxa"/>
                  <w:tcBorders>
                    <w:top w:val="single" w:sz="4" w:space="0" w:color="auto"/>
                    <w:left w:val="single" w:sz="4" w:space="0" w:color="auto"/>
                    <w:bottom w:val="single" w:sz="4" w:space="0" w:color="auto"/>
                    <w:right w:val="single" w:sz="4" w:space="0" w:color="auto"/>
                  </w:tcBorders>
                </w:tcPr>
                <w:p w14:paraId="0D5D220E" w14:textId="21F0084E" w:rsidR="009A687B" w:rsidRPr="00782DF6" w:rsidRDefault="009A687B" w:rsidP="009A687B">
                  <w:pPr>
                    <w:spacing w:after="0" w:line="240" w:lineRule="auto"/>
                    <w:rPr>
                      <w:rFonts w:cs="Arial"/>
                      <w:i/>
                      <w:color w:val="002060"/>
                      <w:sz w:val="20"/>
                      <w:lang w:val="el-GR"/>
                    </w:rPr>
                  </w:pPr>
                </w:p>
              </w:tc>
              <w:tc>
                <w:tcPr>
                  <w:tcW w:w="2551" w:type="dxa"/>
                  <w:tcBorders>
                    <w:top w:val="single" w:sz="4" w:space="0" w:color="auto"/>
                    <w:left w:val="single" w:sz="4" w:space="0" w:color="auto"/>
                    <w:bottom w:val="single" w:sz="4" w:space="0" w:color="auto"/>
                    <w:right w:val="single" w:sz="4" w:space="0" w:color="auto"/>
                  </w:tcBorders>
                </w:tcPr>
                <w:p w14:paraId="48F01D7F" w14:textId="4FE0A19A" w:rsidR="009A687B" w:rsidRPr="00782DF6" w:rsidRDefault="009A687B" w:rsidP="009A687B">
                  <w:pPr>
                    <w:spacing w:after="0" w:line="240" w:lineRule="auto"/>
                    <w:jc w:val="center"/>
                    <w:rPr>
                      <w:rFonts w:cs="Arial"/>
                      <w:color w:val="002060"/>
                      <w:sz w:val="20"/>
                    </w:rPr>
                  </w:pPr>
                </w:p>
              </w:tc>
            </w:tr>
            <w:tr w:rsidR="009A687B" w:rsidRPr="00DE2BD5" w14:paraId="43E1EE9D" w14:textId="77777777" w:rsidTr="007306EC">
              <w:tc>
                <w:tcPr>
                  <w:tcW w:w="3919" w:type="dxa"/>
                  <w:tcBorders>
                    <w:top w:val="single" w:sz="4" w:space="0" w:color="auto"/>
                    <w:left w:val="single" w:sz="4" w:space="0" w:color="auto"/>
                    <w:bottom w:val="single" w:sz="4" w:space="0" w:color="auto"/>
                    <w:right w:val="single" w:sz="4" w:space="0" w:color="auto"/>
                  </w:tcBorders>
                </w:tcPr>
                <w:p w14:paraId="5D03172A" w14:textId="107B58B4" w:rsidR="009A687B" w:rsidRPr="009A687B" w:rsidRDefault="009A687B" w:rsidP="009A687B">
                  <w:pPr>
                    <w:spacing w:after="0" w:line="240" w:lineRule="auto"/>
                    <w:rPr>
                      <w:rFonts w:cs="Arial"/>
                      <w:color w:val="002060"/>
                      <w:lang w:val="el-GR"/>
                    </w:rPr>
                  </w:pPr>
                </w:p>
              </w:tc>
              <w:tc>
                <w:tcPr>
                  <w:tcW w:w="2551" w:type="dxa"/>
                  <w:tcBorders>
                    <w:top w:val="single" w:sz="4" w:space="0" w:color="auto"/>
                    <w:left w:val="single" w:sz="4" w:space="0" w:color="auto"/>
                    <w:bottom w:val="single" w:sz="4" w:space="0" w:color="auto"/>
                    <w:right w:val="single" w:sz="4" w:space="0" w:color="auto"/>
                  </w:tcBorders>
                </w:tcPr>
                <w:p w14:paraId="5A9C93E0" w14:textId="2DD02314" w:rsidR="009A687B" w:rsidRPr="00B1698A" w:rsidRDefault="009A687B" w:rsidP="009A687B">
                  <w:pPr>
                    <w:spacing w:after="0" w:line="240" w:lineRule="auto"/>
                    <w:jc w:val="center"/>
                    <w:rPr>
                      <w:rFonts w:cs="Arial"/>
                      <w:color w:val="002060"/>
                      <w:lang w:val="el-GR"/>
                    </w:rPr>
                  </w:pPr>
                </w:p>
              </w:tc>
            </w:tr>
            <w:tr w:rsidR="003F26D6" w:rsidRPr="00DE2BD5" w14:paraId="4F210B86" w14:textId="77777777" w:rsidTr="007306EC">
              <w:tc>
                <w:tcPr>
                  <w:tcW w:w="3919" w:type="dxa"/>
                  <w:tcBorders>
                    <w:top w:val="single" w:sz="4" w:space="0" w:color="auto"/>
                    <w:left w:val="single" w:sz="4" w:space="0" w:color="auto"/>
                    <w:bottom w:val="single" w:sz="4" w:space="0" w:color="auto"/>
                    <w:right w:val="single" w:sz="4" w:space="0" w:color="auto"/>
                  </w:tcBorders>
                </w:tcPr>
                <w:p w14:paraId="4D8BC8A3" w14:textId="77777777" w:rsidR="003F26D6" w:rsidRPr="00DE2BD5" w:rsidRDefault="003F26D6" w:rsidP="007306EC">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069CF99F" w14:textId="77777777" w:rsidR="003F26D6" w:rsidRPr="00DE2BD5" w:rsidRDefault="003F26D6" w:rsidP="007306EC">
                  <w:pPr>
                    <w:spacing w:after="0" w:line="240" w:lineRule="auto"/>
                    <w:rPr>
                      <w:rFonts w:cs="Arial"/>
                      <w:i/>
                      <w:sz w:val="16"/>
                      <w:szCs w:val="16"/>
                    </w:rPr>
                  </w:pPr>
                </w:p>
              </w:tc>
            </w:tr>
            <w:tr w:rsidR="003F26D6" w:rsidRPr="00DE2BD5" w14:paraId="09F8BA29" w14:textId="77777777" w:rsidTr="007306EC">
              <w:tc>
                <w:tcPr>
                  <w:tcW w:w="3919" w:type="dxa"/>
                  <w:tcBorders>
                    <w:top w:val="single" w:sz="4" w:space="0" w:color="auto"/>
                    <w:left w:val="single" w:sz="4" w:space="0" w:color="auto"/>
                    <w:bottom w:val="single" w:sz="4" w:space="0" w:color="auto"/>
                    <w:right w:val="single" w:sz="4" w:space="0" w:color="auto"/>
                  </w:tcBorders>
                </w:tcPr>
                <w:p w14:paraId="41C3E773" w14:textId="77777777" w:rsidR="003F26D6" w:rsidRPr="00DE2BD5" w:rsidRDefault="003F26D6" w:rsidP="007306EC">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3930377" w14:textId="77777777" w:rsidR="003F26D6" w:rsidRPr="00DE2BD5" w:rsidRDefault="003F26D6" w:rsidP="007306EC">
                  <w:pPr>
                    <w:spacing w:after="0" w:line="240" w:lineRule="auto"/>
                    <w:jc w:val="center"/>
                    <w:rPr>
                      <w:rFonts w:cs="Arial"/>
                      <w:sz w:val="20"/>
                      <w:szCs w:val="20"/>
                    </w:rPr>
                  </w:pPr>
                </w:p>
              </w:tc>
            </w:tr>
            <w:tr w:rsidR="003F26D6" w:rsidRPr="00A80709" w14:paraId="39797DCC" w14:textId="77777777" w:rsidTr="007306EC">
              <w:tc>
                <w:tcPr>
                  <w:tcW w:w="3919" w:type="dxa"/>
                  <w:tcBorders>
                    <w:top w:val="single" w:sz="4" w:space="0" w:color="auto"/>
                    <w:left w:val="single" w:sz="4" w:space="0" w:color="auto"/>
                    <w:bottom w:val="single" w:sz="4" w:space="0" w:color="auto"/>
                    <w:right w:val="single" w:sz="4" w:space="0" w:color="auto"/>
                  </w:tcBorders>
                </w:tcPr>
                <w:p w14:paraId="260A66C7" w14:textId="77777777" w:rsidR="003F26D6" w:rsidRPr="00AD2537" w:rsidRDefault="003F26D6" w:rsidP="007306EC">
                  <w:pPr>
                    <w:spacing w:after="0" w:line="240" w:lineRule="auto"/>
                    <w:rPr>
                      <w:rFonts w:cs="Arial"/>
                      <w:b/>
                      <w:i/>
                      <w:sz w:val="20"/>
                      <w:szCs w:val="20"/>
                      <w:lang w:val="el-GR"/>
                    </w:rPr>
                  </w:pPr>
                  <w:r w:rsidRPr="00AD2537">
                    <w:rPr>
                      <w:rFonts w:cs="Arial"/>
                      <w:b/>
                      <w:i/>
                      <w:sz w:val="20"/>
                      <w:szCs w:val="20"/>
                      <w:lang w:val="el-GR"/>
                    </w:rPr>
                    <w:t xml:space="preserve">Σύνολο Μαθήματος </w:t>
                  </w:r>
                </w:p>
                <w:p w14:paraId="78159663" w14:textId="77777777" w:rsidR="003F26D6" w:rsidRPr="00AD2537" w:rsidRDefault="003F26D6" w:rsidP="007306EC">
                  <w:pPr>
                    <w:spacing w:after="0" w:line="240" w:lineRule="auto"/>
                    <w:rPr>
                      <w:rFonts w:cs="Arial"/>
                      <w:b/>
                      <w:i/>
                      <w:sz w:val="20"/>
                      <w:szCs w:val="20"/>
                      <w:lang w:val="el-GR"/>
                    </w:rPr>
                  </w:pPr>
                  <w:r w:rsidRPr="00AD2537">
                    <w:rPr>
                      <w:rFonts w:cs="Arial"/>
                      <w:b/>
                      <w:i/>
                      <w:sz w:val="20"/>
                      <w:szCs w:val="20"/>
                      <w:lang w:val="el-GR"/>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14:paraId="6F3759B6" w14:textId="360C5AA7" w:rsidR="003F26D6" w:rsidRPr="00AD2537" w:rsidRDefault="004C267B" w:rsidP="007306EC">
                  <w:pPr>
                    <w:spacing w:after="0" w:line="240" w:lineRule="auto"/>
                    <w:jc w:val="center"/>
                    <w:rPr>
                      <w:rFonts w:cs="Arial"/>
                      <w:b/>
                      <w:i/>
                      <w:sz w:val="20"/>
                      <w:szCs w:val="20"/>
                      <w:lang w:val="el-GR"/>
                    </w:rPr>
                  </w:pPr>
                  <w:r>
                    <w:rPr>
                      <w:rFonts w:cs="Arial"/>
                      <w:b/>
                      <w:i/>
                      <w:sz w:val="20"/>
                      <w:szCs w:val="20"/>
                      <w:lang w:val="el-GR"/>
                    </w:rPr>
                    <w:t>187.5</w:t>
                  </w:r>
                </w:p>
              </w:tc>
            </w:tr>
          </w:tbl>
          <w:p w14:paraId="04DBDD7F" w14:textId="77777777" w:rsidR="003F26D6" w:rsidRPr="00AD2537" w:rsidRDefault="003F26D6" w:rsidP="007306EC">
            <w:pPr>
              <w:spacing w:after="0" w:line="240" w:lineRule="auto"/>
              <w:rPr>
                <w:rFonts w:ascii="Tahoma" w:hAnsi="Tahoma" w:cs="Tahoma"/>
                <w:lang w:val="el-GR"/>
              </w:rPr>
            </w:pPr>
          </w:p>
        </w:tc>
      </w:tr>
      <w:tr w:rsidR="003F26D6" w:rsidRPr="00A80709" w14:paraId="156E37C6" w14:textId="77777777" w:rsidTr="007306EC">
        <w:tc>
          <w:tcPr>
            <w:tcW w:w="3306" w:type="dxa"/>
          </w:tcPr>
          <w:p w14:paraId="2E4E4E34"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 xml:space="preserve">ΑΞΙΟΛΟΓΗΣΗ ΦΟΙΤΗΤΩΝ </w:t>
            </w:r>
          </w:p>
          <w:p w14:paraId="0D1AF378"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Περιγραφή της διαδικασίας αξιολόγησης</w:t>
            </w:r>
          </w:p>
          <w:p w14:paraId="5DFAED27" w14:textId="77777777" w:rsidR="003F26D6" w:rsidRPr="00AD2537" w:rsidRDefault="003F26D6" w:rsidP="007306EC">
            <w:pPr>
              <w:spacing w:after="0" w:line="240" w:lineRule="auto"/>
              <w:jc w:val="both"/>
              <w:rPr>
                <w:rFonts w:cs="Arial"/>
                <w:i/>
                <w:sz w:val="16"/>
                <w:szCs w:val="16"/>
                <w:lang w:val="el-GR"/>
              </w:rPr>
            </w:pPr>
          </w:p>
          <w:p w14:paraId="7E68D199"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63DD205" w14:textId="77777777" w:rsidR="003F26D6" w:rsidRPr="00AD2537" w:rsidRDefault="003F26D6" w:rsidP="007306EC">
            <w:pPr>
              <w:spacing w:after="0" w:line="240" w:lineRule="auto"/>
              <w:jc w:val="both"/>
              <w:rPr>
                <w:rFonts w:cs="Arial"/>
                <w:i/>
                <w:sz w:val="16"/>
                <w:szCs w:val="16"/>
                <w:lang w:val="el-GR"/>
              </w:rPr>
            </w:pPr>
          </w:p>
          <w:p w14:paraId="5CAED1F9"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6725" w:type="dxa"/>
          </w:tcPr>
          <w:p w14:paraId="5176A3D7" w14:textId="065A5F07" w:rsidR="004C267B" w:rsidRPr="00C7488C" w:rsidRDefault="004C267B" w:rsidP="004C267B">
            <w:pPr>
              <w:pStyle w:val="ListParagraph"/>
              <w:numPr>
                <w:ilvl w:val="0"/>
                <w:numId w:val="26"/>
              </w:numPr>
              <w:spacing w:after="0" w:line="240" w:lineRule="auto"/>
              <w:ind w:left="522"/>
              <w:rPr>
                <w:iCs/>
                <w:color w:val="002060"/>
                <w:sz w:val="20"/>
                <w:szCs w:val="20"/>
              </w:rPr>
            </w:pPr>
            <w:r w:rsidRPr="00C7488C">
              <w:rPr>
                <w:iCs/>
                <w:color w:val="002060"/>
                <w:sz w:val="20"/>
                <w:szCs w:val="20"/>
              </w:rPr>
              <w:t>Γραπτή τελική εξέταση που περιλαμβάνει επίλυση προβλημάτων και ερωτήσεις πολλαπλής επιλογής (</w:t>
            </w:r>
            <w:r w:rsidR="00782DF6">
              <w:rPr>
                <w:iCs/>
                <w:color w:val="002060"/>
                <w:sz w:val="20"/>
                <w:szCs w:val="20"/>
              </w:rPr>
              <w:t>2</w:t>
            </w:r>
            <w:r w:rsidRPr="00C7488C">
              <w:rPr>
                <w:iCs/>
                <w:color w:val="002060"/>
                <w:sz w:val="20"/>
                <w:szCs w:val="20"/>
              </w:rPr>
              <w:t>0%)</w:t>
            </w:r>
          </w:p>
          <w:p w14:paraId="4090FE07" w14:textId="621D875E" w:rsidR="00B1698A" w:rsidRPr="004C267B" w:rsidRDefault="004C267B" w:rsidP="00782DF6">
            <w:pPr>
              <w:pStyle w:val="ListParagraph"/>
              <w:numPr>
                <w:ilvl w:val="0"/>
                <w:numId w:val="26"/>
              </w:numPr>
              <w:ind w:left="522"/>
            </w:pPr>
            <w:r w:rsidRPr="004C267B">
              <w:rPr>
                <w:iCs/>
                <w:color w:val="002060"/>
                <w:sz w:val="20"/>
                <w:szCs w:val="20"/>
              </w:rPr>
              <w:t xml:space="preserve">Αξιολόγηση </w:t>
            </w:r>
            <w:r w:rsidR="00782DF6">
              <w:rPr>
                <w:iCs/>
                <w:color w:val="002060"/>
                <w:sz w:val="20"/>
                <w:szCs w:val="20"/>
              </w:rPr>
              <w:t>θέματος</w:t>
            </w:r>
            <w:r>
              <w:rPr>
                <w:iCs/>
                <w:color w:val="002060"/>
                <w:sz w:val="20"/>
                <w:szCs w:val="20"/>
              </w:rPr>
              <w:t xml:space="preserve"> </w:t>
            </w:r>
            <w:r w:rsidRPr="004C267B">
              <w:rPr>
                <w:iCs/>
                <w:color w:val="002060"/>
                <w:sz w:val="20"/>
                <w:szCs w:val="20"/>
              </w:rPr>
              <w:t>(</w:t>
            </w:r>
            <w:r w:rsidR="00782DF6">
              <w:rPr>
                <w:iCs/>
                <w:color w:val="002060"/>
                <w:sz w:val="20"/>
                <w:szCs w:val="20"/>
              </w:rPr>
              <w:t>8</w:t>
            </w:r>
            <w:r w:rsidRPr="004C267B">
              <w:rPr>
                <w:iCs/>
                <w:color w:val="002060"/>
                <w:sz w:val="20"/>
                <w:szCs w:val="20"/>
              </w:rPr>
              <w:t>0%)</w:t>
            </w:r>
          </w:p>
        </w:tc>
      </w:tr>
    </w:tbl>
    <w:p w14:paraId="405E699E" w14:textId="77777777" w:rsidR="003F26D6" w:rsidRPr="00DE2BD5" w:rsidRDefault="003F26D6" w:rsidP="003F26D6">
      <w:pPr>
        <w:widowControl w:val="0"/>
        <w:numPr>
          <w:ilvl w:val="0"/>
          <w:numId w:val="12"/>
        </w:numPr>
        <w:autoSpaceDE w:val="0"/>
        <w:autoSpaceDN w:val="0"/>
        <w:adjustRightInd w:val="0"/>
        <w:spacing w:before="240" w:after="0" w:line="240" w:lineRule="auto"/>
        <w:ind w:left="357" w:hanging="357"/>
        <w:rPr>
          <w:rFonts w:cs="Arial"/>
          <w:b/>
        </w:rPr>
      </w:pPr>
      <w:r w:rsidRPr="00DE2BD5">
        <w:rPr>
          <w:rFonts w:cs="Arial"/>
          <w:b/>
        </w:rPr>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D10F65" w14:paraId="588F3187" w14:textId="77777777" w:rsidTr="007306EC">
        <w:tc>
          <w:tcPr>
            <w:tcW w:w="10031" w:type="dxa"/>
          </w:tcPr>
          <w:p w14:paraId="6C48B695" w14:textId="77777777" w:rsidR="004C267B" w:rsidRDefault="004C267B" w:rsidP="004C267B">
            <w:pPr>
              <w:spacing w:after="0" w:line="240" w:lineRule="auto"/>
              <w:ind w:left="360"/>
              <w:jc w:val="both"/>
              <w:rPr>
                <w:rFonts w:cs="Arial"/>
                <w:color w:val="002060"/>
                <w:sz w:val="20"/>
                <w:szCs w:val="20"/>
                <w:lang w:val="el-GR"/>
              </w:rPr>
            </w:pPr>
          </w:p>
          <w:p w14:paraId="1A3E97A9" w14:textId="77777777" w:rsidR="00B83223" w:rsidRPr="00226930" w:rsidRDefault="00B83223" w:rsidP="00B83223">
            <w:pPr>
              <w:pStyle w:val="ListParagraph"/>
              <w:numPr>
                <w:ilvl w:val="0"/>
                <w:numId w:val="30"/>
              </w:numPr>
              <w:spacing w:after="120" w:line="240" w:lineRule="auto"/>
              <w:jc w:val="both"/>
              <w:rPr>
                <w:rFonts w:cs="Arial"/>
                <w:color w:val="002060"/>
                <w:sz w:val="20"/>
                <w:szCs w:val="20"/>
                <w:lang w:val="en-US"/>
              </w:rPr>
            </w:pPr>
            <w:r w:rsidRPr="00226930">
              <w:rPr>
                <w:rFonts w:cs="Arial"/>
                <w:color w:val="002060"/>
                <w:sz w:val="20"/>
                <w:szCs w:val="20"/>
                <w:lang w:val="en-US"/>
              </w:rPr>
              <w:t>Kramer S., L. (1995) “Geotechnical Earthquake Engineering”, Prentice-Hall,  – 28 Dec. 1995</w:t>
            </w:r>
          </w:p>
          <w:p w14:paraId="66106C56" w14:textId="31C8DA9D" w:rsidR="004C267B" w:rsidRPr="00226930" w:rsidRDefault="00226930" w:rsidP="00226930">
            <w:pPr>
              <w:pStyle w:val="ListParagraph"/>
              <w:numPr>
                <w:ilvl w:val="0"/>
                <w:numId w:val="30"/>
              </w:numPr>
              <w:spacing w:after="120" w:line="240" w:lineRule="auto"/>
              <w:jc w:val="both"/>
              <w:rPr>
                <w:rFonts w:cs="Arial"/>
                <w:color w:val="002060"/>
                <w:sz w:val="20"/>
                <w:szCs w:val="20"/>
                <w:lang w:val="en-US"/>
              </w:rPr>
            </w:pPr>
            <w:r>
              <w:rPr>
                <w:rFonts w:cs="Arial"/>
                <w:color w:val="002060"/>
                <w:sz w:val="20"/>
                <w:szCs w:val="20"/>
                <w:lang w:val="en-US"/>
              </w:rPr>
              <w:t>Day, R. (2012),”</w:t>
            </w:r>
            <w:r w:rsidRPr="00226930">
              <w:rPr>
                <w:lang w:val="en-US"/>
              </w:rPr>
              <w:t xml:space="preserve"> </w:t>
            </w:r>
            <w:r w:rsidRPr="00226930">
              <w:rPr>
                <w:rFonts w:cs="Arial"/>
                <w:color w:val="002060"/>
                <w:sz w:val="20"/>
                <w:szCs w:val="20"/>
                <w:lang w:val="en-US"/>
              </w:rPr>
              <w:t>Geotechnical Earthquake Engineering</w:t>
            </w:r>
            <w:r>
              <w:rPr>
                <w:rFonts w:cs="Arial"/>
                <w:color w:val="002060"/>
                <w:sz w:val="20"/>
                <w:szCs w:val="20"/>
                <w:lang w:val="en-US"/>
              </w:rPr>
              <w:t xml:space="preserve"> Handbook”, 2nd</w:t>
            </w:r>
            <w:r w:rsidRPr="00226930">
              <w:rPr>
                <w:rFonts w:cs="Arial"/>
                <w:color w:val="002060"/>
                <w:sz w:val="20"/>
                <w:szCs w:val="20"/>
                <w:lang w:val="en-US"/>
              </w:rPr>
              <w:t xml:space="preserve"> Edition</w:t>
            </w:r>
            <w:r>
              <w:rPr>
                <w:rFonts w:cs="Arial"/>
                <w:color w:val="002060"/>
                <w:sz w:val="20"/>
                <w:szCs w:val="20"/>
                <w:lang w:val="en-US"/>
              </w:rPr>
              <w:t xml:space="preserve">, Mc Grow Hill, </w:t>
            </w:r>
            <w:r w:rsidR="00B83223">
              <w:rPr>
                <w:rFonts w:cs="Arial"/>
                <w:color w:val="002060"/>
                <w:sz w:val="20"/>
                <w:szCs w:val="20"/>
                <w:lang w:val="en-US"/>
              </w:rPr>
              <w:t>2012</w:t>
            </w:r>
          </w:p>
          <w:p w14:paraId="50D49487" w14:textId="78E8510B" w:rsidR="00226930" w:rsidRPr="00226930" w:rsidRDefault="00226930" w:rsidP="00226930">
            <w:pPr>
              <w:pStyle w:val="ListParagraph"/>
              <w:numPr>
                <w:ilvl w:val="0"/>
                <w:numId w:val="30"/>
              </w:numPr>
              <w:spacing w:after="120" w:line="240" w:lineRule="auto"/>
              <w:jc w:val="both"/>
              <w:rPr>
                <w:rFonts w:cs="Arial"/>
                <w:color w:val="002060"/>
                <w:sz w:val="20"/>
                <w:szCs w:val="20"/>
              </w:rPr>
            </w:pPr>
            <w:r w:rsidRPr="00226930">
              <w:rPr>
                <w:rFonts w:cs="Arial"/>
                <w:color w:val="002060"/>
                <w:sz w:val="20"/>
                <w:szCs w:val="20"/>
              </w:rPr>
              <w:t>Αθανασόπουλος</w:t>
            </w:r>
            <w:r w:rsidRPr="00B83223">
              <w:rPr>
                <w:rFonts w:cs="Arial"/>
                <w:color w:val="002060"/>
                <w:sz w:val="20"/>
                <w:szCs w:val="20"/>
              </w:rPr>
              <w:t xml:space="preserve">, </w:t>
            </w:r>
            <w:r w:rsidRPr="00226930">
              <w:rPr>
                <w:rFonts w:cs="Arial"/>
                <w:color w:val="002060"/>
                <w:sz w:val="20"/>
                <w:szCs w:val="20"/>
              </w:rPr>
              <w:t>Γ</w:t>
            </w:r>
            <w:r w:rsidRPr="00B83223">
              <w:rPr>
                <w:rFonts w:cs="Arial"/>
                <w:color w:val="002060"/>
                <w:sz w:val="20"/>
                <w:szCs w:val="20"/>
              </w:rPr>
              <w:t>. (2012) “</w:t>
            </w:r>
            <w:r>
              <w:rPr>
                <w:rFonts w:cs="Arial"/>
                <w:color w:val="002060"/>
                <w:sz w:val="20"/>
                <w:szCs w:val="20"/>
              </w:rPr>
              <w:t>Γεωτεχνική Σεισμική Μηχανική»</w:t>
            </w:r>
            <w:r w:rsidRPr="00226930">
              <w:rPr>
                <w:rFonts w:cs="Arial"/>
                <w:color w:val="002060"/>
                <w:sz w:val="20"/>
                <w:szCs w:val="20"/>
              </w:rPr>
              <w:t>, Εκδόσεις Πανεπιστημίου Πατρών</w:t>
            </w:r>
          </w:p>
          <w:p w14:paraId="42808C32" w14:textId="77777777" w:rsidR="003F26D6" w:rsidRPr="00226930" w:rsidRDefault="003F26D6" w:rsidP="007306EC">
            <w:pPr>
              <w:pStyle w:val="1"/>
              <w:spacing w:after="0" w:line="240" w:lineRule="auto"/>
              <w:ind w:left="0"/>
              <w:jc w:val="both"/>
              <w:rPr>
                <w:rFonts w:cs="Arial"/>
                <w:sz w:val="24"/>
                <w:szCs w:val="24"/>
              </w:rPr>
            </w:pPr>
          </w:p>
        </w:tc>
      </w:tr>
    </w:tbl>
    <w:p w14:paraId="086C004E" w14:textId="77777777" w:rsidR="003F26D6" w:rsidRPr="00226930" w:rsidRDefault="003F26D6" w:rsidP="003F26D6">
      <w:pPr>
        <w:spacing w:after="0" w:line="240" w:lineRule="auto"/>
        <w:jc w:val="both"/>
        <w:rPr>
          <w:rFonts w:ascii="Cambria" w:hAnsi="Cambria"/>
          <w:sz w:val="20"/>
          <w:szCs w:val="24"/>
          <w:lang w:val="el-GR"/>
        </w:rPr>
      </w:pPr>
    </w:p>
    <w:p w14:paraId="18D0E18E" w14:textId="77777777" w:rsidR="0039160F" w:rsidRPr="00226930" w:rsidRDefault="0039160F" w:rsidP="003F26D6">
      <w:pPr>
        <w:spacing w:after="0" w:line="240" w:lineRule="auto"/>
        <w:rPr>
          <w:rFonts w:ascii="Times New Roman" w:hAnsi="Times New Roman"/>
          <w:sz w:val="24"/>
          <w:szCs w:val="24"/>
          <w:lang w:val="el-GR"/>
        </w:rPr>
      </w:pPr>
    </w:p>
    <w:p w14:paraId="38783531" w14:textId="77777777" w:rsidR="0039160F" w:rsidRPr="00226930" w:rsidRDefault="0039160F" w:rsidP="003F26D6">
      <w:pPr>
        <w:spacing w:after="0" w:line="240" w:lineRule="auto"/>
        <w:rPr>
          <w:rFonts w:ascii="Times New Roman" w:hAnsi="Times New Roman"/>
          <w:sz w:val="24"/>
          <w:szCs w:val="24"/>
          <w:lang w:val="el-GR"/>
        </w:rPr>
      </w:pPr>
    </w:p>
    <w:p w14:paraId="769D6A9F" w14:textId="77777777" w:rsidR="0039160F" w:rsidRPr="00226930" w:rsidRDefault="0039160F" w:rsidP="003F26D6">
      <w:pPr>
        <w:spacing w:after="0" w:line="240" w:lineRule="auto"/>
        <w:rPr>
          <w:rFonts w:ascii="Times New Roman" w:hAnsi="Times New Roman"/>
          <w:sz w:val="24"/>
          <w:szCs w:val="24"/>
          <w:lang w:val="el-GR"/>
        </w:rPr>
      </w:pPr>
    </w:p>
    <w:p w14:paraId="10103D17" w14:textId="77777777" w:rsidR="0039160F" w:rsidRPr="00226930" w:rsidRDefault="0039160F" w:rsidP="00353664">
      <w:pPr>
        <w:rPr>
          <w:lang w:val="el-GR"/>
        </w:rPr>
      </w:pPr>
    </w:p>
    <w:sectPr w:rsidR="0039160F" w:rsidRPr="00226930" w:rsidSect="00B260F9">
      <w:footerReference w:type="default" r:id="rId9"/>
      <w:pgSz w:w="12240" w:h="15840" w:code="1"/>
      <w:pgMar w:top="851" w:right="47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5F6949" w14:textId="77777777" w:rsidR="00455B7F" w:rsidRDefault="00455B7F" w:rsidP="00BC25EE">
      <w:pPr>
        <w:spacing w:after="0" w:line="240" w:lineRule="auto"/>
      </w:pPr>
      <w:r>
        <w:separator/>
      </w:r>
    </w:p>
  </w:endnote>
  <w:endnote w:type="continuationSeparator" w:id="0">
    <w:p w14:paraId="5D7325BF" w14:textId="77777777" w:rsidR="00455B7F" w:rsidRDefault="00455B7F" w:rsidP="00BC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940D1" w14:textId="77777777" w:rsidR="00BC25EE" w:rsidRPr="00246C24" w:rsidRDefault="00246C24" w:rsidP="00FD2A98">
    <w:pPr>
      <w:pStyle w:val="Footer"/>
      <w:pBdr>
        <w:top w:val="thinThickSmallGap" w:sz="24" w:space="0" w:color="622423" w:themeColor="accent2" w:themeShade="7F"/>
      </w:pBdr>
      <w:ind w:left="-700" w:firstLine="14"/>
      <w:rPr>
        <w:rFonts w:eastAsiaTheme="majorEastAsia" w:cstheme="majorBidi"/>
        <w:sz w:val="18"/>
        <w:szCs w:val="18"/>
        <w:lang w:val="el-GR"/>
      </w:rPr>
    </w:pPr>
    <w:r>
      <w:rPr>
        <w:noProof/>
      </w:rPr>
      <w:drawing>
        <wp:anchor distT="0" distB="0" distL="114300" distR="114300" simplePos="0" relativeHeight="251659264" behindDoc="1" locked="0" layoutInCell="1" allowOverlap="1" wp14:anchorId="0A1456D3" wp14:editId="495396CC">
          <wp:simplePos x="0" y="0"/>
          <wp:positionH relativeFrom="column">
            <wp:posOffset>-394335</wp:posOffset>
          </wp:positionH>
          <wp:positionV relativeFrom="paragraph">
            <wp:posOffset>79375</wp:posOffset>
          </wp:positionV>
          <wp:extent cx="1228090" cy="448310"/>
          <wp:effectExtent l="0" t="0" r="0" b="8890"/>
          <wp:wrapTight wrapText="bothSides">
            <wp:wrapPolygon edited="0">
              <wp:start x="0" y="0"/>
              <wp:lineTo x="0" y="21110"/>
              <wp:lineTo x="21109" y="21110"/>
              <wp:lineTo x="21109" y="0"/>
              <wp:lineTo x="0" y="0"/>
            </wp:wrapPolygon>
          </wp:wrapTight>
          <wp:docPr id="2" name="Εικόνα 2" descr="Πανεπιστήμιο Πατρ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Πανεπιστήμιο Πατρώ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090" cy="448310"/>
                  </a:xfrm>
                  <a:prstGeom prst="rect">
                    <a:avLst/>
                  </a:prstGeom>
                  <a:noFill/>
                </pic:spPr>
              </pic:pic>
            </a:graphicData>
          </a:graphic>
          <wp14:sizeRelH relativeFrom="page">
            <wp14:pctWidth>0</wp14:pctWidth>
          </wp14:sizeRelH>
          <wp14:sizeRelV relativeFrom="page">
            <wp14:pctHeight>0</wp14:pctHeight>
          </wp14:sizeRelV>
        </wp:anchor>
      </w:drawing>
    </w:r>
    <w:r w:rsidRPr="00246C24">
      <w:rPr>
        <w:rFonts w:eastAsiaTheme="majorEastAsia" w:cstheme="majorBidi"/>
        <w:sz w:val="18"/>
        <w:szCs w:val="18"/>
      </w:rPr>
      <w:ptab w:relativeTo="margin" w:alignment="center" w:leader="none"/>
    </w:r>
    <w:r w:rsidR="00C935E1">
      <w:rPr>
        <w:rFonts w:eastAsiaTheme="majorEastAsia" w:cstheme="majorBidi"/>
        <w:sz w:val="18"/>
        <w:szCs w:val="18"/>
        <w:lang w:val="el-GR"/>
      </w:rPr>
      <w:t xml:space="preserve">Πάτρα, </w:t>
    </w:r>
    <w:r w:rsidR="00353664">
      <w:rPr>
        <w:rFonts w:eastAsiaTheme="majorEastAsia" w:cstheme="majorBidi"/>
        <w:sz w:val="18"/>
        <w:szCs w:val="18"/>
        <w:lang w:val="el-GR"/>
      </w:rPr>
      <w:t>Ιούλιο</w:t>
    </w:r>
    <w:r w:rsidR="00C03118">
      <w:rPr>
        <w:rFonts w:eastAsiaTheme="majorEastAsia" w:cstheme="majorBidi"/>
        <w:sz w:val="18"/>
        <w:szCs w:val="18"/>
        <w:lang w:val="el-GR"/>
      </w:rPr>
      <w:t xml:space="preserve">ς </w:t>
    </w:r>
    <w:r w:rsidR="00353664">
      <w:rPr>
        <w:rFonts w:eastAsiaTheme="majorEastAsia" w:cstheme="majorBidi"/>
        <w:sz w:val="18"/>
        <w:szCs w:val="18"/>
        <w:lang w:val="el-GR"/>
      </w:rPr>
      <w:t xml:space="preserve"> </w:t>
    </w:r>
    <w:r w:rsidR="00C03118">
      <w:rPr>
        <w:rFonts w:eastAsiaTheme="majorEastAsia" w:cstheme="majorBidi"/>
        <w:sz w:val="18"/>
        <w:szCs w:val="18"/>
        <w:lang w:val="el-GR"/>
      </w:rPr>
      <w:t>201</w:t>
    </w:r>
    <w:r w:rsidR="00353664">
      <w:rPr>
        <w:rFonts w:eastAsiaTheme="majorEastAsia" w:cstheme="majorBidi"/>
        <w:sz w:val="18"/>
        <w:szCs w:val="18"/>
        <w:lang w:val="el-GR"/>
      </w:rPr>
      <w:t>8</w:t>
    </w:r>
    <w:r>
      <w:rPr>
        <w:rFonts w:eastAsiaTheme="majorEastAsia" w:cstheme="majorBidi"/>
        <w:sz w:val="18"/>
        <w:szCs w:val="18"/>
        <w:lang w:val="el-GR"/>
      </w:rPr>
      <w:tab/>
    </w:r>
    <w:r w:rsidR="001028FB">
      <w:rPr>
        <w:rFonts w:eastAsiaTheme="majorEastAsia" w:cstheme="majorBidi"/>
        <w:sz w:val="18"/>
        <w:szCs w:val="18"/>
        <w:lang w:val="el-GR"/>
      </w:rPr>
      <w:ptab w:relativeTo="margin" w:alignment="right" w:leader="none"/>
    </w:r>
    <w:r w:rsidR="001028FB">
      <w:rPr>
        <w:rFonts w:eastAsiaTheme="majorEastAsia" w:cstheme="majorBidi"/>
        <w:sz w:val="18"/>
        <w:szCs w:val="18"/>
        <w:lang w:val="el-GR"/>
      </w:rPr>
      <w:t xml:space="preserve">Σελίδα </w:t>
    </w:r>
    <w:r w:rsidR="001028FB">
      <w:rPr>
        <w:rFonts w:eastAsiaTheme="majorEastAsia" w:cstheme="majorBidi"/>
        <w:sz w:val="18"/>
        <w:szCs w:val="18"/>
        <w:lang w:val="el-GR"/>
      </w:rPr>
      <w:fldChar w:fldCharType="begin"/>
    </w:r>
    <w:r w:rsidR="001028FB">
      <w:rPr>
        <w:rFonts w:eastAsiaTheme="majorEastAsia" w:cstheme="majorBidi"/>
        <w:sz w:val="18"/>
        <w:szCs w:val="18"/>
        <w:lang w:val="el-GR"/>
      </w:rPr>
      <w:instrText xml:space="preserve"> PAGE  \* Arabic  \* MERGEFORMAT </w:instrText>
    </w:r>
    <w:r w:rsidR="001028FB">
      <w:rPr>
        <w:rFonts w:eastAsiaTheme="majorEastAsia" w:cstheme="majorBidi"/>
        <w:sz w:val="18"/>
        <w:szCs w:val="18"/>
        <w:lang w:val="el-GR"/>
      </w:rPr>
      <w:fldChar w:fldCharType="separate"/>
    </w:r>
    <w:r w:rsidR="00F37463">
      <w:rPr>
        <w:rFonts w:eastAsiaTheme="majorEastAsia" w:cstheme="majorBidi"/>
        <w:noProof/>
        <w:sz w:val="18"/>
        <w:szCs w:val="18"/>
        <w:lang w:val="el-GR"/>
      </w:rPr>
      <w:t>2</w:t>
    </w:r>
    <w:r w:rsidR="001028FB">
      <w:rPr>
        <w:rFonts w:eastAsiaTheme="majorEastAsia" w:cstheme="majorBidi"/>
        <w:sz w:val="18"/>
        <w:szCs w:val="18"/>
        <w:lang w:val="el-G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44E059" w14:textId="77777777" w:rsidR="00455B7F" w:rsidRDefault="00455B7F" w:rsidP="00BC25EE">
      <w:pPr>
        <w:spacing w:after="0" w:line="240" w:lineRule="auto"/>
      </w:pPr>
      <w:r>
        <w:separator/>
      </w:r>
    </w:p>
  </w:footnote>
  <w:footnote w:type="continuationSeparator" w:id="0">
    <w:p w14:paraId="688912DB" w14:textId="77777777" w:rsidR="00455B7F" w:rsidRDefault="00455B7F" w:rsidP="00BC25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03EC"/>
    <w:multiLevelType w:val="hybridMultilevel"/>
    <w:tmpl w:val="FAC86A66"/>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09220D9D"/>
    <w:multiLevelType w:val="hybridMultilevel"/>
    <w:tmpl w:val="3DFC7898"/>
    <w:lvl w:ilvl="0" w:tplc="B1FA4C06">
      <w:start w:val="1"/>
      <mc:AlternateContent>
        <mc:Choice Requires="w14">
          <w:numFmt w:val="custom" w:format="α, β, γ, ..."/>
        </mc:Choice>
        <mc:Fallback>
          <w:numFmt w:val="decimal"/>
        </mc:Fallback>
      </mc:AlternateContent>
      <w:lvlText w:val="%1."/>
      <w:lvlJc w:val="left"/>
      <w:pPr>
        <w:tabs>
          <w:tab w:val="num" w:pos="360"/>
        </w:tabs>
        <w:ind w:left="360" w:hanging="360"/>
      </w:pPr>
      <w:rPr>
        <w:rFonts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
    <w:nsid w:val="0D744103"/>
    <w:multiLevelType w:val="hybridMultilevel"/>
    <w:tmpl w:val="8CC00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121FA5"/>
    <w:multiLevelType w:val="hybridMultilevel"/>
    <w:tmpl w:val="61E407E6"/>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nsid w:val="14135819"/>
    <w:multiLevelType w:val="hybridMultilevel"/>
    <w:tmpl w:val="ABDC82E6"/>
    <w:lvl w:ilvl="0" w:tplc="5152392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836527"/>
    <w:multiLevelType w:val="hybridMultilevel"/>
    <w:tmpl w:val="1C22A8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B1058C2"/>
    <w:multiLevelType w:val="hybridMultilevel"/>
    <w:tmpl w:val="96C45214"/>
    <w:lvl w:ilvl="0" w:tplc="0409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1C34382A"/>
    <w:multiLevelType w:val="hybridMultilevel"/>
    <w:tmpl w:val="D786BEBE"/>
    <w:lvl w:ilvl="0" w:tplc="C9C2CB5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48118D5"/>
    <w:multiLevelType w:val="hybridMultilevel"/>
    <w:tmpl w:val="9C02A104"/>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C82231"/>
    <w:multiLevelType w:val="hybridMultilevel"/>
    <w:tmpl w:val="DD18620E"/>
    <w:lvl w:ilvl="0" w:tplc="4C56EDFE">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0">
    <w:nsid w:val="26D20F1B"/>
    <w:multiLevelType w:val="hybridMultilevel"/>
    <w:tmpl w:val="F538F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F4A31"/>
    <w:multiLevelType w:val="hybridMultilevel"/>
    <w:tmpl w:val="FFEA8148"/>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F46879"/>
    <w:multiLevelType w:val="hybridMultilevel"/>
    <w:tmpl w:val="7E7CF4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BB44676"/>
    <w:multiLevelType w:val="hybridMultilevel"/>
    <w:tmpl w:val="B0E86426"/>
    <w:lvl w:ilvl="0" w:tplc="D3621054">
      <w:numFmt w:val="bullet"/>
      <w:lvlText w:val=""/>
      <w:lvlJc w:val="left"/>
      <w:pPr>
        <w:ind w:left="1077" w:hanging="360"/>
      </w:pPr>
      <w:rPr>
        <w:rFonts w:ascii="Symbol" w:eastAsia="Calibri" w:hAnsi="Symbol" w:cs="Aria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4">
    <w:nsid w:val="410802D4"/>
    <w:multiLevelType w:val="hybridMultilevel"/>
    <w:tmpl w:val="3CA4F38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42C04E5"/>
    <w:multiLevelType w:val="hybridMultilevel"/>
    <w:tmpl w:val="00F65EC6"/>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7445B5"/>
    <w:multiLevelType w:val="hybridMultilevel"/>
    <w:tmpl w:val="F3769E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FA234B6"/>
    <w:multiLevelType w:val="hybridMultilevel"/>
    <w:tmpl w:val="EFE6E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665096"/>
    <w:multiLevelType w:val="hybridMultilevel"/>
    <w:tmpl w:val="A73416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95F4B41"/>
    <w:multiLevelType w:val="hybridMultilevel"/>
    <w:tmpl w:val="C0A07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AA1FBE"/>
    <w:multiLevelType w:val="hybridMultilevel"/>
    <w:tmpl w:val="89FE778E"/>
    <w:lvl w:ilvl="0" w:tplc="9B5CB746">
      <w:numFmt w:val="bullet"/>
      <w:lvlText w:val=""/>
      <w:lvlJc w:val="left"/>
      <w:pPr>
        <w:ind w:left="717" w:hanging="360"/>
      </w:pPr>
      <w:rPr>
        <w:rFonts w:ascii="Symbol" w:eastAsiaTheme="minorHAnsi" w:hAnsi="Symbo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1">
    <w:nsid w:val="627B4A7E"/>
    <w:multiLevelType w:val="hybridMultilevel"/>
    <w:tmpl w:val="0E285266"/>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2">
    <w:nsid w:val="67C53D3C"/>
    <w:multiLevelType w:val="hybridMultilevel"/>
    <w:tmpl w:val="7DBE6D8C"/>
    <w:lvl w:ilvl="0" w:tplc="DA600DBA">
      <w:start w:val="1"/>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5E1C20"/>
    <w:multiLevelType w:val="hybridMultilevel"/>
    <w:tmpl w:val="6E205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FC1BA2"/>
    <w:multiLevelType w:val="hybridMultilevel"/>
    <w:tmpl w:val="2DC07D18"/>
    <w:lvl w:ilvl="0" w:tplc="04080001">
      <w:start w:val="1"/>
      <w:numFmt w:val="bullet"/>
      <w:lvlText w:val=""/>
      <w:lvlJc w:val="left"/>
      <w:pPr>
        <w:tabs>
          <w:tab w:val="num" w:pos="1174"/>
        </w:tabs>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5">
    <w:nsid w:val="6F044C60"/>
    <w:multiLevelType w:val="hybridMultilevel"/>
    <w:tmpl w:val="FAC86A66"/>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6">
    <w:nsid w:val="6F4570D1"/>
    <w:multiLevelType w:val="hybridMultilevel"/>
    <w:tmpl w:val="7FD20384"/>
    <w:lvl w:ilvl="0" w:tplc="04080011">
      <w:start w:val="1"/>
      <w:numFmt w:val="decimal"/>
      <w:lvlText w:val="%1)"/>
      <w:lvlJc w:val="left"/>
      <w:pPr>
        <w:tabs>
          <w:tab w:val="num" w:pos="360"/>
        </w:tabs>
        <w:ind w:left="36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7">
    <w:nsid w:val="7FED76F2"/>
    <w:multiLevelType w:val="hybridMultilevel"/>
    <w:tmpl w:val="0B123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2"/>
  </w:num>
  <w:num w:numId="3">
    <w:abstractNumId w:val="19"/>
  </w:num>
  <w:num w:numId="4">
    <w:abstractNumId w:val="15"/>
  </w:num>
  <w:num w:numId="5">
    <w:abstractNumId w:val="11"/>
  </w:num>
  <w:num w:numId="6">
    <w:abstractNumId w:val="27"/>
  </w:num>
  <w:num w:numId="7">
    <w:abstractNumId w:val="10"/>
  </w:num>
  <w:num w:numId="8">
    <w:abstractNumId w:val="9"/>
  </w:num>
  <w:num w:numId="9">
    <w:abstractNumId w:val="26"/>
  </w:num>
  <w:num w:numId="10">
    <w:abstractNumId w:val="1"/>
  </w:num>
  <w:num w:numId="11">
    <w:abstractNumId w:val="14"/>
  </w:num>
  <w:num w:numId="12">
    <w:abstractNumId w:val="3"/>
  </w:num>
  <w:num w:numId="13">
    <w:abstractNumId w:val="24"/>
  </w:num>
  <w:num w:numId="14">
    <w:abstractNumId w:val="16"/>
  </w:num>
  <w:num w:numId="15">
    <w:abstractNumId w:val="7"/>
  </w:num>
  <w:num w:numId="16">
    <w:abstractNumId w:val="5"/>
  </w:num>
  <w:num w:numId="17">
    <w:abstractNumId w:val="12"/>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3"/>
  </w:num>
  <w:num w:numId="21">
    <w:abstractNumId w:val="4"/>
  </w:num>
  <w:num w:numId="22">
    <w:abstractNumId w:val="17"/>
  </w:num>
  <w:num w:numId="23">
    <w:abstractNumId w:val="8"/>
  </w:num>
  <w:num w:numId="24">
    <w:abstractNumId w:val="2"/>
  </w:num>
  <w:num w:numId="25">
    <w:abstractNumId w:val="6"/>
  </w:num>
  <w:num w:numId="26">
    <w:abstractNumId w:val="23"/>
  </w:num>
  <w:num w:numId="27">
    <w:abstractNumId w:val="3"/>
  </w:num>
  <w:num w:numId="28">
    <w:abstractNumId w:val="0"/>
  </w:num>
  <w:num w:numId="29">
    <w:abstractNumId w:val="25"/>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7CD"/>
    <w:rsid w:val="00000004"/>
    <w:rsid w:val="00000384"/>
    <w:rsid w:val="00004449"/>
    <w:rsid w:val="0000470D"/>
    <w:rsid w:val="00004826"/>
    <w:rsid w:val="00006171"/>
    <w:rsid w:val="00006B6D"/>
    <w:rsid w:val="00006EC7"/>
    <w:rsid w:val="000079C3"/>
    <w:rsid w:val="000108CB"/>
    <w:rsid w:val="00011EF9"/>
    <w:rsid w:val="00011F5A"/>
    <w:rsid w:val="00013E36"/>
    <w:rsid w:val="00014AAB"/>
    <w:rsid w:val="00016651"/>
    <w:rsid w:val="00016818"/>
    <w:rsid w:val="00021023"/>
    <w:rsid w:val="000210F1"/>
    <w:rsid w:val="00021558"/>
    <w:rsid w:val="0002169A"/>
    <w:rsid w:val="00022459"/>
    <w:rsid w:val="00022EAA"/>
    <w:rsid w:val="0002366C"/>
    <w:rsid w:val="000238FB"/>
    <w:rsid w:val="00024875"/>
    <w:rsid w:val="000252EB"/>
    <w:rsid w:val="000261EA"/>
    <w:rsid w:val="00026FAB"/>
    <w:rsid w:val="00027357"/>
    <w:rsid w:val="000317F7"/>
    <w:rsid w:val="0003181F"/>
    <w:rsid w:val="00031865"/>
    <w:rsid w:val="00031BA0"/>
    <w:rsid w:val="00032952"/>
    <w:rsid w:val="00032E0B"/>
    <w:rsid w:val="00032F93"/>
    <w:rsid w:val="000337C8"/>
    <w:rsid w:val="00033E8D"/>
    <w:rsid w:val="0003428B"/>
    <w:rsid w:val="0003757C"/>
    <w:rsid w:val="00037737"/>
    <w:rsid w:val="00037A11"/>
    <w:rsid w:val="00041463"/>
    <w:rsid w:val="00042902"/>
    <w:rsid w:val="00042E0C"/>
    <w:rsid w:val="0004313F"/>
    <w:rsid w:val="00050138"/>
    <w:rsid w:val="000537DA"/>
    <w:rsid w:val="00054C83"/>
    <w:rsid w:val="0005509D"/>
    <w:rsid w:val="00056F71"/>
    <w:rsid w:val="000577BC"/>
    <w:rsid w:val="000578D8"/>
    <w:rsid w:val="0005795B"/>
    <w:rsid w:val="000600D1"/>
    <w:rsid w:val="000611BA"/>
    <w:rsid w:val="0006154A"/>
    <w:rsid w:val="0006333F"/>
    <w:rsid w:val="000651E1"/>
    <w:rsid w:val="000656F5"/>
    <w:rsid w:val="00065B26"/>
    <w:rsid w:val="000665DC"/>
    <w:rsid w:val="00067251"/>
    <w:rsid w:val="00067560"/>
    <w:rsid w:val="00070B14"/>
    <w:rsid w:val="00070B8B"/>
    <w:rsid w:val="00071F98"/>
    <w:rsid w:val="000722E4"/>
    <w:rsid w:val="00073C6E"/>
    <w:rsid w:val="00073F49"/>
    <w:rsid w:val="00074CEB"/>
    <w:rsid w:val="000757CA"/>
    <w:rsid w:val="000765AA"/>
    <w:rsid w:val="0007688F"/>
    <w:rsid w:val="00080057"/>
    <w:rsid w:val="000817B3"/>
    <w:rsid w:val="000818BA"/>
    <w:rsid w:val="00082514"/>
    <w:rsid w:val="00085CD5"/>
    <w:rsid w:val="000869D4"/>
    <w:rsid w:val="00087B6F"/>
    <w:rsid w:val="000901B6"/>
    <w:rsid w:val="000912E6"/>
    <w:rsid w:val="00091609"/>
    <w:rsid w:val="00093541"/>
    <w:rsid w:val="00093C28"/>
    <w:rsid w:val="00093F3F"/>
    <w:rsid w:val="00094733"/>
    <w:rsid w:val="00095882"/>
    <w:rsid w:val="00097CAC"/>
    <w:rsid w:val="000A0E73"/>
    <w:rsid w:val="000A2450"/>
    <w:rsid w:val="000A26F4"/>
    <w:rsid w:val="000A39A1"/>
    <w:rsid w:val="000A3FDD"/>
    <w:rsid w:val="000A43E8"/>
    <w:rsid w:val="000A44AF"/>
    <w:rsid w:val="000A46E8"/>
    <w:rsid w:val="000A599D"/>
    <w:rsid w:val="000A6282"/>
    <w:rsid w:val="000A6E4A"/>
    <w:rsid w:val="000A7B9F"/>
    <w:rsid w:val="000B28C5"/>
    <w:rsid w:val="000B2A48"/>
    <w:rsid w:val="000B33EE"/>
    <w:rsid w:val="000B6085"/>
    <w:rsid w:val="000B66CA"/>
    <w:rsid w:val="000B78C3"/>
    <w:rsid w:val="000C018B"/>
    <w:rsid w:val="000C0BFD"/>
    <w:rsid w:val="000C23C8"/>
    <w:rsid w:val="000C621A"/>
    <w:rsid w:val="000C6F82"/>
    <w:rsid w:val="000D011C"/>
    <w:rsid w:val="000D167F"/>
    <w:rsid w:val="000D2986"/>
    <w:rsid w:val="000D3F1A"/>
    <w:rsid w:val="000D40F5"/>
    <w:rsid w:val="000D5C77"/>
    <w:rsid w:val="000D5D5D"/>
    <w:rsid w:val="000D7808"/>
    <w:rsid w:val="000E0206"/>
    <w:rsid w:val="000E035D"/>
    <w:rsid w:val="000E1702"/>
    <w:rsid w:val="000E20C9"/>
    <w:rsid w:val="000E21BA"/>
    <w:rsid w:val="000E2617"/>
    <w:rsid w:val="000E2F3B"/>
    <w:rsid w:val="000E371C"/>
    <w:rsid w:val="000E44BF"/>
    <w:rsid w:val="000E46D7"/>
    <w:rsid w:val="000E4A88"/>
    <w:rsid w:val="000E4DDC"/>
    <w:rsid w:val="000E5560"/>
    <w:rsid w:val="000E5C88"/>
    <w:rsid w:val="000E710F"/>
    <w:rsid w:val="000E74AA"/>
    <w:rsid w:val="000E79D2"/>
    <w:rsid w:val="000F0934"/>
    <w:rsid w:val="000F0B5C"/>
    <w:rsid w:val="000F1397"/>
    <w:rsid w:val="000F154C"/>
    <w:rsid w:val="000F2893"/>
    <w:rsid w:val="000F2C39"/>
    <w:rsid w:val="000F43F0"/>
    <w:rsid w:val="000F466B"/>
    <w:rsid w:val="000F59F7"/>
    <w:rsid w:val="000F6FC8"/>
    <w:rsid w:val="000F7B7A"/>
    <w:rsid w:val="00100DCD"/>
    <w:rsid w:val="00101D23"/>
    <w:rsid w:val="001028FB"/>
    <w:rsid w:val="001039A8"/>
    <w:rsid w:val="00103FAE"/>
    <w:rsid w:val="0010445B"/>
    <w:rsid w:val="00105722"/>
    <w:rsid w:val="00106125"/>
    <w:rsid w:val="00106251"/>
    <w:rsid w:val="00107378"/>
    <w:rsid w:val="0010754B"/>
    <w:rsid w:val="00107F5C"/>
    <w:rsid w:val="00111465"/>
    <w:rsid w:val="00111AFB"/>
    <w:rsid w:val="001136E5"/>
    <w:rsid w:val="00114C8F"/>
    <w:rsid w:val="0011610E"/>
    <w:rsid w:val="00116605"/>
    <w:rsid w:val="00117A87"/>
    <w:rsid w:val="00117CA6"/>
    <w:rsid w:val="00120E1A"/>
    <w:rsid w:val="00120FAC"/>
    <w:rsid w:val="00122816"/>
    <w:rsid w:val="00123394"/>
    <w:rsid w:val="00123993"/>
    <w:rsid w:val="00123E20"/>
    <w:rsid w:val="001254A2"/>
    <w:rsid w:val="001258F2"/>
    <w:rsid w:val="00126DDF"/>
    <w:rsid w:val="00126E72"/>
    <w:rsid w:val="00127197"/>
    <w:rsid w:val="0013227F"/>
    <w:rsid w:val="001329C1"/>
    <w:rsid w:val="00133A13"/>
    <w:rsid w:val="00133A62"/>
    <w:rsid w:val="00136571"/>
    <w:rsid w:val="00136D6C"/>
    <w:rsid w:val="001379A5"/>
    <w:rsid w:val="00141431"/>
    <w:rsid w:val="00141C26"/>
    <w:rsid w:val="00144426"/>
    <w:rsid w:val="00144EC5"/>
    <w:rsid w:val="00146453"/>
    <w:rsid w:val="00147B69"/>
    <w:rsid w:val="0015300A"/>
    <w:rsid w:val="00153470"/>
    <w:rsid w:val="001540EB"/>
    <w:rsid w:val="001550DA"/>
    <w:rsid w:val="00155661"/>
    <w:rsid w:val="00161A3A"/>
    <w:rsid w:val="00163319"/>
    <w:rsid w:val="00166C06"/>
    <w:rsid w:val="00167A3C"/>
    <w:rsid w:val="00171ADF"/>
    <w:rsid w:val="00173E05"/>
    <w:rsid w:val="0017452C"/>
    <w:rsid w:val="001756E4"/>
    <w:rsid w:val="00176AA5"/>
    <w:rsid w:val="001826F3"/>
    <w:rsid w:val="00183A4C"/>
    <w:rsid w:val="00184018"/>
    <w:rsid w:val="00185813"/>
    <w:rsid w:val="00185A78"/>
    <w:rsid w:val="00187844"/>
    <w:rsid w:val="00187921"/>
    <w:rsid w:val="00187935"/>
    <w:rsid w:val="001906A6"/>
    <w:rsid w:val="00191AD5"/>
    <w:rsid w:val="001931AA"/>
    <w:rsid w:val="00193279"/>
    <w:rsid w:val="00193CC1"/>
    <w:rsid w:val="00193E79"/>
    <w:rsid w:val="001942D1"/>
    <w:rsid w:val="0019490D"/>
    <w:rsid w:val="00194D83"/>
    <w:rsid w:val="001971B4"/>
    <w:rsid w:val="0019786A"/>
    <w:rsid w:val="00197E6F"/>
    <w:rsid w:val="001A1151"/>
    <w:rsid w:val="001A6F8F"/>
    <w:rsid w:val="001A7EED"/>
    <w:rsid w:val="001B0472"/>
    <w:rsid w:val="001B0811"/>
    <w:rsid w:val="001B08CC"/>
    <w:rsid w:val="001B1AB1"/>
    <w:rsid w:val="001B2A6E"/>
    <w:rsid w:val="001B2B06"/>
    <w:rsid w:val="001B3232"/>
    <w:rsid w:val="001B3498"/>
    <w:rsid w:val="001B3772"/>
    <w:rsid w:val="001B3A86"/>
    <w:rsid w:val="001B51A1"/>
    <w:rsid w:val="001B7969"/>
    <w:rsid w:val="001C005F"/>
    <w:rsid w:val="001C25E4"/>
    <w:rsid w:val="001C5404"/>
    <w:rsid w:val="001D0C25"/>
    <w:rsid w:val="001D104A"/>
    <w:rsid w:val="001D146F"/>
    <w:rsid w:val="001D1A5E"/>
    <w:rsid w:val="001D357C"/>
    <w:rsid w:val="001D453A"/>
    <w:rsid w:val="001D4C90"/>
    <w:rsid w:val="001D55CA"/>
    <w:rsid w:val="001D5604"/>
    <w:rsid w:val="001D5828"/>
    <w:rsid w:val="001D587E"/>
    <w:rsid w:val="001D6C85"/>
    <w:rsid w:val="001E1474"/>
    <w:rsid w:val="001E1FF5"/>
    <w:rsid w:val="001E3C3E"/>
    <w:rsid w:val="001E4686"/>
    <w:rsid w:val="001E4A75"/>
    <w:rsid w:val="001E70D1"/>
    <w:rsid w:val="001E7900"/>
    <w:rsid w:val="001F46A0"/>
    <w:rsid w:val="00200419"/>
    <w:rsid w:val="00200A39"/>
    <w:rsid w:val="002011B3"/>
    <w:rsid w:val="0020143D"/>
    <w:rsid w:val="00201FD1"/>
    <w:rsid w:val="00202359"/>
    <w:rsid w:val="00203D00"/>
    <w:rsid w:val="002048F0"/>
    <w:rsid w:val="00205D4D"/>
    <w:rsid w:val="00206050"/>
    <w:rsid w:val="00206DF8"/>
    <w:rsid w:val="002107A7"/>
    <w:rsid w:val="00213B09"/>
    <w:rsid w:val="0021531E"/>
    <w:rsid w:val="0021598F"/>
    <w:rsid w:val="00216D22"/>
    <w:rsid w:val="0022113E"/>
    <w:rsid w:val="002218C1"/>
    <w:rsid w:val="0022235A"/>
    <w:rsid w:val="00222491"/>
    <w:rsid w:val="00222F97"/>
    <w:rsid w:val="00225F55"/>
    <w:rsid w:val="002265F7"/>
    <w:rsid w:val="00226930"/>
    <w:rsid w:val="00227F87"/>
    <w:rsid w:val="00230266"/>
    <w:rsid w:val="002311CD"/>
    <w:rsid w:val="0023137D"/>
    <w:rsid w:val="002320CB"/>
    <w:rsid w:val="00232948"/>
    <w:rsid w:val="0023387E"/>
    <w:rsid w:val="002338D6"/>
    <w:rsid w:val="00233F8F"/>
    <w:rsid w:val="00234FF4"/>
    <w:rsid w:val="00235005"/>
    <w:rsid w:val="002376EF"/>
    <w:rsid w:val="0024230E"/>
    <w:rsid w:val="00242485"/>
    <w:rsid w:val="00243796"/>
    <w:rsid w:val="00244723"/>
    <w:rsid w:val="00245504"/>
    <w:rsid w:val="0024665B"/>
    <w:rsid w:val="00246C24"/>
    <w:rsid w:val="00251030"/>
    <w:rsid w:val="002563C8"/>
    <w:rsid w:val="00262F7C"/>
    <w:rsid w:val="00263835"/>
    <w:rsid w:val="002662BA"/>
    <w:rsid w:val="0026670B"/>
    <w:rsid w:val="0026752C"/>
    <w:rsid w:val="00270272"/>
    <w:rsid w:val="00270B96"/>
    <w:rsid w:val="00272015"/>
    <w:rsid w:val="002721B3"/>
    <w:rsid w:val="00272DCD"/>
    <w:rsid w:val="002739FF"/>
    <w:rsid w:val="00274A82"/>
    <w:rsid w:val="002754AA"/>
    <w:rsid w:val="00277C94"/>
    <w:rsid w:val="00277F46"/>
    <w:rsid w:val="002800C7"/>
    <w:rsid w:val="0028027B"/>
    <w:rsid w:val="002808F0"/>
    <w:rsid w:val="00282E25"/>
    <w:rsid w:val="00284E61"/>
    <w:rsid w:val="002856C5"/>
    <w:rsid w:val="002866F5"/>
    <w:rsid w:val="00287C77"/>
    <w:rsid w:val="00290641"/>
    <w:rsid w:val="0029140A"/>
    <w:rsid w:val="00291541"/>
    <w:rsid w:val="00291C33"/>
    <w:rsid w:val="0029219C"/>
    <w:rsid w:val="0029264C"/>
    <w:rsid w:val="002946BD"/>
    <w:rsid w:val="00295A7E"/>
    <w:rsid w:val="00296414"/>
    <w:rsid w:val="00296949"/>
    <w:rsid w:val="002A024F"/>
    <w:rsid w:val="002A0334"/>
    <w:rsid w:val="002A1E6A"/>
    <w:rsid w:val="002A1FC4"/>
    <w:rsid w:val="002A3184"/>
    <w:rsid w:val="002A42C2"/>
    <w:rsid w:val="002A5149"/>
    <w:rsid w:val="002A6D50"/>
    <w:rsid w:val="002A7312"/>
    <w:rsid w:val="002A7D3A"/>
    <w:rsid w:val="002B0B56"/>
    <w:rsid w:val="002B1683"/>
    <w:rsid w:val="002B1E31"/>
    <w:rsid w:val="002B2290"/>
    <w:rsid w:val="002B2E5C"/>
    <w:rsid w:val="002B35CF"/>
    <w:rsid w:val="002B3BF4"/>
    <w:rsid w:val="002B6639"/>
    <w:rsid w:val="002B6CAA"/>
    <w:rsid w:val="002B7571"/>
    <w:rsid w:val="002B7869"/>
    <w:rsid w:val="002C06BC"/>
    <w:rsid w:val="002C38C0"/>
    <w:rsid w:val="002C6D57"/>
    <w:rsid w:val="002C6F76"/>
    <w:rsid w:val="002D1AE4"/>
    <w:rsid w:val="002D2BF3"/>
    <w:rsid w:val="002D3215"/>
    <w:rsid w:val="002D6169"/>
    <w:rsid w:val="002E29F1"/>
    <w:rsid w:val="002E2F30"/>
    <w:rsid w:val="002E313A"/>
    <w:rsid w:val="002F00D6"/>
    <w:rsid w:val="002F1280"/>
    <w:rsid w:val="002F18D5"/>
    <w:rsid w:val="002F2BB4"/>
    <w:rsid w:val="002F2FF8"/>
    <w:rsid w:val="002F37AC"/>
    <w:rsid w:val="002F5418"/>
    <w:rsid w:val="002F5E27"/>
    <w:rsid w:val="002F62CB"/>
    <w:rsid w:val="002F6D30"/>
    <w:rsid w:val="0030034D"/>
    <w:rsid w:val="00301D67"/>
    <w:rsid w:val="003021E3"/>
    <w:rsid w:val="0030263C"/>
    <w:rsid w:val="003030EA"/>
    <w:rsid w:val="003032F2"/>
    <w:rsid w:val="003037EA"/>
    <w:rsid w:val="00304E2A"/>
    <w:rsid w:val="00306314"/>
    <w:rsid w:val="003101DF"/>
    <w:rsid w:val="00314380"/>
    <w:rsid w:val="003158B9"/>
    <w:rsid w:val="003164CC"/>
    <w:rsid w:val="00316E38"/>
    <w:rsid w:val="00317178"/>
    <w:rsid w:val="00321F1C"/>
    <w:rsid w:val="0032356B"/>
    <w:rsid w:val="00324BBE"/>
    <w:rsid w:val="00325005"/>
    <w:rsid w:val="003300A4"/>
    <w:rsid w:val="003304D0"/>
    <w:rsid w:val="00330E30"/>
    <w:rsid w:val="003311A8"/>
    <w:rsid w:val="00332F43"/>
    <w:rsid w:val="0033369C"/>
    <w:rsid w:val="003345FE"/>
    <w:rsid w:val="00336D79"/>
    <w:rsid w:val="0033743B"/>
    <w:rsid w:val="00340344"/>
    <w:rsid w:val="00342D5D"/>
    <w:rsid w:val="00344437"/>
    <w:rsid w:val="00344A03"/>
    <w:rsid w:val="00346293"/>
    <w:rsid w:val="0035333F"/>
    <w:rsid w:val="00353664"/>
    <w:rsid w:val="00355D9D"/>
    <w:rsid w:val="003612A1"/>
    <w:rsid w:val="0036227C"/>
    <w:rsid w:val="00362784"/>
    <w:rsid w:val="003629D8"/>
    <w:rsid w:val="00363353"/>
    <w:rsid w:val="00363EA8"/>
    <w:rsid w:val="003648D7"/>
    <w:rsid w:val="003650B5"/>
    <w:rsid w:val="00365A25"/>
    <w:rsid w:val="00365D3D"/>
    <w:rsid w:val="00366018"/>
    <w:rsid w:val="0036659B"/>
    <w:rsid w:val="003672D7"/>
    <w:rsid w:val="003676BC"/>
    <w:rsid w:val="003733D6"/>
    <w:rsid w:val="003751EF"/>
    <w:rsid w:val="003766CF"/>
    <w:rsid w:val="00377942"/>
    <w:rsid w:val="00380686"/>
    <w:rsid w:val="0038118F"/>
    <w:rsid w:val="00383BB4"/>
    <w:rsid w:val="00383F42"/>
    <w:rsid w:val="00384DB0"/>
    <w:rsid w:val="003851D7"/>
    <w:rsid w:val="00386550"/>
    <w:rsid w:val="0038754B"/>
    <w:rsid w:val="003879E6"/>
    <w:rsid w:val="00387C4F"/>
    <w:rsid w:val="0039160F"/>
    <w:rsid w:val="0039218E"/>
    <w:rsid w:val="00392636"/>
    <w:rsid w:val="0039614D"/>
    <w:rsid w:val="0039747A"/>
    <w:rsid w:val="003974F2"/>
    <w:rsid w:val="003A0DC0"/>
    <w:rsid w:val="003A10B8"/>
    <w:rsid w:val="003A2C18"/>
    <w:rsid w:val="003A5533"/>
    <w:rsid w:val="003A5616"/>
    <w:rsid w:val="003A595F"/>
    <w:rsid w:val="003A69C8"/>
    <w:rsid w:val="003A76D5"/>
    <w:rsid w:val="003A7DAD"/>
    <w:rsid w:val="003B1865"/>
    <w:rsid w:val="003B1B42"/>
    <w:rsid w:val="003B306B"/>
    <w:rsid w:val="003B4284"/>
    <w:rsid w:val="003B58BF"/>
    <w:rsid w:val="003B76DF"/>
    <w:rsid w:val="003C0C45"/>
    <w:rsid w:val="003C16C9"/>
    <w:rsid w:val="003C2069"/>
    <w:rsid w:val="003C2899"/>
    <w:rsid w:val="003C3B61"/>
    <w:rsid w:val="003C49D2"/>
    <w:rsid w:val="003C621B"/>
    <w:rsid w:val="003C6AFD"/>
    <w:rsid w:val="003C7B59"/>
    <w:rsid w:val="003D13A6"/>
    <w:rsid w:val="003D1742"/>
    <w:rsid w:val="003D49A0"/>
    <w:rsid w:val="003D5E34"/>
    <w:rsid w:val="003D6393"/>
    <w:rsid w:val="003D63B9"/>
    <w:rsid w:val="003D6AA7"/>
    <w:rsid w:val="003D78D6"/>
    <w:rsid w:val="003E0E57"/>
    <w:rsid w:val="003E19FD"/>
    <w:rsid w:val="003E2CD7"/>
    <w:rsid w:val="003E38F4"/>
    <w:rsid w:val="003E3C64"/>
    <w:rsid w:val="003E43BC"/>
    <w:rsid w:val="003E6A84"/>
    <w:rsid w:val="003F07FE"/>
    <w:rsid w:val="003F0EF8"/>
    <w:rsid w:val="003F1229"/>
    <w:rsid w:val="003F1CA1"/>
    <w:rsid w:val="003F24C8"/>
    <w:rsid w:val="003F26D6"/>
    <w:rsid w:val="003F37E0"/>
    <w:rsid w:val="003F5D0B"/>
    <w:rsid w:val="003F6980"/>
    <w:rsid w:val="003F6D82"/>
    <w:rsid w:val="00400CDA"/>
    <w:rsid w:val="004019FA"/>
    <w:rsid w:val="00401FB2"/>
    <w:rsid w:val="00403379"/>
    <w:rsid w:val="00404677"/>
    <w:rsid w:val="004071D7"/>
    <w:rsid w:val="004107DE"/>
    <w:rsid w:val="0041168F"/>
    <w:rsid w:val="0041220B"/>
    <w:rsid w:val="00412F91"/>
    <w:rsid w:val="00414A1B"/>
    <w:rsid w:val="00415643"/>
    <w:rsid w:val="0041579C"/>
    <w:rsid w:val="00415AB1"/>
    <w:rsid w:val="00415DC8"/>
    <w:rsid w:val="00417785"/>
    <w:rsid w:val="004204D4"/>
    <w:rsid w:val="00421CBD"/>
    <w:rsid w:val="00425B9F"/>
    <w:rsid w:val="00426435"/>
    <w:rsid w:val="00426E86"/>
    <w:rsid w:val="0042749B"/>
    <w:rsid w:val="004306C0"/>
    <w:rsid w:val="00431BB3"/>
    <w:rsid w:val="004320FB"/>
    <w:rsid w:val="00434016"/>
    <w:rsid w:val="004347BA"/>
    <w:rsid w:val="004365C6"/>
    <w:rsid w:val="004405DF"/>
    <w:rsid w:val="004407CF"/>
    <w:rsid w:val="004412AB"/>
    <w:rsid w:val="00441969"/>
    <w:rsid w:val="00441B6B"/>
    <w:rsid w:val="00441BD7"/>
    <w:rsid w:val="0044279C"/>
    <w:rsid w:val="00442B02"/>
    <w:rsid w:val="00442D60"/>
    <w:rsid w:val="0044333B"/>
    <w:rsid w:val="00444E6A"/>
    <w:rsid w:val="004507B7"/>
    <w:rsid w:val="004509A1"/>
    <w:rsid w:val="004515AF"/>
    <w:rsid w:val="00451C4E"/>
    <w:rsid w:val="004544BE"/>
    <w:rsid w:val="00455B7F"/>
    <w:rsid w:val="00456F4A"/>
    <w:rsid w:val="00457E28"/>
    <w:rsid w:val="004605DF"/>
    <w:rsid w:val="00461644"/>
    <w:rsid w:val="0046175E"/>
    <w:rsid w:val="00461A1C"/>
    <w:rsid w:val="00464AA9"/>
    <w:rsid w:val="004656B1"/>
    <w:rsid w:val="00465B23"/>
    <w:rsid w:val="0046763A"/>
    <w:rsid w:val="00470E53"/>
    <w:rsid w:val="004720E8"/>
    <w:rsid w:val="0047287E"/>
    <w:rsid w:val="0047418E"/>
    <w:rsid w:val="00475E88"/>
    <w:rsid w:val="00475F5C"/>
    <w:rsid w:val="00476634"/>
    <w:rsid w:val="004766AA"/>
    <w:rsid w:val="004770F9"/>
    <w:rsid w:val="00477B28"/>
    <w:rsid w:val="004810E5"/>
    <w:rsid w:val="00481A16"/>
    <w:rsid w:val="00483537"/>
    <w:rsid w:val="004837F2"/>
    <w:rsid w:val="00487775"/>
    <w:rsid w:val="004903E0"/>
    <w:rsid w:val="00490B50"/>
    <w:rsid w:val="004924FB"/>
    <w:rsid w:val="004931A3"/>
    <w:rsid w:val="00497952"/>
    <w:rsid w:val="00497D82"/>
    <w:rsid w:val="004A1CDB"/>
    <w:rsid w:val="004A2675"/>
    <w:rsid w:val="004A2E8F"/>
    <w:rsid w:val="004A5A65"/>
    <w:rsid w:val="004A5DB5"/>
    <w:rsid w:val="004A69B1"/>
    <w:rsid w:val="004A6A22"/>
    <w:rsid w:val="004A76EC"/>
    <w:rsid w:val="004B0287"/>
    <w:rsid w:val="004B0E52"/>
    <w:rsid w:val="004B1300"/>
    <w:rsid w:val="004B20E2"/>
    <w:rsid w:val="004B2F35"/>
    <w:rsid w:val="004B56D9"/>
    <w:rsid w:val="004B73B5"/>
    <w:rsid w:val="004B73DE"/>
    <w:rsid w:val="004B741A"/>
    <w:rsid w:val="004B784D"/>
    <w:rsid w:val="004B7BB2"/>
    <w:rsid w:val="004C0F7C"/>
    <w:rsid w:val="004C20A5"/>
    <w:rsid w:val="004C267B"/>
    <w:rsid w:val="004C2F43"/>
    <w:rsid w:val="004C5A03"/>
    <w:rsid w:val="004C5F65"/>
    <w:rsid w:val="004D09D4"/>
    <w:rsid w:val="004D3756"/>
    <w:rsid w:val="004D3FE5"/>
    <w:rsid w:val="004D78F6"/>
    <w:rsid w:val="004E210D"/>
    <w:rsid w:val="004E3CD9"/>
    <w:rsid w:val="004E3EBA"/>
    <w:rsid w:val="004E4814"/>
    <w:rsid w:val="004E51F0"/>
    <w:rsid w:val="004E72E1"/>
    <w:rsid w:val="004E7567"/>
    <w:rsid w:val="004F08F4"/>
    <w:rsid w:val="004F1DC2"/>
    <w:rsid w:val="004F201C"/>
    <w:rsid w:val="004F2DF4"/>
    <w:rsid w:val="004F42B2"/>
    <w:rsid w:val="004F47D3"/>
    <w:rsid w:val="004F4BB7"/>
    <w:rsid w:val="004F52BC"/>
    <w:rsid w:val="004F60EE"/>
    <w:rsid w:val="004F6181"/>
    <w:rsid w:val="004F6B33"/>
    <w:rsid w:val="00501B12"/>
    <w:rsid w:val="00502695"/>
    <w:rsid w:val="005026F2"/>
    <w:rsid w:val="00502C02"/>
    <w:rsid w:val="00504C0E"/>
    <w:rsid w:val="00504EB8"/>
    <w:rsid w:val="005066B1"/>
    <w:rsid w:val="00506A01"/>
    <w:rsid w:val="00507C4A"/>
    <w:rsid w:val="00510D1D"/>
    <w:rsid w:val="00511437"/>
    <w:rsid w:val="005121BA"/>
    <w:rsid w:val="005132C2"/>
    <w:rsid w:val="005135F8"/>
    <w:rsid w:val="00514428"/>
    <w:rsid w:val="00514EE7"/>
    <w:rsid w:val="00516FCF"/>
    <w:rsid w:val="005172C5"/>
    <w:rsid w:val="00520FE4"/>
    <w:rsid w:val="00522DA7"/>
    <w:rsid w:val="00522E87"/>
    <w:rsid w:val="005250D7"/>
    <w:rsid w:val="00532086"/>
    <w:rsid w:val="0053232C"/>
    <w:rsid w:val="00532CFD"/>
    <w:rsid w:val="005330CF"/>
    <w:rsid w:val="005341D2"/>
    <w:rsid w:val="0053487D"/>
    <w:rsid w:val="00534AFB"/>
    <w:rsid w:val="00535561"/>
    <w:rsid w:val="00535B6D"/>
    <w:rsid w:val="00536705"/>
    <w:rsid w:val="00536E1E"/>
    <w:rsid w:val="00540C54"/>
    <w:rsid w:val="0054221F"/>
    <w:rsid w:val="0054236F"/>
    <w:rsid w:val="0054378B"/>
    <w:rsid w:val="00544A45"/>
    <w:rsid w:val="00545765"/>
    <w:rsid w:val="005460A8"/>
    <w:rsid w:val="00546648"/>
    <w:rsid w:val="00546F59"/>
    <w:rsid w:val="0054791A"/>
    <w:rsid w:val="00553500"/>
    <w:rsid w:val="0055485C"/>
    <w:rsid w:val="0055529E"/>
    <w:rsid w:val="00556637"/>
    <w:rsid w:val="00560E7B"/>
    <w:rsid w:val="00560F67"/>
    <w:rsid w:val="00560FAD"/>
    <w:rsid w:val="00561D69"/>
    <w:rsid w:val="0056451B"/>
    <w:rsid w:val="00565A24"/>
    <w:rsid w:val="00567BAE"/>
    <w:rsid w:val="00570CBF"/>
    <w:rsid w:val="00570D64"/>
    <w:rsid w:val="00570E0B"/>
    <w:rsid w:val="00571D89"/>
    <w:rsid w:val="00571DBA"/>
    <w:rsid w:val="005726FA"/>
    <w:rsid w:val="00575A72"/>
    <w:rsid w:val="00576D7A"/>
    <w:rsid w:val="0057702F"/>
    <w:rsid w:val="0057731A"/>
    <w:rsid w:val="00577F3F"/>
    <w:rsid w:val="00581E78"/>
    <w:rsid w:val="00582FC8"/>
    <w:rsid w:val="00585F8D"/>
    <w:rsid w:val="00586713"/>
    <w:rsid w:val="00586E56"/>
    <w:rsid w:val="00586F57"/>
    <w:rsid w:val="005901AA"/>
    <w:rsid w:val="00590556"/>
    <w:rsid w:val="00590613"/>
    <w:rsid w:val="00591372"/>
    <w:rsid w:val="00591754"/>
    <w:rsid w:val="0059208F"/>
    <w:rsid w:val="005922D5"/>
    <w:rsid w:val="005933A0"/>
    <w:rsid w:val="00593968"/>
    <w:rsid w:val="00593D49"/>
    <w:rsid w:val="0059405B"/>
    <w:rsid w:val="005942D2"/>
    <w:rsid w:val="005944CC"/>
    <w:rsid w:val="00594E9A"/>
    <w:rsid w:val="00596425"/>
    <w:rsid w:val="00596FF0"/>
    <w:rsid w:val="005A119B"/>
    <w:rsid w:val="005A7B4D"/>
    <w:rsid w:val="005A7C08"/>
    <w:rsid w:val="005B08BD"/>
    <w:rsid w:val="005B1C81"/>
    <w:rsid w:val="005B2B23"/>
    <w:rsid w:val="005B2BC7"/>
    <w:rsid w:val="005B322B"/>
    <w:rsid w:val="005B3F61"/>
    <w:rsid w:val="005B78A6"/>
    <w:rsid w:val="005C085B"/>
    <w:rsid w:val="005C1DC7"/>
    <w:rsid w:val="005C1F25"/>
    <w:rsid w:val="005C35B6"/>
    <w:rsid w:val="005C49F2"/>
    <w:rsid w:val="005D005D"/>
    <w:rsid w:val="005D268A"/>
    <w:rsid w:val="005D2C24"/>
    <w:rsid w:val="005D3A4F"/>
    <w:rsid w:val="005D3E38"/>
    <w:rsid w:val="005D4134"/>
    <w:rsid w:val="005D5FA9"/>
    <w:rsid w:val="005D68A7"/>
    <w:rsid w:val="005D7585"/>
    <w:rsid w:val="005D75DF"/>
    <w:rsid w:val="005E1F67"/>
    <w:rsid w:val="005E2F12"/>
    <w:rsid w:val="005E48F2"/>
    <w:rsid w:val="005E5780"/>
    <w:rsid w:val="005E5E99"/>
    <w:rsid w:val="005E7DF1"/>
    <w:rsid w:val="005F0F57"/>
    <w:rsid w:val="005F2883"/>
    <w:rsid w:val="005F2B89"/>
    <w:rsid w:val="005F2D69"/>
    <w:rsid w:val="005F46C2"/>
    <w:rsid w:val="00600B47"/>
    <w:rsid w:val="00602B0C"/>
    <w:rsid w:val="006036E1"/>
    <w:rsid w:val="00603D08"/>
    <w:rsid w:val="00605750"/>
    <w:rsid w:val="006062BA"/>
    <w:rsid w:val="00606FE0"/>
    <w:rsid w:val="006115F6"/>
    <w:rsid w:val="00612433"/>
    <w:rsid w:val="006135A3"/>
    <w:rsid w:val="00613FD3"/>
    <w:rsid w:val="0061561D"/>
    <w:rsid w:val="00622288"/>
    <w:rsid w:val="0062317E"/>
    <w:rsid w:val="00623E3B"/>
    <w:rsid w:val="00624313"/>
    <w:rsid w:val="00624D0B"/>
    <w:rsid w:val="00625C9E"/>
    <w:rsid w:val="0062707F"/>
    <w:rsid w:val="00627A89"/>
    <w:rsid w:val="00627BA3"/>
    <w:rsid w:val="00627F4D"/>
    <w:rsid w:val="0063085E"/>
    <w:rsid w:val="00630C2F"/>
    <w:rsid w:val="00631EC4"/>
    <w:rsid w:val="00631F45"/>
    <w:rsid w:val="006329F6"/>
    <w:rsid w:val="006341A6"/>
    <w:rsid w:val="0063444D"/>
    <w:rsid w:val="00635CC4"/>
    <w:rsid w:val="00636721"/>
    <w:rsid w:val="006412E0"/>
    <w:rsid w:val="00643C81"/>
    <w:rsid w:val="00644FC3"/>
    <w:rsid w:val="00645839"/>
    <w:rsid w:val="0064585A"/>
    <w:rsid w:val="00646962"/>
    <w:rsid w:val="00651ADA"/>
    <w:rsid w:val="00651EC8"/>
    <w:rsid w:val="006525A2"/>
    <w:rsid w:val="00652D7B"/>
    <w:rsid w:val="006548D6"/>
    <w:rsid w:val="00655D8D"/>
    <w:rsid w:val="006613F5"/>
    <w:rsid w:val="00663000"/>
    <w:rsid w:val="00665F3D"/>
    <w:rsid w:val="00666151"/>
    <w:rsid w:val="00666387"/>
    <w:rsid w:val="0066797B"/>
    <w:rsid w:val="00670167"/>
    <w:rsid w:val="006702A1"/>
    <w:rsid w:val="006711A7"/>
    <w:rsid w:val="00672008"/>
    <w:rsid w:val="006724BF"/>
    <w:rsid w:val="006738CD"/>
    <w:rsid w:val="00674349"/>
    <w:rsid w:val="006759BA"/>
    <w:rsid w:val="00676604"/>
    <w:rsid w:val="0067673F"/>
    <w:rsid w:val="006767D1"/>
    <w:rsid w:val="00676E1C"/>
    <w:rsid w:val="00677FA3"/>
    <w:rsid w:val="00680774"/>
    <w:rsid w:val="00680F15"/>
    <w:rsid w:val="00682197"/>
    <w:rsid w:val="006825DE"/>
    <w:rsid w:val="0068525C"/>
    <w:rsid w:val="00685521"/>
    <w:rsid w:val="006855F8"/>
    <w:rsid w:val="00686430"/>
    <w:rsid w:val="006869B7"/>
    <w:rsid w:val="00687B8C"/>
    <w:rsid w:val="00690592"/>
    <w:rsid w:val="006919C6"/>
    <w:rsid w:val="00694C67"/>
    <w:rsid w:val="00695D52"/>
    <w:rsid w:val="0069667D"/>
    <w:rsid w:val="00696744"/>
    <w:rsid w:val="006970AD"/>
    <w:rsid w:val="00697783"/>
    <w:rsid w:val="0069785B"/>
    <w:rsid w:val="006A138C"/>
    <w:rsid w:val="006A227D"/>
    <w:rsid w:val="006A4A07"/>
    <w:rsid w:val="006A4A10"/>
    <w:rsid w:val="006A4E95"/>
    <w:rsid w:val="006A52D8"/>
    <w:rsid w:val="006A5492"/>
    <w:rsid w:val="006A58EB"/>
    <w:rsid w:val="006A5BAD"/>
    <w:rsid w:val="006A6D9D"/>
    <w:rsid w:val="006A7E2C"/>
    <w:rsid w:val="006B1EAD"/>
    <w:rsid w:val="006B3F2D"/>
    <w:rsid w:val="006B4709"/>
    <w:rsid w:val="006B5397"/>
    <w:rsid w:val="006B5FED"/>
    <w:rsid w:val="006B7EA7"/>
    <w:rsid w:val="006C05C1"/>
    <w:rsid w:val="006C05D6"/>
    <w:rsid w:val="006C12FF"/>
    <w:rsid w:val="006C31E0"/>
    <w:rsid w:val="006C35B5"/>
    <w:rsid w:val="006C3691"/>
    <w:rsid w:val="006C46BB"/>
    <w:rsid w:val="006C709A"/>
    <w:rsid w:val="006D0996"/>
    <w:rsid w:val="006D0B7D"/>
    <w:rsid w:val="006D128F"/>
    <w:rsid w:val="006D1474"/>
    <w:rsid w:val="006D1DAB"/>
    <w:rsid w:val="006D2446"/>
    <w:rsid w:val="006D260F"/>
    <w:rsid w:val="006D3766"/>
    <w:rsid w:val="006D3838"/>
    <w:rsid w:val="006D3D93"/>
    <w:rsid w:val="006D3ED9"/>
    <w:rsid w:val="006D4B6E"/>
    <w:rsid w:val="006D5285"/>
    <w:rsid w:val="006D64E8"/>
    <w:rsid w:val="006E1AE1"/>
    <w:rsid w:val="006E203B"/>
    <w:rsid w:val="006E20EA"/>
    <w:rsid w:val="006E297F"/>
    <w:rsid w:val="006E2AD4"/>
    <w:rsid w:val="006E34C8"/>
    <w:rsid w:val="006E34E6"/>
    <w:rsid w:val="006E4277"/>
    <w:rsid w:val="006E533C"/>
    <w:rsid w:val="006E7294"/>
    <w:rsid w:val="006E783E"/>
    <w:rsid w:val="006F114A"/>
    <w:rsid w:val="006F19B2"/>
    <w:rsid w:val="006F4099"/>
    <w:rsid w:val="006F5615"/>
    <w:rsid w:val="006F7937"/>
    <w:rsid w:val="007003F2"/>
    <w:rsid w:val="007017EB"/>
    <w:rsid w:val="00706983"/>
    <w:rsid w:val="00706AD2"/>
    <w:rsid w:val="00707DBD"/>
    <w:rsid w:val="00711A9A"/>
    <w:rsid w:val="007134A0"/>
    <w:rsid w:val="00714062"/>
    <w:rsid w:val="00715BCC"/>
    <w:rsid w:val="0071662D"/>
    <w:rsid w:val="00720889"/>
    <w:rsid w:val="00721B45"/>
    <w:rsid w:val="00723B02"/>
    <w:rsid w:val="00725CAF"/>
    <w:rsid w:val="00726543"/>
    <w:rsid w:val="00726E31"/>
    <w:rsid w:val="0073157D"/>
    <w:rsid w:val="0073231D"/>
    <w:rsid w:val="00732948"/>
    <w:rsid w:val="00732ECE"/>
    <w:rsid w:val="00733525"/>
    <w:rsid w:val="00733B1F"/>
    <w:rsid w:val="0073447B"/>
    <w:rsid w:val="00736110"/>
    <w:rsid w:val="0073738B"/>
    <w:rsid w:val="00737E43"/>
    <w:rsid w:val="00737F25"/>
    <w:rsid w:val="00741BB9"/>
    <w:rsid w:val="007436C0"/>
    <w:rsid w:val="0074592A"/>
    <w:rsid w:val="00745B30"/>
    <w:rsid w:val="00746012"/>
    <w:rsid w:val="00746F58"/>
    <w:rsid w:val="0074714C"/>
    <w:rsid w:val="00747CDA"/>
    <w:rsid w:val="00750A7E"/>
    <w:rsid w:val="0075157B"/>
    <w:rsid w:val="00752F33"/>
    <w:rsid w:val="007536E7"/>
    <w:rsid w:val="00755BD3"/>
    <w:rsid w:val="00756B03"/>
    <w:rsid w:val="0075763C"/>
    <w:rsid w:val="00757C22"/>
    <w:rsid w:val="00761C87"/>
    <w:rsid w:val="007624EC"/>
    <w:rsid w:val="007643DC"/>
    <w:rsid w:val="00764C5C"/>
    <w:rsid w:val="00765598"/>
    <w:rsid w:val="00766974"/>
    <w:rsid w:val="007673D5"/>
    <w:rsid w:val="00767EA3"/>
    <w:rsid w:val="0077120F"/>
    <w:rsid w:val="007712D9"/>
    <w:rsid w:val="00771649"/>
    <w:rsid w:val="0077247A"/>
    <w:rsid w:val="007727CD"/>
    <w:rsid w:val="007761B1"/>
    <w:rsid w:val="00776B95"/>
    <w:rsid w:val="00777BB9"/>
    <w:rsid w:val="00777E39"/>
    <w:rsid w:val="00777F11"/>
    <w:rsid w:val="0078015E"/>
    <w:rsid w:val="00781128"/>
    <w:rsid w:val="00782DF6"/>
    <w:rsid w:val="0078315C"/>
    <w:rsid w:val="007839F4"/>
    <w:rsid w:val="00784ACB"/>
    <w:rsid w:val="0078563D"/>
    <w:rsid w:val="00785BEC"/>
    <w:rsid w:val="00785E08"/>
    <w:rsid w:val="00785E4C"/>
    <w:rsid w:val="00786130"/>
    <w:rsid w:val="007926AA"/>
    <w:rsid w:val="00795FC5"/>
    <w:rsid w:val="0079612F"/>
    <w:rsid w:val="00797DDE"/>
    <w:rsid w:val="007A09D4"/>
    <w:rsid w:val="007A10E1"/>
    <w:rsid w:val="007A2B70"/>
    <w:rsid w:val="007A520D"/>
    <w:rsid w:val="007A649F"/>
    <w:rsid w:val="007A6B06"/>
    <w:rsid w:val="007B1634"/>
    <w:rsid w:val="007B2B7C"/>
    <w:rsid w:val="007B2E37"/>
    <w:rsid w:val="007B354E"/>
    <w:rsid w:val="007B6396"/>
    <w:rsid w:val="007B6933"/>
    <w:rsid w:val="007B699F"/>
    <w:rsid w:val="007B6CFB"/>
    <w:rsid w:val="007C220E"/>
    <w:rsid w:val="007C7B3D"/>
    <w:rsid w:val="007D00A0"/>
    <w:rsid w:val="007D00DC"/>
    <w:rsid w:val="007D00F8"/>
    <w:rsid w:val="007D14B8"/>
    <w:rsid w:val="007D1AA2"/>
    <w:rsid w:val="007D298A"/>
    <w:rsid w:val="007D3C18"/>
    <w:rsid w:val="007D49A6"/>
    <w:rsid w:val="007D6335"/>
    <w:rsid w:val="007D687E"/>
    <w:rsid w:val="007D751F"/>
    <w:rsid w:val="007E045E"/>
    <w:rsid w:val="007E1190"/>
    <w:rsid w:val="007E20B4"/>
    <w:rsid w:val="007E2553"/>
    <w:rsid w:val="007E2EC9"/>
    <w:rsid w:val="007E5E22"/>
    <w:rsid w:val="007E7FBC"/>
    <w:rsid w:val="007F0D28"/>
    <w:rsid w:val="007F147E"/>
    <w:rsid w:val="007F6482"/>
    <w:rsid w:val="00802C70"/>
    <w:rsid w:val="008052BD"/>
    <w:rsid w:val="00806968"/>
    <w:rsid w:val="0080713B"/>
    <w:rsid w:val="00807B00"/>
    <w:rsid w:val="0081009C"/>
    <w:rsid w:val="00811694"/>
    <w:rsid w:val="00813B37"/>
    <w:rsid w:val="0081447F"/>
    <w:rsid w:val="0081779B"/>
    <w:rsid w:val="00817F20"/>
    <w:rsid w:val="00821014"/>
    <w:rsid w:val="0082180F"/>
    <w:rsid w:val="008232DC"/>
    <w:rsid w:val="008245C3"/>
    <w:rsid w:val="008250A6"/>
    <w:rsid w:val="008259B2"/>
    <w:rsid w:val="00831566"/>
    <w:rsid w:val="008319D1"/>
    <w:rsid w:val="00832803"/>
    <w:rsid w:val="00832881"/>
    <w:rsid w:val="00834629"/>
    <w:rsid w:val="00835CAC"/>
    <w:rsid w:val="00836A8D"/>
    <w:rsid w:val="00837284"/>
    <w:rsid w:val="008378EB"/>
    <w:rsid w:val="00837CAC"/>
    <w:rsid w:val="00837FE8"/>
    <w:rsid w:val="00840FEC"/>
    <w:rsid w:val="00843681"/>
    <w:rsid w:val="00844578"/>
    <w:rsid w:val="00844711"/>
    <w:rsid w:val="00846E51"/>
    <w:rsid w:val="00851698"/>
    <w:rsid w:val="00852D91"/>
    <w:rsid w:val="008540A5"/>
    <w:rsid w:val="0085490C"/>
    <w:rsid w:val="00855781"/>
    <w:rsid w:val="00855D75"/>
    <w:rsid w:val="008563CE"/>
    <w:rsid w:val="00856D9E"/>
    <w:rsid w:val="00856FAC"/>
    <w:rsid w:val="00857994"/>
    <w:rsid w:val="008610A3"/>
    <w:rsid w:val="00861A06"/>
    <w:rsid w:val="00864171"/>
    <w:rsid w:val="00865B17"/>
    <w:rsid w:val="00865ED1"/>
    <w:rsid w:val="00867115"/>
    <w:rsid w:val="00867275"/>
    <w:rsid w:val="00874737"/>
    <w:rsid w:val="00875C6D"/>
    <w:rsid w:val="00880DD9"/>
    <w:rsid w:val="00881E4C"/>
    <w:rsid w:val="00883163"/>
    <w:rsid w:val="008847D7"/>
    <w:rsid w:val="00885CBD"/>
    <w:rsid w:val="00886000"/>
    <w:rsid w:val="00886FC1"/>
    <w:rsid w:val="008875B8"/>
    <w:rsid w:val="008876F9"/>
    <w:rsid w:val="00887AB0"/>
    <w:rsid w:val="00887B42"/>
    <w:rsid w:val="00890036"/>
    <w:rsid w:val="00890659"/>
    <w:rsid w:val="008906C1"/>
    <w:rsid w:val="0089281A"/>
    <w:rsid w:val="008973C9"/>
    <w:rsid w:val="00897B18"/>
    <w:rsid w:val="008A07B0"/>
    <w:rsid w:val="008A0C65"/>
    <w:rsid w:val="008A1AF6"/>
    <w:rsid w:val="008A3618"/>
    <w:rsid w:val="008A57AE"/>
    <w:rsid w:val="008A5CAF"/>
    <w:rsid w:val="008A6A75"/>
    <w:rsid w:val="008A7474"/>
    <w:rsid w:val="008B4304"/>
    <w:rsid w:val="008B4389"/>
    <w:rsid w:val="008B4A1D"/>
    <w:rsid w:val="008B60DC"/>
    <w:rsid w:val="008B64FA"/>
    <w:rsid w:val="008B6A3B"/>
    <w:rsid w:val="008B7A4F"/>
    <w:rsid w:val="008C0465"/>
    <w:rsid w:val="008C0EE8"/>
    <w:rsid w:val="008C31E5"/>
    <w:rsid w:val="008C3877"/>
    <w:rsid w:val="008C3CC7"/>
    <w:rsid w:val="008C4D9B"/>
    <w:rsid w:val="008C508F"/>
    <w:rsid w:val="008C58AF"/>
    <w:rsid w:val="008C6DC2"/>
    <w:rsid w:val="008C6E94"/>
    <w:rsid w:val="008C6FEC"/>
    <w:rsid w:val="008C71AE"/>
    <w:rsid w:val="008D0771"/>
    <w:rsid w:val="008D17F3"/>
    <w:rsid w:val="008D2683"/>
    <w:rsid w:val="008D3452"/>
    <w:rsid w:val="008D3A15"/>
    <w:rsid w:val="008D3A83"/>
    <w:rsid w:val="008D46CD"/>
    <w:rsid w:val="008D74AB"/>
    <w:rsid w:val="008D797E"/>
    <w:rsid w:val="008E22EA"/>
    <w:rsid w:val="008E2ACD"/>
    <w:rsid w:val="008E3CFA"/>
    <w:rsid w:val="008E4E40"/>
    <w:rsid w:val="008E52C0"/>
    <w:rsid w:val="008E6C7B"/>
    <w:rsid w:val="008F1E0B"/>
    <w:rsid w:val="008F1ED2"/>
    <w:rsid w:val="008F2241"/>
    <w:rsid w:val="008F2545"/>
    <w:rsid w:val="008F26D7"/>
    <w:rsid w:val="008F281C"/>
    <w:rsid w:val="008F3262"/>
    <w:rsid w:val="008F389A"/>
    <w:rsid w:val="008F6C5F"/>
    <w:rsid w:val="009000E4"/>
    <w:rsid w:val="0090036A"/>
    <w:rsid w:val="00901372"/>
    <w:rsid w:val="0090257A"/>
    <w:rsid w:val="00902FE5"/>
    <w:rsid w:val="0090336B"/>
    <w:rsid w:val="00904706"/>
    <w:rsid w:val="009068F2"/>
    <w:rsid w:val="00906C69"/>
    <w:rsid w:val="00910BC9"/>
    <w:rsid w:val="00910F88"/>
    <w:rsid w:val="00911503"/>
    <w:rsid w:val="00912587"/>
    <w:rsid w:val="00912B68"/>
    <w:rsid w:val="00913012"/>
    <w:rsid w:val="00915283"/>
    <w:rsid w:val="009157E9"/>
    <w:rsid w:val="009157EC"/>
    <w:rsid w:val="00915EA1"/>
    <w:rsid w:val="009161F3"/>
    <w:rsid w:val="00917651"/>
    <w:rsid w:val="009205D4"/>
    <w:rsid w:val="00923E03"/>
    <w:rsid w:val="00924BD2"/>
    <w:rsid w:val="00924F51"/>
    <w:rsid w:val="009255A5"/>
    <w:rsid w:val="0092647F"/>
    <w:rsid w:val="009278F1"/>
    <w:rsid w:val="009300A8"/>
    <w:rsid w:val="00931440"/>
    <w:rsid w:val="0093240B"/>
    <w:rsid w:val="0093337F"/>
    <w:rsid w:val="00934C89"/>
    <w:rsid w:val="00934FDA"/>
    <w:rsid w:val="009374EE"/>
    <w:rsid w:val="00937905"/>
    <w:rsid w:val="009400AF"/>
    <w:rsid w:val="009403B3"/>
    <w:rsid w:val="009403E0"/>
    <w:rsid w:val="009414EE"/>
    <w:rsid w:val="00942AAC"/>
    <w:rsid w:val="00944066"/>
    <w:rsid w:val="009446D6"/>
    <w:rsid w:val="00945A31"/>
    <w:rsid w:val="00946C64"/>
    <w:rsid w:val="009501B8"/>
    <w:rsid w:val="00952164"/>
    <w:rsid w:val="0095670C"/>
    <w:rsid w:val="00960C7A"/>
    <w:rsid w:val="00960F1B"/>
    <w:rsid w:val="009645A7"/>
    <w:rsid w:val="009664EE"/>
    <w:rsid w:val="009748BA"/>
    <w:rsid w:val="00976DF7"/>
    <w:rsid w:val="00977B25"/>
    <w:rsid w:val="00977B2E"/>
    <w:rsid w:val="00980F01"/>
    <w:rsid w:val="0098365D"/>
    <w:rsid w:val="009849E7"/>
    <w:rsid w:val="00984D38"/>
    <w:rsid w:val="009863B3"/>
    <w:rsid w:val="00987260"/>
    <w:rsid w:val="00991720"/>
    <w:rsid w:val="00991AA8"/>
    <w:rsid w:val="00994775"/>
    <w:rsid w:val="0099529E"/>
    <w:rsid w:val="0099557D"/>
    <w:rsid w:val="0099684A"/>
    <w:rsid w:val="009A0500"/>
    <w:rsid w:val="009A281E"/>
    <w:rsid w:val="009A2CC9"/>
    <w:rsid w:val="009A325B"/>
    <w:rsid w:val="009A3599"/>
    <w:rsid w:val="009A36BB"/>
    <w:rsid w:val="009A36D6"/>
    <w:rsid w:val="009A49AC"/>
    <w:rsid w:val="009A54BF"/>
    <w:rsid w:val="009A61D3"/>
    <w:rsid w:val="009A6485"/>
    <w:rsid w:val="009A687B"/>
    <w:rsid w:val="009A6D23"/>
    <w:rsid w:val="009A6EE9"/>
    <w:rsid w:val="009A7694"/>
    <w:rsid w:val="009A7C2A"/>
    <w:rsid w:val="009A7C79"/>
    <w:rsid w:val="009B198B"/>
    <w:rsid w:val="009B1C30"/>
    <w:rsid w:val="009B23CE"/>
    <w:rsid w:val="009B2D9B"/>
    <w:rsid w:val="009B7D79"/>
    <w:rsid w:val="009C0652"/>
    <w:rsid w:val="009C16B5"/>
    <w:rsid w:val="009C1DF5"/>
    <w:rsid w:val="009C470F"/>
    <w:rsid w:val="009C5B2F"/>
    <w:rsid w:val="009C5CF6"/>
    <w:rsid w:val="009C5D83"/>
    <w:rsid w:val="009D01E6"/>
    <w:rsid w:val="009D1172"/>
    <w:rsid w:val="009D1F9E"/>
    <w:rsid w:val="009D2672"/>
    <w:rsid w:val="009D27FB"/>
    <w:rsid w:val="009D34C8"/>
    <w:rsid w:val="009D37C1"/>
    <w:rsid w:val="009D539F"/>
    <w:rsid w:val="009D57D5"/>
    <w:rsid w:val="009D7165"/>
    <w:rsid w:val="009D7E71"/>
    <w:rsid w:val="009E03A6"/>
    <w:rsid w:val="009E1078"/>
    <w:rsid w:val="009E178B"/>
    <w:rsid w:val="009E1BDC"/>
    <w:rsid w:val="009E5995"/>
    <w:rsid w:val="009E6521"/>
    <w:rsid w:val="009E7A91"/>
    <w:rsid w:val="009F0725"/>
    <w:rsid w:val="009F6F89"/>
    <w:rsid w:val="009F76E0"/>
    <w:rsid w:val="00A018B7"/>
    <w:rsid w:val="00A019D2"/>
    <w:rsid w:val="00A02098"/>
    <w:rsid w:val="00A03762"/>
    <w:rsid w:val="00A0550C"/>
    <w:rsid w:val="00A05E60"/>
    <w:rsid w:val="00A05EE0"/>
    <w:rsid w:val="00A06C4F"/>
    <w:rsid w:val="00A075A4"/>
    <w:rsid w:val="00A10EEE"/>
    <w:rsid w:val="00A123CB"/>
    <w:rsid w:val="00A1345A"/>
    <w:rsid w:val="00A13AAA"/>
    <w:rsid w:val="00A14412"/>
    <w:rsid w:val="00A16B70"/>
    <w:rsid w:val="00A17880"/>
    <w:rsid w:val="00A20159"/>
    <w:rsid w:val="00A21022"/>
    <w:rsid w:val="00A25750"/>
    <w:rsid w:val="00A267D2"/>
    <w:rsid w:val="00A26EC5"/>
    <w:rsid w:val="00A27209"/>
    <w:rsid w:val="00A27F21"/>
    <w:rsid w:val="00A309B9"/>
    <w:rsid w:val="00A31508"/>
    <w:rsid w:val="00A31B6D"/>
    <w:rsid w:val="00A32572"/>
    <w:rsid w:val="00A339C5"/>
    <w:rsid w:val="00A34A8D"/>
    <w:rsid w:val="00A34C2E"/>
    <w:rsid w:val="00A360C4"/>
    <w:rsid w:val="00A3692B"/>
    <w:rsid w:val="00A36D50"/>
    <w:rsid w:val="00A375AE"/>
    <w:rsid w:val="00A37729"/>
    <w:rsid w:val="00A40556"/>
    <w:rsid w:val="00A4200C"/>
    <w:rsid w:val="00A4291B"/>
    <w:rsid w:val="00A43819"/>
    <w:rsid w:val="00A4579D"/>
    <w:rsid w:val="00A461A4"/>
    <w:rsid w:val="00A54740"/>
    <w:rsid w:val="00A54AF4"/>
    <w:rsid w:val="00A55DBD"/>
    <w:rsid w:val="00A56D10"/>
    <w:rsid w:val="00A60181"/>
    <w:rsid w:val="00A62019"/>
    <w:rsid w:val="00A62685"/>
    <w:rsid w:val="00A62EE2"/>
    <w:rsid w:val="00A632A5"/>
    <w:rsid w:val="00A6372B"/>
    <w:rsid w:val="00A64181"/>
    <w:rsid w:val="00A6551D"/>
    <w:rsid w:val="00A65DBD"/>
    <w:rsid w:val="00A65E77"/>
    <w:rsid w:val="00A65F5A"/>
    <w:rsid w:val="00A70491"/>
    <w:rsid w:val="00A7264F"/>
    <w:rsid w:val="00A74FE3"/>
    <w:rsid w:val="00A75E13"/>
    <w:rsid w:val="00A76568"/>
    <w:rsid w:val="00A77000"/>
    <w:rsid w:val="00A77DAB"/>
    <w:rsid w:val="00A80709"/>
    <w:rsid w:val="00A817FF"/>
    <w:rsid w:val="00A85792"/>
    <w:rsid w:val="00A857D5"/>
    <w:rsid w:val="00A9142A"/>
    <w:rsid w:val="00A92FBC"/>
    <w:rsid w:val="00A93FC3"/>
    <w:rsid w:val="00A94156"/>
    <w:rsid w:val="00A94890"/>
    <w:rsid w:val="00A94F06"/>
    <w:rsid w:val="00A959CF"/>
    <w:rsid w:val="00A96259"/>
    <w:rsid w:val="00A9671D"/>
    <w:rsid w:val="00A971EF"/>
    <w:rsid w:val="00A97804"/>
    <w:rsid w:val="00AA0617"/>
    <w:rsid w:val="00AA062C"/>
    <w:rsid w:val="00AA1AB4"/>
    <w:rsid w:val="00AA3816"/>
    <w:rsid w:val="00AA3B98"/>
    <w:rsid w:val="00AA3DD3"/>
    <w:rsid w:val="00AA6055"/>
    <w:rsid w:val="00AA68DF"/>
    <w:rsid w:val="00AA762C"/>
    <w:rsid w:val="00AB025B"/>
    <w:rsid w:val="00AB0B82"/>
    <w:rsid w:val="00AB1CDC"/>
    <w:rsid w:val="00AB3B25"/>
    <w:rsid w:val="00AB4946"/>
    <w:rsid w:val="00AB5604"/>
    <w:rsid w:val="00AB5B36"/>
    <w:rsid w:val="00AB7790"/>
    <w:rsid w:val="00AB7FAE"/>
    <w:rsid w:val="00AB7FAF"/>
    <w:rsid w:val="00AC208E"/>
    <w:rsid w:val="00AC2212"/>
    <w:rsid w:val="00AC3085"/>
    <w:rsid w:val="00AC3351"/>
    <w:rsid w:val="00AC37B5"/>
    <w:rsid w:val="00AC4270"/>
    <w:rsid w:val="00AC614B"/>
    <w:rsid w:val="00AC785F"/>
    <w:rsid w:val="00AD0BE1"/>
    <w:rsid w:val="00AD1627"/>
    <w:rsid w:val="00AD17F9"/>
    <w:rsid w:val="00AD1E83"/>
    <w:rsid w:val="00AD2498"/>
    <w:rsid w:val="00AD2537"/>
    <w:rsid w:val="00AD2E7E"/>
    <w:rsid w:val="00AD4214"/>
    <w:rsid w:val="00AD55F9"/>
    <w:rsid w:val="00AD5BF9"/>
    <w:rsid w:val="00AD69B6"/>
    <w:rsid w:val="00AE034C"/>
    <w:rsid w:val="00AE134F"/>
    <w:rsid w:val="00AE1BD0"/>
    <w:rsid w:val="00AE1CF5"/>
    <w:rsid w:val="00AE2CA0"/>
    <w:rsid w:val="00AE2E21"/>
    <w:rsid w:val="00AE4C46"/>
    <w:rsid w:val="00AE4EE6"/>
    <w:rsid w:val="00AF1285"/>
    <w:rsid w:val="00AF179B"/>
    <w:rsid w:val="00AF18BE"/>
    <w:rsid w:val="00AF5E67"/>
    <w:rsid w:val="00AF6318"/>
    <w:rsid w:val="00AF6A4F"/>
    <w:rsid w:val="00AF6E4D"/>
    <w:rsid w:val="00AF7FDF"/>
    <w:rsid w:val="00B00419"/>
    <w:rsid w:val="00B0129E"/>
    <w:rsid w:val="00B0318F"/>
    <w:rsid w:val="00B035E9"/>
    <w:rsid w:val="00B056FA"/>
    <w:rsid w:val="00B06A8C"/>
    <w:rsid w:val="00B079E6"/>
    <w:rsid w:val="00B10125"/>
    <w:rsid w:val="00B1205C"/>
    <w:rsid w:val="00B1414E"/>
    <w:rsid w:val="00B1698A"/>
    <w:rsid w:val="00B16992"/>
    <w:rsid w:val="00B16BD6"/>
    <w:rsid w:val="00B170FA"/>
    <w:rsid w:val="00B17128"/>
    <w:rsid w:val="00B20371"/>
    <w:rsid w:val="00B21052"/>
    <w:rsid w:val="00B2260C"/>
    <w:rsid w:val="00B24F33"/>
    <w:rsid w:val="00B2556A"/>
    <w:rsid w:val="00B25920"/>
    <w:rsid w:val="00B260F9"/>
    <w:rsid w:val="00B30962"/>
    <w:rsid w:val="00B30B08"/>
    <w:rsid w:val="00B3335F"/>
    <w:rsid w:val="00B34D0E"/>
    <w:rsid w:val="00B35383"/>
    <w:rsid w:val="00B3625B"/>
    <w:rsid w:val="00B36569"/>
    <w:rsid w:val="00B36AD3"/>
    <w:rsid w:val="00B3733E"/>
    <w:rsid w:val="00B376AD"/>
    <w:rsid w:val="00B417BD"/>
    <w:rsid w:val="00B419A8"/>
    <w:rsid w:val="00B44302"/>
    <w:rsid w:val="00B451CA"/>
    <w:rsid w:val="00B47613"/>
    <w:rsid w:val="00B50A69"/>
    <w:rsid w:val="00B50DFF"/>
    <w:rsid w:val="00B514B1"/>
    <w:rsid w:val="00B52CD5"/>
    <w:rsid w:val="00B57138"/>
    <w:rsid w:val="00B60534"/>
    <w:rsid w:val="00B6071E"/>
    <w:rsid w:val="00B630B3"/>
    <w:rsid w:val="00B64B31"/>
    <w:rsid w:val="00B65367"/>
    <w:rsid w:val="00B65440"/>
    <w:rsid w:val="00B65F25"/>
    <w:rsid w:val="00B66133"/>
    <w:rsid w:val="00B6750A"/>
    <w:rsid w:val="00B67C10"/>
    <w:rsid w:val="00B67E35"/>
    <w:rsid w:val="00B7051E"/>
    <w:rsid w:val="00B7096F"/>
    <w:rsid w:val="00B71198"/>
    <w:rsid w:val="00B72514"/>
    <w:rsid w:val="00B72E2F"/>
    <w:rsid w:val="00B7408C"/>
    <w:rsid w:val="00B76EA1"/>
    <w:rsid w:val="00B77026"/>
    <w:rsid w:val="00B8110C"/>
    <w:rsid w:val="00B816ED"/>
    <w:rsid w:val="00B8172A"/>
    <w:rsid w:val="00B83223"/>
    <w:rsid w:val="00B859DE"/>
    <w:rsid w:val="00B861A9"/>
    <w:rsid w:val="00B90B39"/>
    <w:rsid w:val="00B92122"/>
    <w:rsid w:val="00B93FAB"/>
    <w:rsid w:val="00B94E4D"/>
    <w:rsid w:val="00B9515E"/>
    <w:rsid w:val="00B96EBD"/>
    <w:rsid w:val="00BA080C"/>
    <w:rsid w:val="00BA1A7C"/>
    <w:rsid w:val="00BA2357"/>
    <w:rsid w:val="00BA294A"/>
    <w:rsid w:val="00BA38C9"/>
    <w:rsid w:val="00BA4095"/>
    <w:rsid w:val="00BA4106"/>
    <w:rsid w:val="00BA4C15"/>
    <w:rsid w:val="00BA720C"/>
    <w:rsid w:val="00BB09EF"/>
    <w:rsid w:val="00BB0B51"/>
    <w:rsid w:val="00BB55CD"/>
    <w:rsid w:val="00BB5775"/>
    <w:rsid w:val="00BB6275"/>
    <w:rsid w:val="00BB638F"/>
    <w:rsid w:val="00BB740B"/>
    <w:rsid w:val="00BB7E2B"/>
    <w:rsid w:val="00BC0EE3"/>
    <w:rsid w:val="00BC1446"/>
    <w:rsid w:val="00BC2134"/>
    <w:rsid w:val="00BC25EE"/>
    <w:rsid w:val="00BC4EFE"/>
    <w:rsid w:val="00BC6CB9"/>
    <w:rsid w:val="00BC77E8"/>
    <w:rsid w:val="00BC7D52"/>
    <w:rsid w:val="00BD2211"/>
    <w:rsid w:val="00BD23E4"/>
    <w:rsid w:val="00BD2B7B"/>
    <w:rsid w:val="00BD2F38"/>
    <w:rsid w:val="00BD53C7"/>
    <w:rsid w:val="00BD555D"/>
    <w:rsid w:val="00BD5D95"/>
    <w:rsid w:val="00BE04EF"/>
    <w:rsid w:val="00BE0661"/>
    <w:rsid w:val="00BE1F86"/>
    <w:rsid w:val="00BE20A5"/>
    <w:rsid w:val="00BE4793"/>
    <w:rsid w:val="00BE47E2"/>
    <w:rsid w:val="00BE5FF7"/>
    <w:rsid w:val="00BE67EC"/>
    <w:rsid w:val="00BE6A18"/>
    <w:rsid w:val="00BE71A4"/>
    <w:rsid w:val="00BF25D6"/>
    <w:rsid w:val="00BF25E7"/>
    <w:rsid w:val="00BF2CC4"/>
    <w:rsid w:val="00BF3285"/>
    <w:rsid w:val="00BF3FD4"/>
    <w:rsid w:val="00BF41E6"/>
    <w:rsid w:val="00BF4FA4"/>
    <w:rsid w:val="00BF6924"/>
    <w:rsid w:val="00BF6DCB"/>
    <w:rsid w:val="00BF75B7"/>
    <w:rsid w:val="00C0014E"/>
    <w:rsid w:val="00C0132B"/>
    <w:rsid w:val="00C01397"/>
    <w:rsid w:val="00C0151E"/>
    <w:rsid w:val="00C03118"/>
    <w:rsid w:val="00C032C2"/>
    <w:rsid w:val="00C03EF8"/>
    <w:rsid w:val="00C05150"/>
    <w:rsid w:val="00C0639C"/>
    <w:rsid w:val="00C07533"/>
    <w:rsid w:val="00C075DC"/>
    <w:rsid w:val="00C07BEF"/>
    <w:rsid w:val="00C104D7"/>
    <w:rsid w:val="00C109B2"/>
    <w:rsid w:val="00C1191A"/>
    <w:rsid w:val="00C11A38"/>
    <w:rsid w:val="00C12205"/>
    <w:rsid w:val="00C13BDA"/>
    <w:rsid w:val="00C14C98"/>
    <w:rsid w:val="00C1544F"/>
    <w:rsid w:val="00C170F0"/>
    <w:rsid w:val="00C204C9"/>
    <w:rsid w:val="00C221B2"/>
    <w:rsid w:val="00C244B4"/>
    <w:rsid w:val="00C2467E"/>
    <w:rsid w:val="00C30EFF"/>
    <w:rsid w:val="00C31191"/>
    <w:rsid w:val="00C320A7"/>
    <w:rsid w:val="00C326CC"/>
    <w:rsid w:val="00C33ED9"/>
    <w:rsid w:val="00C35138"/>
    <w:rsid w:val="00C3662C"/>
    <w:rsid w:val="00C37BE9"/>
    <w:rsid w:val="00C408A6"/>
    <w:rsid w:val="00C41283"/>
    <w:rsid w:val="00C4157F"/>
    <w:rsid w:val="00C421DE"/>
    <w:rsid w:val="00C4294A"/>
    <w:rsid w:val="00C43E3E"/>
    <w:rsid w:val="00C46C3F"/>
    <w:rsid w:val="00C47B52"/>
    <w:rsid w:val="00C50252"/>
    <w:rsid w:val="00C503B5"/>
    <w:rsid w:val="00C5118D"/>
    <w:rsid w:val="00C5256A"/>
    <w:rsid w:val="00C5273A"/>
    <w:rsid w:val="00C557B9"/>
    <w:rsid w:val="00C57D5C"/>
    <w:rsid w:val="00C613C4"/>
    <w:rsid w:val="00C63207"/>
    <w:rsid w:val="00C64FA8"/>
    <w:rsid w:val="00C66949"/>
    <w:rsid w:val="00C66D2C"/>
    <w:rsid w:val="00C67636"/>
    <w:rsid w:val="00C678E2"/>
    <w:rsid w:val="00C70C11"/>
    <w:rsid w:val="00C71377"/>
    <w:rsid w:val="00C719EF"/>
    <w:rsid w:val="00C72C63"/>
    <w:rsid w:val="00C745C4"/>
    <w:rsid w:val="00C75382"/>
    <w:rsid w:val="00C75B1E"/>
    <w:rsid w:val="00C76474"/>
    <w:rsid w:val="00C774C4"/>
    <w:rsid w:val="00C8287F"/>
    <w:rsid w:val="00C8292E"/>
    <w:rsid w:val="00C83CCD"/>
    <w:rsid w:val="00C85653"/>
    <w:rsid w:val="00C86103"/>
    <w:rsid w:val="00C863FC"/>
    <w:rsid w:val="00C86A8B"/>
    <w:rsid w:val="00C875E1"/>
    <w:rsid w:val="00C935E1"/>
    <w:rsid w:val="00CA2DBE"/>
    <w:rsid w:val="00CA33B8"/>
    <w:rsid w:val="00CB06B9"/>
    <w:rsid w:val="00CB15A6"/>
    <w:rsid w:val="00CB1D8D"/>
    <w:rsid w:val="00CB2EB2"/>
    <w:rsid w:val="00CB2EEE"/>
    <w:rsid w:val="00CB4FE5"/>
    <w:rsid w:val="00CB52FE"/>
    <w:rsid w:val="00CB5603"/>
    <w:rsid w:val="00CB58EC"/>
    <w:rsid w:val="00CC1D25"/>
    <w:rsid w:val="00CC2838"/>
    <w:rsid w:val="00CC4153"/>
    <w:rsid w:val="00CC57B2"/>
    <w:rsid w:val="00CD0855"/>
    <w:rsid w:val="00CD0B57"/>
    <w:rsid w:val="00CD1DB4"/>
    <w:rsid w:val="00CD1DDD"/>
    <w:rsid w:val="00CD2947"/>
    <w:rsid w:val="00CD5B10"/>
    <w:rsid w:val="00CD611A"/>
    <w:rsid w:val="00CD7974"/>
    <w:rsid w:val="00CE03D5"/>
    <w:rsid w:val="00CE27B9"/>
    <w:rsid w:val="00CE2FF6"/>
    <w:rsid w:val="00CE340B"/>
    <w:rsid w:val="00CE40F7"/>
    <w:rsid w:val="00CE614A"/>
    <w:rsid w:val="00CF243F"/>
    <w:rsid w:val="00CF27EB"/>
    <w:rsid w:val="00CF34BD"/>
    <w:rsid w:val="00CF4A61"/>
    <w:rsid w:val="00D03611"/>
    <w:rsid w:val="00D04762"/>
    <w:rsid w:val="00D04783"/>
    <w:rsid w:val="00D0493E"/>
    <w:rsid w:val="00D05B73"/>
    <w:rsid w:val="00D070BA"/>
    <w:rsid w:val="00D07C33"/>
    <w:rsid w:val="00D10F65"/>
    <w:rsid w:val="00D115E6"/>
    <w:rsid w:val="00D13DD3"/>
    <w:rsid w:val="00D15A18"/>
    <w:rsid w:val="00D17D28"/>
    <w:rsid w:val="00D17D61"/>
    <w:rsid w:val="00D20192"/>
    <w:rsid w:val="00D21B65"/>
    <w:rsid w:val="00D253B2"/>
    <w:rsid w:val="00D25AA7"/>
    <w:rsid w:val="00D25FFF"/>
    <w:rsid w:val="00D32167"/>
    <w:rsid w:val="00D33A27"/>
    <w:rsid w:val="00D340C7"/>
    <w:rsid w:val="00D401B3"/>
    <w:rsid w:val="00D4051C"/>
    <w:rsid w:val="00D40552"/>
    <w:rsid w:val="00D40624"/>
    <w:rsid w:val="00D4187D"/>
    <w:rsid w:val="00D421D4"/>
    <w:rsid w:val="00D439B0"/>
    <w:rsid w:val="00D46D58"/>
    <w:rsid w:val="00D46DBF"/>
    <w:rsid w:val="00D47A46"/>
    <w:rsid w:val="00D502C6"/>
    <w:rsid w:val="00D5125E"/>
    <w:rsid w:val="00D52912"/>
    <w:rsid w:val="00D53F8D"/>
    <w:rsid w:val="00D562DB"/>
    <w:rsid w:val="00D56FEE"/>
    <w:rsid w:val="00D57A28"/>
    <w:rsid w:val="00D6021F"/>
    <w:rsid w:val="00D629EF"/>
    <w:rsid w:val="00D640EC"/>
    <w:rsid w:val="00D66C46"/>
    <w:rsid w:val="00D67D51"/>
    <w:rsid w:val="00D71363"/>
    <w:rsid w:val="00D7155C"/>
    <w:rsid w:val="00D72703"/>
    <w:rsid w:val="00D74172"/>
    <w:rsid w:val="00D743F0"/>
    <w:rsid w:val="00D74747"/>
    <w:rsid w:val="00D74A6C"/>
    <w:rsid w:val="00D75C62"/>
    <w:rsid w:val="00D80420"/>
    <w:rsid w:val="00D80FE1"/>
    <w:rsid w:val="00D81024"/>
    <w:rsid w:val="00D82C1F"/>
    <w:rsid w:val="00D8384B"/>
    <w:rsid w:val="00D8413E"/>
    <w:rsid w:val="00D84BC8"/>
    <w:rsid w:val="00D87839"/>
    <w:rsid w:val="00D90691"/>
    <w:rsid w:val="00D9338B"/>
    <w:rsid w:val="00D93C66"/>
    <w:rsid w:val="00D96500"/>
    <w:rsid w:val="00DA0741"/>
    <w:rsid w:val="00DA2E0D"/>
    <w:rsid w:val="00DA36C7"/>
    <w:rsid w:val="00DA41F1"/>
    <w:rsid w:val="00DA6326"/>
    <w:rsid w:val="00DA6558"/>
    <w:rsid w:val="00DB0467"/>
    <w:rsid w:val="00DB0742"/>
    <w:rsid w:val="00DB3135"/>
    <w:rsid w:val="00DB3295"/>
    <w:rsid w:val="00DB477A"/>
    <w:rsid w:val="00DB497B"/>
    <w:rsid w:val="00DB5B08"/>
    <w:rsid w:val="00DB6D6D"/>
    <w:rsid w:val="00DB7726"/>
    <w:rsid w:val="00DB782E"/>
    <w:rsid w:val="00DB7C86"/>
    <w:rsid w:val="00DC0C68"/>
    <w:rsid w:val="00DC14BE"/>
    <w:rsid w:val="00DC34D9"/>
    <w:rsid w:val="00DC5594"/>
    <w:rsid w:val="00DC7204"/>
    <w:rsid w:val="00DD3621"/>
    <w:rsid w:val="00DE0356"/>
    <w:rsid w:val="00DE14D8"/>
    <w:rsid w:val="00DE1DD3"/>
    <w:rsid w:val="00DE219C"/>
    <w:rsid w:val="00DE252D"/>
    <w:rsid w:val="00DE2F87"/>
    <w:rsid w:val="00DE33AF"/>
    <w:rsid w:val="00DE3BEC"/>
    <w:rsid w:val="00DE6473"/>
    <w:rsid w:val="00DE6BF7"/>
    <w:rsid w:val="00DE6DA5"/>
    <w:rsid w:val="00DE6E86"/>
    <w:rsid w:val="00DF008C"/>
    <w:rsid w:val="00DF2A8C"/>
    <w:rsid w:val="00DF39C7"/>
    <w:rsid w:val="00DF3E4D"/>
    <w:rsid w:val="00DF63AF"/>
    <w:rsid w:val="00DF686F"/>
    <w:rsid w:val="00DF7491"/>
    <w:rsid w:val="00DF78A0"/>
    <w:rsid w:val="00E0008E"/>
    <w:rsid w:val="00E03B35"/>
    <w:rsid w:val="00E03BF6"/>
    <w:rsid w:val="00E06C45"/>
    <w:rsid w:val="00E136B8"/>
    <w:rsid w:val="00E14761"/>
    <w:rsid w:val="00E14D32"/>
    <w:rsid w:val="00E15473"/>
    <w:rsid w:val="00E1590D"/>
    <w:rsid w:val="00E23E3C"/>
    <w:rsid w:val="00E24904"/>
    <w:rsid w:val="00E24937"/>
    <w:rsid w:val="00E24A4F"/>
    <w:rsid w:val="00E24E74"/>
    <w:rsid w:val="00E25F62"/>
    <w:rsid w:val="00E343E9"/>
    <w:rsid w:val="00E34E16"/>
    <w:rsid w:val="00E35409"/>
    <w:rsid w:val="00E35592"/>
    <w:rsid w:val="00E35E4E"/>
    <w:rsid w:val="00E37431"/>
    <w:rsid w:val="00E3777C"/>
    <w:rsid w:val="00E4073C"/>
    <w:rsid w:val="00E413BE"/>
    <w:rsid w:val="00E42A95"/>
    <w:rsid w:val="00E42B2E"/>
    <w:rsid w:val="00E43FC8"/>
    <w:rsid w:val="00E44103"/>
    <w:rsid w:val="00E44DA2"/>
    <w:rsid w:val="00E45CEE"/>
    <w:rsid w:val="00E4606C"/>
    <w:rsid w:val="00E469B8"/>
    <w:rsid w:val="00E51284"/>
    <w:rsid w:val="00E523DA"/>
    <w:rsid w:val="00E55266"/>
    <w:rsid w:val="00E5672B"/>
    <w:rsid w:val="00E56F38"/>
    <w:rsid w:val="00E56F4A"/>
    <w:rsid w:val="00E570F9"/>
    <w:rsid w:val="00E57F0C"/>
    <w:rsid w:val="00E61419"/>
    <w:rsid w:val="00E621E5"/>
    <w:rsid w:val="00E633BD"/>
    <w:rsid w:val="00E65AA9"/>
    <w:rsid w:val="00E678B8"/>
    <w:rsid w:val="00E706A0"/>
    <w:rsid w:val="00E71A6A"/>
    <w:rsid w:val="00E71E55"/>
    <w:rsid w:val="00E7378B"/>
    <w:rsid w:val="00E73DAB"/>
    <w:rsid w:val="00E7480C"/>
    <w:rsid w:val="00E75575"/>
    <w:rsid w:val="00E757BF"/>
    <w:rsid w:val="00E77A41"/>
    <w:rsid w:val="00E806CC"/>
    <w:rsid w:val="00E812B0"/>
    <w:rsid w:val="00E81AB4"/>
    <w:rsid w:val="00E82221"/>
    <w:rsid w:val="00E83951"/>
    <w:rsid w:val="00E84B8E"/>
    <w:rsid w:val="00E84E67"/>
    <w:rsid w:val="00E858FC"/>
    <w:rsid w:val="00E8696A"/>
    <w:rsid w:val="00E86A5D"/>
    <w:rsid w:val="00E90C22"/>
    <w:rsid w:val="00E9108E"/>
    <w:rsid w:val="00E91C3A"/>
    <w:rsid w:val="00E92DF7"/>
    <w:rsid w:val="00E93BEB"/>
    <w:rsid w:val="00E93D1D"/>
    <w:rsid w:val="00E93ED7"/>
    <w:rsid w:val="00E94286"/>
    <w:rsid w:val="00E95C62"/>
    <w:rsid w:val="00E97C1A"/>
    <w:rsid w:val="00EA0854"/>
    <w:rsid w:val="00EA2905"/>
    <w:rsid w:val="00EA3BA7"/>
    <w:rsid w:val="00EA44CC"/>
    <w:rsid w:val="00EA4945"/>
    <w:rsid w:val="00EA4A4D"/>
    <w:rsid w:val="00EA638C"/>
    <w:rsid w:val="00EA687F"/>
    <w:rsid w:val="00EA7A12"/>
    <w:rsid w:val="00EA7A8B"/>
    <w:rsid w:val="00EB062A"/>
    <w:rsid w:val="00EB0A23"/>
    <w:rsid w:val="00EB0AFB"/>
    <w:rsid w:val="00EB1516"/>
    <w:rsid w:val="00EB1900"/>
    <w:rsid w:val="00EB2271"/>
    <w:rsid w:val="00EB339B"/>
    <w:rsid w:val="00EB46BC"/>
    <w:rsid w:val="00EB537A"/>
    <w:rsid w:val="00EB6194"/>
    <w:rsid w:val="00EB74CB"/>
    <w:rsid w:val="00EC1538"/>
    <w:rsid w:val="00EC2A0A"/>
    <w:rsid w:val="00EC4698"/>
    <w:rsid w:val="00EC588E"/>
    <w:rsid w:val="00EC655A"/>
    <w:rsid w:val="00EC665D"/>
    <w:rsid w:val="00EC7B05"/>
    <w:rsid w:val="00ED04E8"/>
    <w:rsid w:val="00ED10AF"/>
    <w:rsid w:val="00ED1846"/>
    <w:rsid w:val="00ED1FCE"/>
    <w:rsid w:val="00ED2D48"/>
    <w:rsid w:val="00ED3D16"/>
    <w:rsid w:val="00ED3E5B"/>
    <w:rsid w:val="00ED42B0"/>
    <w:rsid w:val="00ED42FA"/>
    <w:rsid w:val="00ED53B4"/>
    <w:rsid w:val="00EE0CD4"/>
    <w:rsid w:val="00EE0E2E"/>
    <w:rsid w:val="00EE1B7D"/>
    <w:rsid w:val="00EE20D9"/>
    <w:rsid w:val="00EE450A"/>
    <w:rsid w:val="00EE5AB3"/>
    <w:rsid w:val="00EE608D"/>
    <w:rsid w:val="00EE6BE6"/>
    <w:rsid w:val="00EE76B2"/>
    <w:rsid w:val="00EE774E"/>
    <w:rsid w:val="00EE783C"/>
    <w:rsid w:val="00EF0185"/>
    <w:rsid w:val="00EF024F"/>
    <w:rsid w:val="00EF0A09"/>
    <w:rsid w:val="00EF2CC9"/>
    <w:rsid w:val="00EF36B2"/>
    <w:rsid w:val="00EF44BC"/>
    <w:rsid w:val="00EF4BF2"/>
    <w:rsid w:val="00EF608F"/>
    <w:rsid w:val="00EF639B"/>
    <w:rsid w:val="00EF7B93"/>
    <w:rsid w:val="00F01F6E"/>
    <w:rsid w:val="00F02A28"/>
    <w:rsid w:val="00F03F06"/>
    <w:rsid w:val="00F048C2"/>
    <w:rsid w:val="00F052CF"/>
    <w:rsid w:val="00F06426"/>
    <w:rsid w:val="00F11F8C"/>
    <w:rsid w:val="00F13A1E"/>
    <w:rsid w:val="00F14DFB"/>
    <w:rsid w:val="00F15F4B"/>
    <w:rsid w:val="00F17B2E"/>
    <w:rsid w:val="00F20A02"/>
    <w:rsid w:val="00F216A9"/>
    <w:rsid w:val="00F22B70"/>
    <w:rsid w:val="00F238F5"/>
    <w:rsid w:val="00F24230"/>
    <w:rsid w:val="00F2451E"/>
    <w:rsid w:val="00F26072"/>
    <w:rsid w:val="00F278E6"/>
    <w:rsid w:val="00F3155A"/>
    <w:rsid w:val="00F32368"/>
    <w:rsid w:val="00F32915"/>
    <w:rsid w:val="00F373DF"/>
    <w:rsid w:val="00F37463"/>
    <w:rsid w:val="00F37CCA"/>
    <w:rsid w:val="00F37DA7"/>
    <w:rsid w:val="00F410C8"/>
    <w:rsid w:val="00F414E8"/>
    <w:rsid w:val="00F41930"/>
    <w:rsid w:val="00F41C88"/>
    <w:rsid w:val="00F44664"/>
    <w:rsid w:val="00F44CFA"/>
    <w:rsid w:val="00F4790C"/>
    <w:rsid w:val="00F50AF3"/>
    <w:rsid w:val="00F52CF2"/>
    <w:rsid w:val="00F55F42"/>
    <w:rsid w:val="00F569D4"/>
    <w:rsid w:val="00F56F33"/>
    <w:rsid w:val="00F57926"/>
    <w:rsid w:val="00F61888"/>
    <w:rsid w:val="00F6367D"/>
    <w:rsid w:val="00F64551"/>
    <w:rsid w:val="00F649D6"/>
    <w:rsid w:val="00F64A1C"/>
    <w:rsid w:val="00F64F36"/>
    <w:rsid w:val="00F66E69"/>
    <w:rsid w:val="00F704B8"/>
    <w:rsid w:val="00F7098B"/>
    <w:rsid w:val="00F71F08"/>
    <w:rsid w:val="00F7214A"/>
    <w:rsid w:val="00F73ACD"/>
    <w:rsid w:val="00F73DD8"/>
    <w:rsid w:val="00F75225"/>
    <w:rsid w:val="00F75327"/>
    <w:rsid w:val="00F77CDC"/>
    <w:rsid w:val="00F818CE"/>
    <w:rsid w:val="00F83B5C"/>
    <w:rsid w:val="00F84120"/>
    <w:rsid w:val="00F84C8E"/>
    <w:rsid w:val="00F84DCC"/>
    <w:rsid w:val="00F852A7"/>
    <w:rsid w:val="00F85DC3"/>
    <w:rsid w:val="00F87642"/>
    <w:rsid w:val="00F878A1"/>
    <w:rsid w:val="00F923B2"/>
    <w:rsid w:val="00F9583E"/>
    <w:rsid w:val="00F95D4D"/>
    <w:rsid w:val="00F96014"/>
    <w:rsid w:val="00F96DF8"/>
    <w:rsid w:val="00FA01AB"/>
    <w:rsid w:val="00FA0C68"/>
    <w:rsid w:val="00FA0FA4"/>
    <w:rsid w:val="00FA11B4"/>
    <w:rsid w:val="00FA2E96"/>
    <w:rsid w:val="00FA3282"/>
    <w:rsid w:val="00FA5E4E"/>
    <w:rsid w:val="00FA6415"/>
    <w:rsid w:val="00FA756A"/>
    <w:rsid w:val="00FA7883"/>
    <w:rsid w:val="00FB0C1F"/>
    <w:rsid w:val="00FB25E0"/>
    <w:rsid w:val="00FB48B6"/>
    <w:rsid w:val="00FB4EA9"/>
    <w:rsid w:val="00FB5361"/>
    <w:rsid w:val="00FC00F4"/>
    <w:rsid w:val="00FC1DA5"/>
    <w:rsid w:val="00FC1F9E"/>
    <w:rsid w:val="00FC2189"/>
    <w:rsid w:val="00FC227A"/>
    <w:rsid w:val="00FC27D2"/>
    <w:rsid w:val="00FC28EB"/>
    <w:rsid w:val="00FC363A"/>
    <w:rsid w:val="00FC5587"/>
    <w:rsid w:val="00FC7D94"/>
    <w:rsid w:val="00FD0C59"/>
    <w:rsid w:val="00FD0D2F"/>
    <w:rsid w:val="00FD10A6"/>
    <w:rsid w:val="00FD23FC"/>
    <w:rsid w:val="00FD2A22"/>
    <w:rsid w:val="00FD2A98"/>
    <w:rsid w:val="00FD3E97"/>
    <w:rsid w:val="00FD3F28"/>
    <w:rsid w:val="00FD3F38"/>
    <w:rsid w:val="00FD56BD"/>
    <w:rsid w:val="00FD5B7B"/>
    <w:rsid w:val="00FD7F40"/>
    <w:rsid w:val="00FE0FDE"/>
    <w:rsid w:val="00FE19A1"/>
    <w:rsid w:val="00FE1FD1"/>
    <w:rsid w:val="00FE2F1D"/>
    <w:rsid w:val="00FE2F89"/>
    <w:rsid w:val="00FE3389"/>
    <w:rsid w:val="00FE42B8"/>
    <w:rsid w:val="00FE4484"/>
    <w:rsid w:val="00FE4B78"/>
    <w:rsid w:val="00FE598B"/>
    <w:rsid w:val="00FE5FBE"/>
    <w:rsid w:val="00FE6AC2"/>
    <w:rsid w:val="00FE7127"/>
    <w:rsid w:val="00FE774D"/>
    <w:rsid w:val="00FE79DB"/>
    <w:rsid w:val="00FE7BB2"/>
    <w:rsid w:val="00FF2B74"/>
    <w:rsid w:val="00FF2D1C"/>
    <w:rsid w:val="00FF3E3A"/>
    <w:rsid w:val="00FF52DC"/>
    <w:rsid w:val="00FF5FAD"/>
    <w:rsid w:val="00FF6069"/>
    <w:rsid w:val="00FF6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2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04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7CD"/>
    <w:rPr>
      <w:color w:val="0000FF"/>
      <w:u w:val="single"/>
    </w:rPr>
  </w:style>
  <w:style w:type="paragraph" w:styleId="BalloonText">
    <w:name w:val="Balloon Text"/>
    <w:basedOn w:val="Normal"/>
    <w:link w:val="BalloonTextChar"/>
    <w:uiPriority w:val="99"/>
    <w:semiHidden/>
    <w:unhideWhenUsed/>
    <w:rsid w:val="00772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7CD"/>
    <w:rPr>
      <w:rFonts w:ascii="Tahoma" w:hAnsi="Tahoma" w:cs="Tahoma"/>
      <w:sz w:val="16"/>
      <w:szCs w:val="16"/>
    </w:rPr>
  </w:style>
  <w:style w:type="character" w:styleId="CommentReference">
    <w:name w:val="annotation reference"/>
    <w:basedOn w:val="DefaultParagraphFont"/>
    <w:uiPriority w:val="99"/>
    <w:semiHidden/>
    <w:unhideWhenUsed/>
    <w:rsid w:val="007727CD"/>
    <w:rPr>
      <w:sz w:val="16"/>
      <w:szCs w:val="16"/>
    </w:rPr>
  </w:style>
  <w:style w:type="paragraph" w:styleId="CommentText">
    <w:name w:val="annotation text"/>
    <w:basedOn w:val="Normal"/>
    <w:link w:val="CommentTextChar"/>
    <w:uiPriority w:val="99"/>
    <w:semiHidden/>
    <w:unhideWhenUsed/>
    <w:rsid w:val="007727CD"/>
    <w:pPr>
      <w:spacing w:line="240" w:lineRule="auto"/>
    </w:pPr>
    <w:rPr>
      <w:sz w:val="20"/>
      <w:szCs w:val="20"/>
    </w:rPr>
  </w:style>
  <w:style w:type="character" w:customStyle="1" w:styleId="CommentTextChar">
    <w:name w:val="Comment Text Char"/>
    <w:basedOn w:val="DefaultParagraphFont"/>
    <w:link w:val="CommentText"/>
    <w:uiPriority w:val="99"/>
    <w:semiHidden/>
    <w:rsid w:val="007727CD"/>
    <w:rPr>
      <w:sz w:val="20"/>
      <w:szCs w:val="20"/>
    </w:rPr>
  </w:style>
  <w:style w:type="paragraph" w:styleId="CommentSubject">
    <w:name w:val="annotation subject"/>
    <w:basedOn w:val="CommentText"/>
    <w:next w:val="CommentText"/>
    <w:link w:val="CommentSubjectChar"/>
    <w:uiPriority w:val="99"/>
    <w:semiHidden/>
    <w:unhideWhenUsed/>
    <w:rsid w:val="007727CD"/>
    <w:rPr>
      <w:b/>
      <w:bCs/>
    </w:rPr>
  </w:style>
  <w:style w:type="character" w:customStyle="1" w:styleId="CommentSubjectChar">
    <w:name w:val="Comment Subject Char"/>
    <w:basedOn w:val="CommentTextChar"/>
    <w:link w:val="CommentSubject"/>
    <w:uiPriority w:val="99"/>
    <w:semiHidden/>
    <w:rsid w:val="007727CD"/>
    <w:rPr>
      <w:b/>
      <w:bCs/>
      <w:sz w:val="20"/>
      <w:szCs w:val="20"/>
    </w:rPr>
  </w:style>
  <w:style w:type="paragraph" w:styleId="Revision">
    <w:name w:val="Revision"/>
    <w:hidden/>
    <w:uiPriority w:val="99"/>
    <w:semiHidden/>
    <w:rsid w:val="007E7FBC"/>
    <w:pPr>
      <w:spacing w:after="0" w:line="240" w:lineRule="auto"/>
    </w:pPr>
  </w:style>
  <w:style w:type="paragraph" w:styleId="ListParagraph">
    <w:name w:val="List Paragraph"/>
    <w:basedOn w:val="Normal"/>
    <w:uiPriority w:val="34"/>
    <w:qFormat/>
    <w:rsid w:val="008C0465"/>
    <w:pPr>
      <w:ind w:left="720"/>
      <w:contextualSpacing/>
    </w:pPr>
    <w:rPr>
      <w:rFonts w:ascii="Calibri" w:eastAsia="Calibri" w:hAnsi="Calibri" w:cs="Times New Roman"/>
      <w:noProof/>
      <w:lang w:val="el-GR"/>
    </w:rPr>
  </w:style>
  <w:style w:type="character" w:customStyle="1" w:styleId="Heading1Char">
    <w:name w:val="Heading 1 Char"/>
    <w:basedOn w:val="DefaultParagraphFont"/>
    <w:link w:val="Heading1"/>
    <w:uiPriority w:val="9"/>
    <w:rsid w:val="008C046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8C0465"/>
    <w:pPr>
      <w:spacing w:line="259" w:lineRule="auto"/>
      <w:outlineLvl w:val="9"/>
    </w:pPr>
  </w:style>
  <w:style w:type="paragraph" w:styleId="Header">
    <w:name w:val="header"/>
    <w:basedOn w:val="Normal"/>
    <w:link w:val="HeaderChar"/>
    <w:unhideWhenUsed/>
    <w:rsid w:val="00BC25EE"/>
    <w:pPr>
      <w:tabs>
        <w:tab w:val="center" w:pos="4320"/>
        <w:tab w:val="right" w:pos="8640"/>
      </w:tabs>
      <w:spacing w:after="0" w:line="240" w:lineRule="auto"/>
    </w:pPr>
  </w:style>
  <w:style w:type="character" w:customStyle="1" w:styleId="HeaderChar">
    <w:name w:val="Header Char"/>
    <w:basedOn w:val="DefaultParagraphFont"/>
    <w:link w:val="Header"/>
    <w:rsid w:val="00BC25EE"/>
  </w:style>
  <w:style w:type="paragraph" w:styleId="Footer">
    <w:name w:val="footer"/>
    <w:basedOn w:val="Normal"/>
    <w:link w:val="FooterChar"/>
    <w:uiPriority w:val="99"/>
    <w:unhideWhenUsed/>
    <w:rsid w:val="00BC25EE"/>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25EE"/>
  </w:style>
  <w:style w:type="paragraph" w:customStyle="1" w:styleId="1">
    <w:name w:val="Παράγραφος λίστας1"/>
    <w:basedOn w:val="Normal"/>
    <w:uiPriority w:val="99"/>
    <w:qFormat/>
    <w:rsid w:val="00AD2537"/>
    <w:pPr>
      <w:ind w:left="720"/>
      <w:contextualSpacing/>
    </w:pPr>
    <w:rPr>
      <w:rFonts w:ascii="Calibri" w:eastAsia="Times New Roman" w:hAnsi="Calibri" w:cs="Times New Roman"/>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04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7CD"/>
    <w:rPr>
      <w:color w:val="0000FF"/>
      <w:u w:val="single"/>
    </w:rPr>
  </w:style>
  <w:style w:type="paragraph" w:styleId="BalloonText">
    <w:name w:val="Balloon Text"/>
    <w:basedOn w:val="Normal"/>
    <w:link w:val="BalloonTextChar"/>
    <w:uiPriority w:val="99"/>
    <w:semiHidden/>
    <w:unhideWhenUsed/>
    <w:rsid w:val="00772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7CD"/>
    <w:rPr>
      <w:rFonts w:ascii="Tahoma" w:hAnsi="Tahoma" w:cs="Tahoma"/>
      <w:sz w:val="16"/>
      <w:szCs w:val="16"/>
    </w:rPr>
  </w:style>
  <w:style w:type="character" w:styleId="CommentReference">
    <w:name w:val="annotation reference"/>
    <w:basedOn w:val="DefaultParagraphFont"/>
    <w:uiPriority w:val="99"/>
    <w:semiHidden/>
    <w:unhideWhenUsed/>
    <w:rsid w:val="007727CD"/>
    <w:rPr>
      <w:sz w:val="16"/>
      <w:szCs w:val="16"/>
    </w:rPr>
  </w:style>
  <w:style w:type="paragraph" w:styleId="CommentText">
    <w:name w:val="annotation text"/>
    <w:basedOn w:val="Normal"/>
    <w:link w:val="CommentTextChar"/>
    <w:uiPriority w:val="99"/>
    <w:semiHidden/>
    <w:unhideWhenUsed/>
    <w:rsid w:val="007727CD"/>
    <w:pPr>
      <w:spacing w:line="240" w:lineRule="auto"/>
    </w:pPr>
    <w:rPr>
      <w:sz w:val="20"/>
      <w:szCs w:val="20"/>
    </w:rPr>
  </w:style>
  <w:style w:type="character" w:customStyle="1" w:styleId="CommentTextChar">
    <w:name w:val="Comment Text Char"/>
    <w:basedOn w:val="DefaultParagraphFont"/>
    <w:link w:val="CommentText"/>
    <w:uiPriority w:val="99"/>
    <w:semiHidden/>
    <w:rsid w:val="007727CD"/>
    <w:rPr>
      <w:sz w:val="20"/>
      <w:szCs w:val="20"/>
    </w:rPr>
  </w:style>
  <w:style w:type="paragraph" w:styleId="CommentSubject">
    <w:name w:val="annotation subject"/>
    <w:basedOn w:val="CommentText"/>
    <w:next w:val="CommentText"/>
    <w:link w:val="CommentSubjectChar"/>
    <w:uiPriority w:val="99"/>
    <w:semiHidden/>
    <w:unhideWhenUsed/>
    <w:rsid w:val="007727CD"/>
    <w:rPr>
      <w:b/>
      <w:bCs/>
    </w:rPr>
  </w:style>
  <w:style w:type="character" w:customStyle="1" w:styleId="CommentSubjectChar">
    <w:name w:val="Comment Subject Char"/>
    <w:basedOn w:val="CommentTextChar"/>
    <w:link w:val="CommentSubject"/>
    <w:uiPriority w:val="99"/>
    <w:semiHidden/>
    <w:rsid w:val="007727CD"/>
    <w:rPr>
      <w:b/>
      <w:bCs/>
      <w:sz w:val="20"/>
      <w:szCs w:val="20"/>
    </w:rPr>
  </w:style>
  <w:style w:type="paragraph" w:styleId="Revision">
    <w:name w:val="Revision"/>
    <w:hidden/>
    <w:uiPriority w:val="99"/>
    <w:semiHidden/>
    <w:rsid w:val="007E7FBC"/>
    <w:pPr>
      <w:spacing w:after="0" w:line="240" w:lineRule="auto"/>
    </w:pPr>
  </w:style>
  <w:style w:type="paragraph" w:styleId="ListParagraph">
    <w:name w:val="List Paragraph"/>
    <w:basedOn w:val="Normal"/>
    <w:uiPriority w:val="34"/>
    <w:qFormat/>
    <w:rsid w:val="008C0465"/>
    <w:pPr>
      <w:ind w:left="720"/>
      <w:contextualSpacing/>
    </w:pPr>
    <w:rPr>
      <w:rFonts w:ascii="Calibri" w:eastAsia="Calibri" w:hAnsi="Calibri" w:cs="Times New Roman"/>
      <w:noProof/>
      <w:lang w:val="el-GR"/>
    </w:rPr>
  </w:style>
  <w:style w:type="character" w:customStyle="1" w:styleId="Heading1Char">
    <w:name w:val="Heading 1 Char"/>
    <w:basedOn w:val="DefaultParagraphFont"/>
    <w:link w:val="Heading1"/>
    <w:uiPriority w:val="9"/>
    <w:rsid w:val="008C046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8C0465"/>
    <w:pPr>
      <w:spacing w:line="259" w:lineRule="auto"/>
      <w:outlineLvl w:val="9"/>
    </w:pPr>
  </w:style>
  <w:style w:type="paragraph" w:styleId="Header">
    <w:name w:val="header"/>
    <w:basedOn w:val="Normal"/>
    <w:link w:val="HeaderChar"/>
    <w:unhideWhenUsed/>
    <w:rsid w:val="00BC25EE"/>
    <w:pPr>
      <w:tabs>
        <w:tab w:val="center" w:pos="4320"/>
        <w:tab w:val="right" w:pos="8640"/>
      </w:tabs>
      <w:spacing w:after="0" w:line="240" w:lineRule="auto"/>
    </w:pPr>
  </w:style>
  <w:style w:type="character" w:customStyle="1" w:styleId="HeaderChar">
    <w:name w:val="Header Char"/>
    <w:basedOn w:val="DefaultParagraphFont"/>
    <w:link w:val="Header"/>
    <w:rsid w:val="00BC25EE"/>
  </w:style>
  <w:style w:type="paragraph" w:styleId="Footer">
    <w:name w:val="footer"/>
    <w:basedOn w:val="Normal"/>
    <w:link w:val="FooterChar"/>
    <w:uiPriority w:val="99"/>
    <w:unhideWhenUsed/>
    <w:rsid w:val="00BC25EE"/>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25EE"/>
  </w:style>
  <w:style w:type="paragraph" w:customStyle="1" w:styleId="1">
    <w:name w:val="Παράγραφος λίστας1"/>
    <w:basedOn w:val="Normal"/>
    <w:uiPriority w:val="99"/>
    <w:qFormat/>
    <w:rsid w:val="00AD2537"/>
    <w:pPr>
      <w:ind w:left="720"/>
      <w:contextualSpacing/>
    </w:pPr>
    <w:rPr>
      <w:rFonts w:ascii="Calibri" w:eastAsia="Times New Roman" w:hAnsi="Calibri" w:cs="Times New Roman"/>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125186">
      <w:bodyDiv w:val="1"/>
      <w:marLeft w:val="0"/>
      <w:marRight w:val="0"/>
      <w:marTop w:val="0"/>
      <w:marBottom w:val="0"/>
      <w:divBdr>
        <w:top w:val="none" w:sz="0" w:space="0" w:color="auto"/>
        <w:left w:val="none" w:sz="0" w:space="0" w:color="auto"/>
        <w:bottom w:val="none" w:sz="0" w:space="0" w:color="auto"/>
        <w:right w:val="none" w:sz="0" w:space="0" w:color="auto"/>
      </w:divBdr>
    </w:div>
    <w:div w:id="189970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2FA5A-94FA-4724-BF73-396508A92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1241</Words>
  <Characters>7076</Characters>
  <Application>Microsoft Office Word</Application>
  <DocSecurity>0</DocSecurity>
  <Lines>58</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8301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Takis Pelekis</dc:creator>
  <cp:lastModifiedBy>Takis Pelekis</cp:lastModifiedBy>
  <cp:revision>6</cp:revision>
  <cp:lastPrinted>2017-02-21T07:50:00Z</cp:lastPrinted>
  <dcterms:created xsi:type="dcterms:W3CDTF">2021-06-30T14:20:00Z</dcterms:created>
  <dcterms:modified xsi:type="dcterms:W3CDTF">2021-06-30T20:07:00Z</dcterms:modified>
</cp:coreProperties>
</file>