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1"/>
        <w:gridCol w:w="1617"/>
        <w:gridCol w:w="1214"/>
        <w:gridCol w:w="1170"/>
        <w:gridCol w:w="321"/>
        <w:gridCol w:w="1219"/>
      </w:tblGrid>
      <w:tr w:rsidR="00CC1EC5" w:rsidRPr="006403CB" w:rsidTr="000223E6">
        <w:tc>
          <w:tcPr>
            <w:tcW w:w="3205"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93" w:type="dxa"/>
            <w:gridSpan w:val="5"/>
          </w:tcPr>
          <w:p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SCHOOL OF ENGINEERING</w:t>
            </w:r>
          </w:p>
        </w:tc>
      </w:tr>
      <w:tr w:rsidR="00CC1EC5" w:rsidRPr="006403CB" w:rsidTr="000223E6">
        <w:tc>
          <w:tcPr>
            <w:tcW w:w="3205"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93" w:type="dxa"/>
            <w:gridSpan w:val="5"/>
          </w:tcPr>
          <w:p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 xml:space="preserve">DEPARTMENT OF CIVIL ENGINEERING </w:t>
            </w:r>
          </w:p>
        </w:tc>
      </w:tr>
      <w:tr w:rsidR="000223E6" w:rsidRPr="006403CB" w:rsidTr="000223E6">
        <w:tc>
          <w:tcPr>
            <w:tcW w:w="3205" w:type="dxa"/>
            <w:shd w:val="clear" w:color="auto" w:fill="D0CECE" w:themeFill="background2" w:themeFillShade="E6"/>
          </w:tcPr>
          <w:p w:rsidR="000223E6" w:rsidRPr="006403CB" w:rsidRDefault="000223E6" w:rsidP="00E30CBA">
            <w:pPr>
              <w:jc w:val="right"/>
              <w:rPr>
                <w:rFonts w:asciiTheme="majorHAnsi" w:hAnsiTheme="majorHAnsi" w:cs="Arial"/>
                <w:b/>
                <w:sz w:val="20"/>
                <w:szCs w:val="20"/>
                <w:lang w:val="en-GB"/>
              </w:rPr>
            </w:pPr>
          </w:p>
        </w:tc>
        <w:tc>
          <w:tcPr>
            <w:tcW w:w="5293" w:type="dxa"/>
            <w:gridSpan w:val="5"/>
          </w:tcPr>
          <w:p w:rsidR="000223E6" w:rsidRPr="009069AF" w:rsidRDefault="000223E6" w:rsidP="00E30CBA">
            <w:pP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UNIVERSITY OF PATRAS</w:t>
            </w:r>
          </w:p>
        </w:tc>
      </w:tr>
      <w:tr w:rsidR="000223E6" w:rsidRPr="006403CB" w:rsidTr="000223E6">
        <w:tc>
          <w:tcPr>
            <w:tcW w:w="3205" w:type="dxa"/>
            <w:shd w:val="clear" w:color="auto" w:fill="D0CECE" w:themeFill="background2" w:themeFillShade="E6"/>
          </w:tcPr>
          <w:p w:rsidR="000223E6" w:rsidRPr="006403CB" w:rsidRDefault="000223E6" w:rsidP="00E30CBA">
            <w:pPr>
              <w:jc w:val="right"/>
              <w:rPr>
                <w:rFonts w:asciiTheme="majorHAnsi" w:hAnsiTheme="majorHAnsi" w:cs="Arial"/>
                <w:b/>
                <w:sz w:val="20"/>
                <w:szCs w:val="20"/>
                <w:lang w:val="en-GB"/>
              </w:rPr>
            </w:pPr>
            <w:r w:rsidRPr="000223E6">
              <w:rPr>
                <w:rFonts w:asciiTheme="majorHAnsi" w:hAnsiTheme="majorHAnsi" w:cs="Arial"/>
                <w:b/>
                <w:sz w:val="20"/>
                <w:szCs w:val="20"/>
                <w:lang w:val="en-GB"/>
              </w:rPr>
              <w:t>POSTGRADUATE PROGRAM</w:t>
            </w:r>
            <w:r>
              <w:rPr>
                <w:rFonts w:asciiTheme="majorHAnsi" w:hAnsiTheme="majorHAnsi" w:cs="Arial"/>
                <w:b/>
                <w:sz w:val="20"/>
                <w:szCs w:val="20"/>
                <w:lang w:val="en-GB"/>
              </w:rPr>
              <w:t>: TITLE</w:t>
            </w:r>
          </w:p>
        </w:tc>
        <w:tc>
          <w:tcPr>
            <w:tcW w:w="5293" w:type="dxa"/>
            <w:gridSpan w:val="5"/>
          </w:tcPr>
          <w:p w:rsidR="00E818CC" w:rsidRPr="00E818CC" w:rsidRDefault="00E818CC" w:rsidP="00E818CC">
            <w:pPr>
              <w:rPr>
                <w:rFonts w:asciiTheme="minorHAnsi" w:hAnsiTheme="minorHAnsi" w:cstheme="minorHAnsi"/>
                <w:color w:val="002060"/>
                <w:sz w:val="22"/>
                <w:szCs w:val="22"/>
                <w:lang w:val="en-GB"/>
              </w:rPr>
            </w:pPr>
            <w:r w:rsidRPr="00E818CC">
              <w:rPr>
                <w:rFonts w:asciiTheme="minorHAnsi" w:hAnsiTheme="minorHAnsi" w:cstheme="minorHAnsi"/>
                <w:color w:val="002060"/>
                <w:sz w:val="22"/>
                <w:szCs w:val="22"/>
                <w:lang w:val="en-GB"/>
              </w:rPr>
              <w:t xml:space="preserve">Master’s Degree "Design of Resilient, Sustainable and Intelligent Infrastructures". </w:t>
            </w:r>
          </w:p>
          <w:p w:rsidR="00E818CC" w:rsidRPr="00E818CC" w:rsidRDefault="00E818CC" w:rsidP="00E818CC">
            <w:pPr>
              <w:rPr>
                <w:rFonts w:asciiTheme="minorHAnsi" w:hAnsiTheme="minorHAnsi" w:cstheme="minorHAnsi"/>
                <w:color w:val="002060"/>
                <w:sz w:val="22"/>
                <w:szCs w:val="22"/>
                <w:lang w:val="en-GB"/>
              </w:rPr>
            </w:pPr>
            <w:r w:rsidRPr="00E818CC">
              <w:rPr>
                <w:rFonts w:asciiTheme="minorHAnsi" w:hAnsiTheme="minorHAnsi" w:cstheme="minorHAnsi"/>
                <w:color w:val="002060"/>
                <w:sz w:val="22"/>
                <w:szCs w:val="22"/>
                <w:lang w:val="en-GB"/>
              </w:rPr>
              <w:t>Tracks:</w:t>
            </w:r>
          </w:p>
          <w:p w:rsidR="00E818CC" w:rsidRPr="00E818CC" w:rsidRDefault="00E818CC" w:rsidP="00E818CC">
            <w:pPr>
              <w:rPr>
                <w:rFonts w:asciiTheme="minorHAnsi" w:hAnsiTheme="minorHAnsi" w:cstheme="minorHAnsi"/>
                <w:color w:val="002060"/>
                <w:sz w:val="22"/>
                <w:szCs w:val="22"/>
                <w:lang w:val="en-GB"/>
              </w:rPr>
            </w:pPr>
            <w:r w:rsidRPr="00E818CC">
              <w:rPr>
                <w:rFonts w:asciiTheme="minorHAnsi" w:hAnsiTheme="minorHAnsi" w:cstheme="minorHAnsi"/>
                <w:color w:val="002060"/>
                <w:sz w:val="22"/>
                <w:szCs w:val="22"/>
                <w:lang w:val="en-GB"/>
              </w:rPr>
              <w:t>(A) Resilient Materials, Structures and Geotechnical Infrastructures,</w:t>
            </w:r>
          </w:p>
          <w:p w:rsidR="00E818CC" w:rsidRPr="00E818CC" w:rsidRDefault="00E818CC" w:rsidP="00E818CC">
            <w:pPr>
              <w:rPr>
                <w:rFonts w:asciiTheme="minorHAnsi" w:hAnsiTheme="minorHAnsi" w:cstheme="minorHAnsi"/>
                <w:color w:val="002060"/>
                <w:sz w:val="22"/>
                <w:szCs w:val="22"/>
                <w:lang w:val="en-GB"/>
              </w:rPr>
            </w:pPr>
            <w:r w:rsidRPr="00E818CC">
              <w:rPr>
                <w:rFonts w:asciiTheme="minorHAnsi" w:hAnsiTheme="minorHAnsi" w:cstheme="minorHAnsi"/>
                <w:color w:val="002060"/>
                <w:sz w:val="22"/>
                <w:szCs w:val="22"/>
                <w:lang w:val="en-GB"/>
              </w:rPr>
              <w:t xml:space="preserve">(B) Hydraulic and Environmental Engineering for Sustainable Infrastructures, and </w:t>
            </w:r>
          </w:p>
          <w:p w:rsidR="00E818CC" w:rsidRPr="00E818CC" w:rsidRDefault="00E818CC" w:rsidP="00E818CC">
            <w:pPr>
              <w:rPr>
                <w:rFonts w:asciiTheme="minorHAnsi" w:hAnsiTheme="minorHAnsi" w:cstheme="minorHAnsi"/>
                <w:color w:val="002060"/>
                <w:sz w:val="22"/>
                <w:szCs w:val="22"/>
                <w:lang w:val="en-GB"/>
              </w:rPr>
            </w:pPr>
            <w:r w:rsidRPr="00E818CC">
              <w:rPr>
                <w:rFonts w:asciiTheme="minorHAnsi" w:hAnsiTheme="minorHAnsi" w:cstheme="minorHAnsi"/>
                <w:color w:val="002060"/>
                <w:sz w:val="22"/>
                <w:szCs w:val="22"/>
                <w:lang w:val="en-GB"/>
              </w:rPr>
              <w:t xml:space="preserve">(C) Intelligent Systems in Transportation and Construction Project Management. </w:t>
            </w:r>
          </w:p>
          <w:p w:rsidR="00E818CC" w:rsidRPr="00E818CC" w:rsidRDefault="00E818CC" w:rsidP="00E818CC">
            <w:pPr>
              <w:rPr>
                <w:rFonts w:asciiTheme="minorHAnsi" w:hAnsiTheme="minorHAnsi" w:cstheme="minorHAnsi"/>
                <w:color w:val="002060"/>
                <w:sz w:val="22"/>
                <w:szCs w:val="22"/>
                <w:lang w:val="en-GB"/>
              </w:rPr>
            </w:pPr>
            <w:r w:rsidRPr="00E818CC">
              <w:rPr>
                <w:rFonts w:asciiTheme="minorHAnsi" w:hAnsiTheme="minorHAnsi" w:cstheme="minorHAnsi"/>
                <w:color w:val="002060"/>
                <w:sz w:val="22"/>
                <w:szCs w:val="22"/>
                <w:lang w:val="en-GB"/>
              </w:rPr>
              <w:t xml:space="preserve">Department of Civil Engineering. </w:t>
            </w:r>
          </w:p>
          <w:p w:rsidR="000223E6" w:rsidRDefault="00E818CC" w:rsidP="00E818CC">
            <w:pPr>
              <w:rPr>
                <w:rFonts w:asciiTheme="minorHAnsi" w:hAnsiTheme="minorHAnsi" w:cstheme="minorHAnsi"/>
                <w:color w:val="002060"/>
                <w:sz w:val="22"/>
                <w:szCs w:val="22"/>
                <w:lang w:val="en-GB"/>
              </w:rPr>
            </w:pPr>
            <w:r w:rsidRPr="00E818CC">
              <w:rPr>
                <w:rFonts w:asciiTheme="minorHAnsi" w:hAnsiTheme="minorHAnsi" w:cstheme="minorHAnsi"/>
                <w:color w:val="002060"/>
                <w:sz w:val="22"/>
                <w:szCs w:val="22"/>
                <w:lang w:val="en-GB"/>
              </w:rPr>
              <w:t>School of Engineering</w:t>
            </w:r>
          </w:p>
        </w:tc>
      </w:tr>
      <w:tr w:rsidR="00CC1EC5" w:rsidRPr="006403CB" w:rsidTr="000223E6">
        <w:tc>
          <w:tcPr>
            <w:tcW w:w="3205"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93" w:type="dxa"/>
            <w:gridSpan w:val="5"/>
          </w:tcPr>
          <w:p w:rsidR="00CC1EC5"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POST</w:t>
            </w:r>
            <w:r w:rsidR="00072F35" w:rsidRPr="009069AF">
              <w:rPr>
                <w:rFonts w:asciiTheme="minorHAnsi" w:hAnsiTheme="minorHAnsi" w:cstheme="minorHAnsi"/>
                <w:color w:val="002060"/>
                <w:sz w:val="22"/>
                <w:szCs w:val="22"/>
                <w:lang w:val="en-GB"/>
              </w:rPr>
              <w:t>GRADUATE</w:t>
            </w:r>
            <w:r>
              <w:rPr>
                <w:rFonts w:asciiTheme="minorHAnsi" w:hAnsiTheme="minorHAnsi" w:cstheme="minorHAnsi"/>
                <w:color w:val="002060"/>
                <w:sz w:val="22"/>
                <w:szCs w:val="22"/>
                <w:lang w:val="en-GB"/>
              </w:rPr>
              <w:t xml:space="preserve"> PROGRAM</w:t>
            </w:r>
          </w:p>
        </w:tc>
      </w:tr>
      <w:tr w:rsidR="00CC1EC5" w:rsidRPr="006403CB" w:rsidTr="000223E6">
        <w:tc>
          <w:tcPr>
            <w:tcW w:w="3205"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97" w:type="dxa"/>
          </w:tcPr>
          <w:p w:rsidR="00CC1EC5" w:rsidRPr="009069AF" w:rsidRDefault="00632713" w:rsidP="00456683">
            <w:pPr>
              <w:rPr>
                <w:rFonts w:asciiTheme="minorHAnsi" w:hAnsiTheme="minorHAnsi" w:cstheme="minorHAnsi"/>
                <w:lang w:val="en-GB"/>
              </w:rPr>
            </w:pPr>
            <w:r>
              <w:rPr>
                <w:rFonts w:cs="Arial"/>
                <w:b/>
                <w:sz w:val="20"/>
                <w:szCs w:val="20"/>
                <w:lang w:val="en-GB"/>
              </w:rPr>
              <w:t>GPOL_B_16011</w:t>
            </w:r>
          </w:p>
        </w:tc>
        <w:tc>
          <w:tcPr>
            <w:tcW w:w="2505" w:type="dxa"/>
            <w:gridSpan w:val="2"/>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rsidR="00CC1EC5" w:rsidRPr="00632713" w:rsidRDefault="00632713" w:rsidP="00E30CBA">
            <w:pPr>
              <w:rPr>
                <w:rFonts w:asciiTheme="minorHAnsi" w:hAnsiTheme="minorHAnsi" w:cstheme="minorHAnsi"/>
                <w:lang w:val="en-GB"/>
              </w:rPr>
            </w:pPr>
            <w:r>
              <w:rPr>
                <w:rFonts w:asciiTheme="minorHAnsi" w:hAnsiTheme="minorHAnsi" w:cstheme="minorHAnsi"/>
                <w:lang w:val="en-GB"/>
              </w:rPr>
              <w:t>AUTUMN (A’)</w:t>
            </w:r>
          </w:p>
        </w:tc>
      </w:tr>
      <w:tr w:rsidR="00CC1EC5" w:rsidRPr="006403CB" w:rsidTr="000223E6">
        <w:trPr>
          <w:trHeight w:val="375"/>
        </w:trPr>
        <w:tc>
          <w:tcPr>
            <w:tcW w:w="3205" w:type="dxa"/>
            <w:shd w:val="clear" w:color="auto" w:fill="D0CECE" w:themeFill="background2" w:themeFillShade="E6"/>
            <w:vAlign w:val="center"/>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93" w:type="dxa"/>
            <w:gridSpan w:val="5"/>
            <w:vAlign w:val="center"/>
          </w:tcPr>
          <w:p w:rsidR="00CC1EC5" w:rsidRPr="009069AF" w:rsidRDefault="00632713" w:rsidP="00456683">
            <w:pPr>
              <w:rPr>
                <w:rFonts w:asciiTheme="minorHAnsi" w:hAnsiTheme="minorHAnsi" w:cstheme="minorHAnsi"/>
                <w:lang w:val="en-GB"/>
              </w:rPr>
            </w:pPr>
            <w:r w:rsidRPr="00632713">
              <w:rPr>
                <w:rFonts w:asciiTheme="minorHAnsi" w:hAnsiTheme="minorHAnsi" w:cstheme="minorHAnsi"/>
                <w:sz w:val="22"/>
                <w:szCs w:val="22"/>
                <w:lang w:val="en-GB"/>
              </w:rPr>
              <w:t>SUSTAINABLE</w:t>
            </w:r>
            <w:r w:rsidRPr="00632713">
              <w:rPr>
                <w:rFonts w:asciiTheme="minorHAnsi" w:hAnsiTheme="minorHAnsi" w:cstheme="minorHAnsi"/>
                <w:sz w:val="22"/>
                <w:szCs w:val="22"/>
                <w:lang w:val="en-GB"/>
              </w:rPr>
              <w:t xml:space="preserve"> </w:t>
            </w:r>
            <w:r w:rsidR="00456683">
              <w:rPr>
                <w:rFonts w:asciiTheme="minorHAnsi" w:hAnsiTheme="minorHAnsi" w:cstheme="minorHAnsi"/>
                <w:sz w:val="22"/>
                <w:szCs w:val="22"/>
                <w:lang w:val="en-GB"/>
              </w:rPr>
              <w:t>WASTE</w:t>
            </w:r>
            <w:r w:rsidR="00072F35" w:rsidRPr="009069AF">
              <w:rPr>
                <w:rFonts w:asciiTheme="minorHAnsi" w:hAnsiTheme="minorHAnsi" w:cstheme="minorHAnsi"/>
                <w:sz w:val="22"/>
                <w:szCs w:val="22"/>
                <w:lang w:val="en-GB"/>
              </w:rPr>
              <w:t xml:space="preserve">WATER </w:t>
            </w:r>
            <w:r w:rsidR="00456683">
              <w:rPr>
                <w:rFonts w:asciiTheme="minorHAnsi" w:hAnsiTheme="minorHAnsi" w:cstheme="minorHAnsi"/>
                <w:sz w:val="22"/>
                <w:szCs w:val="22"/>
                <w:lang w:val="en-GB"/>
              </w:rPr>
              <w:t>DISPOSAL</w:t>
            </w:r>
          </w:p>
        </w:tc>
      </w:tr>
      <w:tr w:rsidR="00CC1EC5" w:rsidRPr="006403CB" w:rsidTr="000223E6">
        <w:trPr>
          <w:trHeight w:val="196"/>
        </w:trPr>
        <w:tc>
          <w:tcPr>
            <w:tcW w:w="5699" w:type="dxa"/>
            <w:gridSpan w:val="3"/>
            <w:shd w:val="clear" w:color="auto" w:fill="D0CECE" w:themeFill="background2" w:themeFillShade="E6"/>
            <w:vAlign w:val="center"/>
          </w:tcPr>
          <w:p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rsidTr="000223E6">
        <w:trPr>
          <w:trHeight w:val="194"/>
        </w:trPr>
        <w:tc>
          <w:tcPr>
            <w:tcW w:w="5699" w:type="dxa"/>
            <w:gridSpan w:val="3"/>
          </w:tcPr>
          <w:p w:rsidR="00CC1EC5" w:rsidRPr="009069AF" w:rsidRDefault="00072F35" w:rsidP="00456683">
            <w:pPr>
              <w:jc w:val="right"/>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 xml:space="preserve">Lectures </w:t>
            </w:r>
            <w:r w:rsidR="00456683" w:rsidRPr="009069AF">
              <w:rPr>
                <w:rFonts w:asciiTheme="minorHAnsi" w:hAnsiTheme="minorHAnsi" w:cstheme="minorHAnsi"/>
                <w:color w:val="002060"/>
                <w:sz w:val="22"/>
                <w:szCs w:val="22"/>
                <w:lang w:val="en-GB"/>
              </w:rPr>
              <w:t xml:space="preserve">and </w:t>
            </w:r>
            <w:r w:rsidRPr="009069AF">
              <w:rPr>
                <w:rFonts w:asciiTheme="minorHAnsi" w:hAnsiTheme="minorHAnsi" w:cstheme="minorHAnsi"/>
                <w:color w:val="002060"/>
                <w:sz w:val="22"/>
                <w:szCs w:val="22"/>
                <w:lang w:val="en-GB"/>
              </w:rPr>
              <w:t>Tutorials</w:t>
            </w:r>
          </w:p>
        </w:tc>
        <w:tc>
          <w:tcPr>
            <w:tcW w:w="1559" w:type="dxa"/>
            <w:gridSpan w:val="2"/>
          </w:tcPr>
          <w:p w:rsidR="00CC1EC5" w:rsidRPr="009069AF" w:rsidRDefault="00456683" w:rsidP="00E30CBA">
            <w:pPr>
              <w:jc w:val="center"/>
              <w:rPr>
                <w:rFonts w:asciiTheme="minorHAnsi" w:hAnsiTheme="minorHAnsi" w:cstheme="minorHAnsi"/>
                <w:color w:val="002060"/>
                <w:lang w:val="en-GB"/>
              </w:rPr>
            </w:pPr>
            <w:r>
              <w:rPr>
                <w:rFonts w:asciiTheme="minorHAnsi" w:hAnsiTheme="minorHAnsi" w:cstheme="minorHAnsi"/>
                <w:color w:val="002060"/>
                <w:sz w:val="22"/>
                <w:szCs w:val="22"/>
                <w:lang w:val="en-GB"/>
              </w:rPr>
              <w:t>3</w:t>
            </w:r>
          </w:p>
        </w:tc>
        <w:tc>
          <w:tcPr>
            <w:tcW w:w="1240" w:type="dxa"/>
          </w:tcPr>
          <w:p w:rsidR="00CC1EC5" w:rsidRPr="004156AD" w:rsidRDefault="00FE10DC" w:rsidP="00E30CBA">
            <w:pPr>
              <w:jc w:val="center"/>
              <w:rPr>
                <w:rFonts w:asciiTheme="minorHAnsi" w:hAnsiTheme="minorHAnsi" w:cstheme="minorHAnsi"/>
                <w:color w:val="002060"/>
                <w:lang w:val="el-GR"/>
              </w:rPr>
            </w:pPr>
            <w:r>
              <w:rPr>
                <w:rFonts w:asciiTheme="minorHAnsi" w:hAnsiTheme="minorHAnsi" w:cstheme="minorHAnsi"/>
                <w:color w:val="002060"/>
                <w:sz w:val="22"/>
                <w:szCs w:val="22"/>
                <w:lang w:val="en-GB"/>
              </w:rPr>
              <w:t>7.</w:t>
            </w:r>
            <w:r w:rsidR="004156AD">
              <w:rPr>
                <w:rFonts w:asciiTheme="minorHAnsi" w:hAnsiTheme="minorHAnsi" w:cstheme="minorHAnsi"/>
                <w:color w:val="002060"/>
                <w:sz w:val="22"/>
                <w:szCs w:val="22"/>
                <w:lang w:val="el-GR"/>
              </w:rPr>
              <w:t>5</w:t>
            </w:r>
          </w:p>
        </w:tc>
      </w:tr>
      <w:tr w:rsidR="00CC1EC5" w:rsidRPr="006403CB" w:rsidTr="000223E6">
        <w:trPr>
          <w:trHeight w:val="194"/>
        </w:trPr>
        <w:tc>
          <w:tcPr>
            <w:tcW w:w="5699" w:type="dxa"/>
            <w:gridSpan w:val="3"/>
          </w:tcPr>
          <w:p w:rsidR="00CC1EC5" w:rsidRPr="006403CB" w:rsidRDefault="00CC1EC5" w:rsidP="00E30CBA">
            <w:pPr>
              <w:rPr>
                <w:rFonts w:asciiTheme="majorHAnsi" w:hAnsiTheme="majorHAnsi" w:cs="Arial"/>
                <w:b/>
                <w:color w:val="002060"/>
                <w:sz w:val="20"/>
                <w:szCs w:val="20"/>
                <w:lang w:val="en-GB"/>
              </w:rPr>
            </w:pPr>
          </w:p>
        </w:tc>
        <w:tc>
          <w:tcPr>
            <w:tcW w:w="1559" w:type="dxa"/>
            <w:gridSpan w:val="2"/>
          </w:tcPr>
          <w:p w:rsidR="00CC1EC5" w:rsidRPr="00072F35" w:rsidRDefault="00CC1EC5" w:rsidP="00E30CBA">
            <w:pPr>
              <w:jc w:val="right"/>
              <w:rPr>
                <w:rFonts w:asciiTheme="minorHAnsi" w:hAnsiTheme="minorHAnsi" w:cstheme="minorHAnsi"/>
                <w:color w:val="002060"/>
                <w:sz w:val="20"/>
                <w:szCs w:val="20"/>
                <w:lang w:val="en-GB"/>
              </w:rPr>
            </w:pPr>
          </w:p>
        </w:tc>
        <w:tc>
          <w:tcPr>
            <w:tcW w:w="1240" w:type="dxa"/>
          </w:tcPr>
          <w:p w:rsidR="00CC1EC5" w:rsidRPr="00072F35" w:rsidRDefault="00CC1EC5" w:rsidP="00E30CBA">
            <w:pPr>
              <w:rPr>
                <w:rFonts w:asciiTheme="minorHAnsi" w:hAnsiTheme="minorHAnsi" w:cstheme="minorHAnsi"/>
                <w:color w:val="002060"/>
                <w:sz w:val="20"/>
                <w:szCs w:val="20"/>
                <w:lang w:val="en-GB"/>
              </w:rPr>
            </w:pPr>
          </w:p>
        </w:tc>
      </w:tr>
      <w:tr w:rsidR="00CC1EC5" w:rsidRPr="006403CB" w:rsidTr="000223E6">
        <w:trPr>
          <w:trHeight w:val="194"/>
        </w:trPr>
        <w:tc>
          <w:tcPr>
            <w:tcW w:w="5699" w:type="dxa"/>
            <w:gridSpan w:val="3"/>
            <w:shd w:val="clear" w:color="auto" w:fill="D0CECE" w:themeFill="background2" w:themeFillShade="E6"/>
          </w:tcPr>
          <w:p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rsidR="00CC1EC5" w:rsidRPr="00072F35" w:rsidRDefault="00CC1EC5" w:rsidP="00E30CBA">
            <w:pPr>
              <w:jc w:val="right"/>
              <w:rPr>
                <w:rFonts w:asciiTheme="minorHAnsi" w:hAnsiTheme="minorHAnsi" w:cstheme="minorHAnsi"/>
                <w:color w:val="002060"/>
                <w:sz w:val="20"/>
                <w:szCs w:val="20"/>
                <w:lang w:val="en-GB"/>
              </w:rPr>
            </w:pPr>
          </w:p>
        </w:tc>
        <w:tc>
          <w:tcPr>
            <w:tcW w:w="1240" w:type="dxa"/>
          </w:tcPr>
          <w:p w:rsidR="00CC1EC5" w:rsidRPr="00072F35" w:rsidRDefault="00CC1EC5" w:rsidP="00E30CBA">
            <w:pPr>
              <w:rPr>
                <w:rFonts w:asciiTheme="minorHAnsi" w:hAnsiTheme="minorHAnsi" w:cstheme="minorHAnsi"/>
                <w:color w:val="002060"/>
                <w:sz w:val="20"/>
                <w:szCs w:val="20"/>
                <w:lang w:val="en-GB"/>
              </w:rPr>
            </w:pPr>
          </w:p>
        </w:tc>
      </w:tr>
      <w:tr w:rsidR="00CC1EC5" w:rsidRPr="006403CB" w:rsidTr="000223E6">
        <w:trPr>
          <w:trHeight w:val="599"/>
        </w:trPr>
        <w:tc>
          <w:tcPr>
            <w:tcW w:w="3205" w:type="dxa"/>
            <w:shd w:val="clear" w:color="auto" w:fill="D0CECE" w:themeFill="background2" w:themeFillShade="E6"/>
          </w:tcPr>
          <w:p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93" w:type="dxa"/>
            <w:gridSpan w:val="5"/>
          </w:tcPr>
          <w:p w:rsidR="00CC1EC5" w:rsidRPr="009069AF" w:rsidRDefault="009E7F8D" w:rsidP="00E30CBA">
            <w:pPr>
              <w:rPr>
                <w:rFonts w:asciiTheme="minorHAnsi" w:hAnsiTheme="minorHAnsi" w:cstheme="minorHAnsi"/>
                <w:color w:val="002060"/>
                <w:lang w:val="en-GB"/>
              </w:rPr>
            </w:pPr>
            <w:r w:rsidRPr="00FE10DC">
              <w:rPr>
                <w:rFonts w:asciiTheme="minorHAnsi" w:hAnsiTheme="minorHAnsi" w:cstheme="minorHAnsi"/>
                <w:color w:val="002060"/>
                <w:sz w:val="22"/>
                <w:szCs w:val="22"/>
                <w:lang w:val="en-GB"/>
              </w:rPr>
              <w:t>Specialised general knowledge</w:t>
            </w:r>
          </w:p>
        </w:tc>
      </w:tr>
      <w:tr w:rsidR="00CC1EC5" w:rsidRPr="006403CB" w:rsidTr="000223E6">
        <w:tc>
          <w:tcPr>
            <w:tcW w:w="3205"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rsidR="00CC1EC5" w:rsidRPr="006403CB" w:rsidRDefault="00CC1EC5" w:rsidP="00E30CBA">
            <w:pPr>
              <w:jc w:val="right"/>
              <w:rPr>
                <w:rFonts w:asciiTheme="majorHAnsi" w:hAnsiTheme="majorHAnsi" w:cs="Arial"/>
                <w:b/>
                <w:sz w:val="20"/>
                <w:szCs w:val="20"/>
                <w:lang w:val="en-GB"/>
              </w:rPr>
            </w:pPr>
          </w:p>
        </w:tc>
        <w:tc>
          <w:tcPr>
            <w:tcW w:w="5293" w:type="dxa"/>
            <w:gridSpan w:val="5"/>
          </w:tcPr>
          <w:p w:rsidR="00CC1EC5" w:rsidRPr="009069AF" w:rsidRDefault="00A92926" w:rsidP="00456683">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There are no prerequisite courses. The</w:t>
            </w:r>
            <w:r w:rsidR="00456683">
              <w:rPr>
                <w:rFonts w:asciiTheme="minorHAnsi" w:hAnsiTheme="minorHAnsi" w:cstheme="minorHAnsi"/>
                <w:color w:val="002060"/>
                <w:sz w:val="22"/>
                <w:szCs w:val="22"/>
                <w:lang w:val="en-GB"/>
              </w:rPr>
              <w:t xml:space="preserve"> s</w:t>
            </w:r>
            <w:r w:rsidR="00456683" w:rsidRPr="009069AF">
              <w:rPr>
                <w:rFonts w:asciiTheme="minorHAnsi" w:hAnsiTheme="minorHAnsi" w:cstheme="minorHAnsi"/>
                <w:color w:val="002060"/>
                <w:sz w:val="22"/>
                <w:szCs w:val="22"/>
                <w:lang w:val="en-GB"/>
              </w:rPr>
              <w:t>tudents</w:t>
            </w:r>
            <w:r w:rsidRPr="009069AF">
              <w:rPr>
                <w:rFonts w:asciiTheme="minorHAnsi" w:hAnsiTheme="minorHAnsi" w:cstheme="minorHAnsi"/>
                <w:color w:val="002060"/>
                <w:sz w:val="22"/>
                <w:szCs w:val="22"/>
                <w:lang w:val="en-GB"/>
              </w:rPr>
              <w:t xml:space="preserve"> must have basic knowledge of </w:t>
            </w:r>
            <w:r w:rsidR="00456683">
              <w:rPr>
                <w:rFonts w:asciiTheme="minorHAnsi" w:hAnsiTheme="minorHAnsi" w:cstheme="minorHAnsi"/>
                <w:color w:val="002060"/>
                <w:sz w:val="22"/>
                <w:szCs w:val="22"/>
                <w:lang w:val="en-GB"/>
              </w:rPr>
              <w:t>Hydraulics</w:t>
            </w:r>
            <w:r w:rsidRPr="009069AF">
              <w:rPr>
                <w:rFonts w:asciiTheme="minorHAnsi" w:hAnsiTheme="minorHAnsi" w:cstheme="minorHAnsi"/>
                <w:color w:val="002060"/>
                <w:sz w:val="22"/>
                <w:szCs w:val="22"/>
                <w:lang w:val="en-GB"/>
              </w:rPr>
              <w:t>,</w:t>
            </w:r>
            <w:r w:rsidR="00456683">
              <w:rPr>
                <w:rFonts w:asciiTheme="minorHAnsi" w:hAnsiTheme="minorHAnsi" w:cstheme="minorHAnsi"/>
                <w:color w:val="002060"/>
                <w:sz w:val="22"/>
                <w:szCs w:val="22"/>
                <w:lang w:val="en-GB"/>
              </w:rPr>
              <w:t xml:space="preserve"> Chemistry, </w:t>
            </w:r>
            <w:r w:rsidRPr="009069AF">
              <w:rPr>
                <w:rFonts w:asciiTheme="minorHAnsi" w:hAnsiTheme="minorHAnsi" w:cstheme="minorHAnsi"/>
                <w:color w:val="002060"/>
                <w:sz w:val="22"/>
                <w:szCs w:val="22"/>
                <w:lang w:val="en-GB"/>
              </w:rPr>
              <w:t>Physics and Applied Mathematics.</w:t>
            </w:r>
          </w:p>
        </w:tc>
      </w:tr>
      <w:tr w:rsidR="00CC1EC5" w:rsidRPr="006403CB" w:rsidTr="000223E6">
        <w:tc>
          <w:tcPr>
            <w:tcW w:w="3205"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93" w:type="dxa"/>
            <w:gridSpan w:val="5"/>
          </w:tcPr>
          <w:p w:rsidR="00CC1EC5" w:rsidRPr="009069AF" w:rsidRDefault="00A92926"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Greek</w:t>
            </w:r>
          </w:p>
        </w:tc>
      </w:tr>
      <w:tr w:rsidR="00CC1EC5" w:rsidRPr="006403CB" w:rsidTr="000223E6">
        <w:tc>
          <w:tcPr>
            <w:tcW w:w="3205"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93" w:type="dxa"/>
            <w:gridSpan w:val="5"/>
          </w:tcPr>
          <w:p w:rsidR="00CC1EC5" w:rsidRPr="009069AF" w:rsidRDefault="00A92926"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YES</w:t>
            </w:r>
          </w:p>
        </w:tc>
      </w:tr>
      <w:tr w:rsidR="00CC1EC5" w:rsidRPr="006403CB" w:rsidTr="000223E6">
        <w:tc>
          <w:tcPr>
            <w:tcW w:w="3205"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93" w:type="dxa"/>
            <w:gridSpan w:val="5"/>
          </w:tcPr>
          <w:p w:rsidR="00CC1EC5" w:rsidRPr="009069AF" w:rsidRDefault="00A92926" w:rsidP="00456683">
            <w:pPr>
              <w:spacing w:after="200" w:line="276" w:lineRule="auto"/>
              <w:rPr>
                <w:rFonts w:asciiTheme="minorHAnsi" w:eastAsia="Calibri" w:hAnsiTheme="minorHAnsi" w:cstheme="minorHAnsi"/>
                <w:color w:val="002060"/>
                <w:lang w:val="en-GB"/>
              </w:rPr>
            </w:pPr>
            <w:r w:rsidRPr="009069AF">
              <w:rPr>
                <w:rFonts w:asciiTheme="minorHAnsi" w:eastAsia="Calibri" w:hAnsiTheme="minorHAnsi" w:cstheme="minorHAnsi"/>
                <w:color w:val="002060"/>
                <w:sz w:val="22"/>
                <w:szCs w:val="22"/>
                <w:lang w:val="en-GB"/>
              </w:rPr>
              <w:t>https://eclass.upatras.gr/courses/CIV161</w:t>
            </w:r>
            <w:r w:rsidR="00FE10DC">
              <w:rPr>
                <w:rFonts w:asciiTheme="minorHAnsi" w:eastAsia="Calibri" w:hAnsiTheme="minorHAnsi" w:cstheme="minorHAnsi"/>
                <w:color w:val="002060"/>
                <w:sz w:val="22"/>
                <w:szCs w:val="22"/>
                <w:lang w:val="en-GB"/>
              </w:rPr>
              <w:t>7</w:t>
            </w:r>
            <w:r w:rsidRPr="009069AF">
              <w:rPr>
                <w:rFonts w:asciiTheme="minorHAnsi" w:eastAsia="Calibri" w:hAnsiTheme="minorHAnsi" w:cstheme="minorHAnsi"/>
                <w:color w:val="002060"/>
                <w:sz w:val="22"/>
                <w:szCs w:val="22"/>
                <w:lang w:val="en-GB"/>
              </w:rPr>
              <w:t>/</w:t>
            </w:r>
          </w:p>
        </w:tc>
      </w:tr>
    </w:tbl>
    <w:p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rsidTr="00E30CBA">
        <w:tc>
          <w:tcPr>
            <w:tcW w:w="8472" w:type="dxa"/>
            <w:gridSpan w:val="2"/>
            <w:tcBorders>
              <w:bottom w:val="nil"/>
            </w:tcBorders>
            <w:shd w:val="clear" w:color="auto" w:fill="D0CECE" w:themeFill="background2" w:themeFillShade="E6"/>
          </w:tcPr>
          <w:p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rsidTr="00E30CBA">
        <w:tc>
          <w:tcPr>
            <w:tcW w:w="8472" w:type="dxa"/>
            <w:gridSpan w:val="2"/>
            <w:tcBorders>
              <w:top w:val="nil"/>
            </w:tcBorders>
            <w:shd w:val="clear" w:color="auto" w:fill="D0CECE" w:themeFill="background2" w:themeFillShade="E6"/>
          </w:tcPr>
          <w:p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6403CB" w:rsidTr="00E30CBA">
        <w:tc>
          <w:tcPr>
            <w:tcW w:w="8472" w:type="dxa"/>
            <w:gridSpan w:val="2"/>
          </w:tcPr>
          <w:p w:rsidR="00FE10DC" w:rsidRDefault="00FE10DC" w:rsidP="00C832A4">
            <w:pPr>
              <w:widowControl w:val="0"/>
              <w:autoSpaceDE w:val="0"/>
              <w:autoSpaceDN w:val="0"/>
              <w:adjustRightInd w:val="0"/>
              <w:spacing w:after="60"/>
              <w:rPr>
                <w:rStyle w:val="jlqj4b"/>
                <w:lang w:val="en"/>
              </w:rPr>
            </w:pPr>
            <w:r>
              <w:rPr>
                <w:rStyle w:val="jlqj4b"/>
                <w:lang w:val="en"/>
              </w:rPr>
              <w:t xml:space="preserve">It is a postgraduate course for the study of the system of </w:t>
            </w:r>
            <w:r>
              <w:rPr>
                <w:rStyle w:val="jlqj4b"/>
                <w:lang w:val="en"/>
              </w:rPr>
              <w:t xml:space="preserve">wastewater </w:t>
            </w:r>
            <w:r>
              <w:rPr>
                <w:rStyle w:val="jlqj4b"/>
                <w:lang w:val="en"/>
              </w:rPr>
              <w:t xml:space="preserve">disposal mainly to water recipients, after their treatment in the biological treatment plant, as well as </w:t>
            </w:r>
            <w:r>
              <w:rPr>
                <w:rStyle w:val="jlqj4b"/>
                <w:lang w:val="en"/>
              </w:rPr>
              <w:lastRenderedPageBreak/>
              <w:t>for the simulation of the flow and diffusion fields of this waste</w:t>
            </w:r>
            <w:r>
              <w:rPr>
                <w:rStyle w:val="jlqj4b"/>
                <w:lang w:val="en"/>
              </w:rPr>
              <w:t>water</w:t>
            </w:r>
            <w:r>
              <w:rPr>
                <w:rStyle w:val="jlqj4b"/>
                <w:lang w:val="en"/>
              </w:rPr>
              <w:t>. A basic condition is the sustainable disposal of waste</w:t>
            </w:r>
            <w:r>
              <w:rPr>
                <w:rStyle w:val="jlqj4b"/>
                <w:lang w:val="en"/>
              </w:rPr>
              <w:t>water</w:t>
            </w:r>
            <w:r>
              <w:rPr>
                <w:rStyle w:val="jlqj4b"/>
                <w:lang w:val="en"/>
              </w:rPr>
              <w:t>, i</w:t>
            </w:r>
            <w:r>
              <w:rPr>
                <w:rStyle w:val="jlqj4b"/>
                <w:lang w:val="en"/>
              </w:rPr>
              <w:t>.</w:t>
            </w:r>
            <w:r>
              <w:rPr>
                <w:rStyle w:val="jlqj4b"/>
                <w:lang w:val="en"/>
              </w:rPr>
              <w:t>e</w:t>
            </w:r>
            <w:r>
              <w:rPr>
                <w:rStyle w:val="jlqj4b"/>
                <w:lang w:val="en"/>
              </w:rPr>
              <w:t>.</w:t>
            </w:r>
            <w:r>
              <w:rPr>
                <w:rStyle w:val="jlqj4b"/>
                <w:lang w:val="en"/>
              </w:rPr>
              <w:t xml:space="preserve"> the ability to dispose of waste</w:t>
            </w:r>
            <w:r>
              <w:rPr>
                <w:rStyle w:val="jlqj4b"/>
                <w:lang w:val="en"/>
              </w:rPr>
              <w:t>water</w:t>
            </w:r>
            <w:r>
              <w:rPr>
                <w:rStyle w:val="jlqj4b"/>
                <w:lang w:val="en"/>
              </w:rPr>
              <w:t xml:space="preserve"> at such rates that the recipient maintains its environmentally acceptable quality and does not affect the aquatic ecosystem, while the disposal continues </w:t>
            </w:r>
            <w:r>
              <w:rPr>
                <w:rStyle w:val="jlqj4b"/>
                <w:lang w:val="en"/>
              </w:rPr>
              <w:t>for ever</w:t>
            </w:r>
            <w:r>
              <w:rPr>
                <w:rStyle w:val="jlqj4b"/>
                <w:lang w:val="en"/>
              </w:rPr>
              <w:t xml:space="preserve">. </w:t>
            </w:r>
          </w:p>
          <w:p w:rsidR="00FE10DC" w:rsidRDefault="00FE10DC" w:rsidP="00C832A4">
            <w:pPr>
              <w:widowControl w:val="0"/>
              <w:autoSpaceDE w:val="0"/>
              <w:autoSpaceDN w:val="0"/>
              <w:adjustRightInd w:val="0"/>
              <w:spacing w:after="60"/>
              <w:rPr>
                <w:rStyle w:val="jlqj4b"/>
                <w:lang w:val="en"/>
              </w:rPr>
            </w:pPr>
            <w:r>
              <w:rPr>
                <w:rStyle w:val="jlqj4b"/>
                <w:lang w:val="en"/>
              </w:rPr>
              <w:t>The course material aims to inform students about the basic principles that must be followed for environmentally sound design of the disposal system, so that the disposal can be done without degrading the aquatic environment and the ecosystem. Upon successful completion of the course the student will be able to:</w:t>
            </w:r>
          </w:p>
          <w:p w:rsidR="00FE10DC" w:rsidRDefault="00FE10DC" w:rsidP="00C832A4">
            <w:pPr>
              <w:widowControl w:val="0"/>
              <w:autoSpaceDE w:val="0"/>
              <w:autoSpaceDN w:val="0"/>
              <w:adjustRightInd w:val="0"/>
              <w:spacing w:after="60"/>
              <w:rPr>
                <w:rStyle w:val="jlqj4b"/>
                <w:lang w:val="en"/>
              </w:rPr>
            </w:pPr>
            <w:r>
              <w:rPr>
                <w:rStyle w:val="jlqj4b"/>
                <w:lang w:val="en"/>
              </w:rPr>
              <w:t>• Know in general the regulations and the basic principles of operation of the system of disposal of wastewater to water recipients</w:t>
            </w:r>
          </w:p>
          <w:p w:rsidR="00FE10DC" w:rsidRDefault="00FE10DC" w:rsidP="00C832A4">
            <w:pPr>
              <w:widowControl w:val="0"/>
              <w:autoSpaceDE w:val="0"/>
              <w:autoSpaceDN w:val="0"/>
              <w:adjustRightInd w:val="0"/>
              <w:spacing w:after="60"/>
              <w:rPr>
                <w:rStyle w:val="jlqj4b"/>
                <w:lang w:val="en"/>
              </w:rPr>
            </w:pPr>
            <w:r>
              <w:rPr>
                <w:rStyle w:val="jlqj4b"/>
                <w:lang w:val="en"/>
              </w:rPr>
              <w:t>• Understand the potential environmental impact of waste disposal and how to deal with it</w:t>
            </w:r>
          </w:p>
          <w:p w:rsidR="00FE10DC" w:rsidRDefault="00FE10DC" w:rsidP="00C832A4">
            <w:pPr>
              <w:widowControl w:val="0"/>
              <w:autoSpaceDE w:val="0"/>
              <w:autoSpaceDN w:val="0"/>
              <w:adjustRightInd w:val="0"/>
              <w:spacing w:after="60"/>
              <w:rPr>
                <w:rStyle w:val="jlqj4b"/>
                <w:lang w:val="en"/>
              </w:rPr>
            </w:pPr>
            <w:r>
              <w:rPr>
                <w:rStyle w:val="jlqj4b"/>
                <w:lang w:val="en"/>
              </w:rPr>
              <w:t>• Evaluate the hydraulic and environmental characteristics, proposes, studies and designs the appropriate disposal system</w:t>
            </w:r>
          </w:p>
          <w:p w:rsidR="00FE10DC" w:rsidRDefault="00FE10DC" w:rsidP="00C832A4">
            <w:pPr>
              <w:widowControl w:val="0"/>
              <w:autoSpaceDE w:val="0"/>
              <w:autoSpaceDN w:val="0"/>
              <w:adjustRightInd w:val="0"/>
              <w:spacing w:after="60"/>
              <w:rPr>
                <w:rStyle w:val="jlqj4b"/>
                <w:lang w:val="en"/>
              </w:rPr>
            </w:pPr>
            <w:r>
              <w:rPr>
                <w:rStyle w:val="jlqj4b"/>
                <w:lang w:val="en"/>
              </w:rPr>
              <w:t>• Participate in the preparation of studies of disposal systems and environmental impact</w:t>
            </w:r>
            <w:r>
              <w:rPr>
                <w:rStyle w:val="jlqj4b"/>
                <w:lang w:val="en"/>
              </w:rPr>
              <w:t xml:space="preserve"> assessment</w:t>
            </w:r>
          </w:p>
          <w:p w:rsidR="00FE10DC" w:rsidRDefault="00FE10DC" w:rsidP="00C832A4">
            <w:pPr>
              <w:widowControl w:val="0"/>
              <w:autoSpaceDE w:val="0"/>
              <w:autoSpaceDN w:val="0"/>
              <w:adjustRightInd w:val="0"/>
              <w:spacing w:after="60"/>
              <w:rPr>
                <w:rStyle w:val="jlqj4b"/>
                <w:lang w:val="en"/>
              </w:rPr>
            </w:pPr>
            <w:r>
              <w:rPr>
                <w:rStyle w:val="jlqj4b"/>
                <w:lang w:val="en"/>
              </w:rPr>
              <w:t>• Monitor the implementation of studies and evaluates the operation of disposal systems.</w:t>
            </w:r>
          </w:p>
          <w:p w:rsidR="00FE10DC" w:rsidRDefault="00FE10DC" w:rsidP="00C832A4">
            <w:pPr>
              <w:widowControl w:val="0"/>
              <w:autoSpaceDE w:val="0"/>
              <w:autoSpaceDN w:val="0"/>
              <w:adjustRightInd w:val="0"/>
              <w:spacing w:after="60"/>
              <w:rPr>
                <w:rStyle w:val="jlqj4b"/>
                <w:lang w:val="en"/>
              </w:rPr>
            </w:pPr>
            <w:r>
              <w:rPr>
                <w:rStyle w:val="jlqj4b"/>
                <w:lang w:val="en"/>
              </w:rPr>
              <w:t xml:space="preserve">Finally, the aim of the course is to acquire basic knowledge and skills, so that graduates of the postgraduate program can use them in their professional careers as doctoral candidates, doctors or researchers, or as designers or </w:t>
            </w:r>
            <w:r>
              <w:rPr>
                <w:rStyle w:val="jlqj4b"/>
                <w:lang w:val="en"/>
              </w:rPr>
              <w:t>contractors</w:t>
            </w:r>
            <w:r>
              <w:rPr>
                <w:rStyle w:val="jlqj4b"/>
                <w:lang w:val="en"/>
              </w:rPr>
              <w:t xml:space="preserve"> of waste</w:t>
            </w:r>
            <w:r>
              <w:rPr>
                <w:rStyle w:val="jlqj4b"/>
                <w:lang w:val="en"/>
              </w:rPr>
              <w:t>water</w:t>
            </w:r>
            <w:r>
              <w:rPr>
                <w:rStyle w:val="jlqj4b"/>
                <w:lang w:val="en"/>
              </w:rPr>
              <w:t xml:space="preserve"> disposal systems. </w:t>
            </w:r>
            <w:proofErr w:type="gramStart"/>
            <w:r>
              <w:rPr>
                <w:rStyle w:val="jlqj4b"/>
                <w:lang w:val="en"/>
              </w:rPr>
              <w:t>In particular, at</w:t>
            </w:r>
            <w:proofErr w:type="gramEnd"/>
            <w:r>
              <w:rPr>
                <w:rStyle w:val="jlqj4b"/>
                <w:lang w:val="en"/>
              </w:rPr>
              <w:t xml:space="preserve"> the end of this course the student will have further developed the following skills:</w:t>
            </w:r>
          </w:p>
          <w:p w:rsidR="00FE10DC" w:rsidRDefault="00FE10DC" w:rsidP="00C832A4">
            <w:pPr>
              <w:widowControl w:val="0"/>
              <w:autoSpaceDE w:val="0"/>
              <w:autoSpaceDN w:val="0"/>
              <w:adjustRightInd w:val="0"/>
              <w:spacing w:after="60"/>
              <w:rPr>
                <w:rStyle w:val="jlqj4b"/>
                <w:lang w:val="en"/>
              </w:rPr>
            </w:pPr>
            <w:r>
              <w:rPr>
                <w:rStyle w:val="jlqj4b"/>
                <w:lang w:val="en"/>
              </w:rPr>
              <w:t>• Ability to demonstrate knowledge and understanding of the essential points, concepts and mechanisms related to the design of wastewater disposal systems</w:t>
            </w:r>
          </w:p>
          <w:p w:rsidR="00FE10DC" w:rsidRDefault="00FE10DC" w:rsidP="00C832A4">
            <w:pPr>
              <w:widowControl w:val="0"/>
              <w:autoSpaceDE w:val="0"/>
              <w:autoSpaceDN w:val="0"/>
              <w:adjustRightInd w:val="0"/>
              <w:spacing w:after="60"/>
              <w:rPr>
                <w:rStyle w:val="jlqj4b"/>
                <w:lang w:val="en"/>
              </w:rPr>
            </w:pPr>
            <w:r>
              <w:rPr>
                <w:rStyle w:val="jlqj4b"/>
                <w:lang w:val="en"/>
              </w:rPr>
              <w:t>• Ability to apply this knowledge and understanding to the description and resolution of unfamiliar wastewater disposal problems</w:t>
            </w:r>
          </w:p>
          <w:p w:rsidR="00FE10DC" w:rsidRDefault="00FE10DC" w:rsidP="00C832A4">
            <w:pPr>
              <w:widowControl w:val="0"/>
              <w:autoSpaceDE w:val="0"/>
              <w:autoSpaceDN w:val="0"/>
              <w:adjustRightInd w:val="0"/>
              <w:spacing w:after="60"/>
              <w:rPr>
                <w:rStyle w:val="jlqj4b"/>
                <w:lang w:val="en"/>
              </w:rPr>
            </w:pPr>
            <w:r>
              <w:rPr>
                <w:rStyle w:val="jlqj4b"/>
                <w:lang w:val="en"/>
              </w:rPr>
              <w:t xml:space="preserve">• Ability to adopt and apply methodologies for predicting the diffusion and dispersion of pollutants in practical problems and wastewater disposal studies, such as </w:t>
            </w:r>
            <w:r>
              <w:rPr>
                <w:rStyle w:val="jlqj4b"/>
                <w:lang w:val="en"/>
              </w:rPr>
              <w:t xml:space="preserve">by means of </w:t>
            </w:r>
            <w:r>
              <w:rPr>
                <w:rStyle w:val="jlqj4b"/>
                <w:lang w:val="en"/>
              </w:rPr>
              <w:t>underwater pipelines • Ability to make decisions and properly manage waste</w:t>
            </w:r>
            <w:r>
              <w:rPr>
                <w:rStyle w:val="jlqj4b"/>
                <w:lang w:val="en"/>
              </w:rPr>
              <w:t>water</w:t>
            </w:r>
            <w:r>
              <w:rPr>
                <w:rStyle w:val="jlqj4b"/>
                <w:lang w:val="en"/>
              </w:rPr>
              <w:t xml:space="preserve"> disposal projects</w:t>
            </w:r>
          </w:p>
          <w:p w:rsidR="00FE10DC" w:rsidRDefault="00FE10DC" w:rsidP="00C832A4">
            <w:pPr>
              <w:widowControl w:val="0"/>
              <w:autoSpaceDE w:val="0"/>
              <w:autoSpaceDN w:val="0"/>
              <w:adjustRightInd w:val="0"/>
              <w:spacing w:after="60"/>
              <w:rPr>
                <w:rStyle w:val="jlqj4b"/>
                <w:lang w:val="en"/>
              </w:rPr>
            </w:pPr>
            <w:r>
              <w:rPr>
                <w:rStyle w:val="jlqj4b"/>
                <w:lang w:val="en"/>
              </w:rPr>
              <w:t>• Ability to study, lifelong learning and continuing professional development, in an interdisciplinary environment</w:t>
            </w:r>
          </w:p>
          <w:p w:rsidR="00FE10DC" w:rsidRDefault="00FE10DC" w:rsidP="00C832A4">
            <w:pPr>
              <w:widowControl w:val="0"/>
              <w:autoSpaceDE w:val="0"/>
              <w:autoSpaceDN w:val="0"/>
              <w:adjustRightInd w:val="0"/>
              <w:spacing w:after="60"/>
              <w:rPr>
                <w:rStyle w:val="jlqj4b"/>
                <w:lang w:val="en"/>
              </w:rPr>
            </w:pPr>
            <w:r>
              <w:rPr>
                <w:rStyle w:val="jlqj4b"/>
                <w:lang w:val="en"/>
              </w:rPr>
              <w:t xml:space="preserve">• Ability to use this knowledge for the </w:t>
            </w:r>
            <w:r w:rsidR="00EE5002" w:rsidRPr="00EE5002">
              <w:rPr>
                <w:lang w:val="en"/>
              </w:rPr>
              <w:t>elaboration</w:t>
            </w:r>
            <w:r>
              <w:rPr>
                <w:rStyle w:val="jlqj4b"/>
                <w:lang w:val="en"/>
              </w:rPr>
              <w:t xml:space="preserve"> of studies of disposal systems, as well as for interdisciplinary cooperation in problems and studies of interdisciplinary nature</w:t>
            </w:r>
          </w:p>
          <w:p w:rsidR="00CC1EC5" w:rsidRPr="009069AF" w:rsidRDefault="00FE10DC" w:rsidP="00C832A4">
            <w:pPr>
              <w:widowControl w:val="0"/>
              <w:autoSpaceDE w:val="0"/>
              <w:autoSpaceDN w:val="0"/>
              <w:adjustRightInd w:val="0"/>
              <w:spacing w:after="60"/>
              <w:rPr>
                <w:rFonts w:asciiTheme="majorHAnsi" w:hAnsiTheme="majorHAnsi" w:cs="Arial"/>
                <w:i/>
                <w:lang w:val="en-GB"/>
              </w:rPr>
            </w:pPr>
            <w:r>
              <w:rPr>
                <w:rStyle w:val="jlqj4b"/>
                <w:lang w:val="en"/>
              </w:rPr>
              <w:t xml:space="preserve">• Promoting free, creative and inductive thinking, so that it </w:t>
            </w:r>
            <w:proofErr w:type="gramStart"/>
            <w:r>
              <w:rPr>
                <w:rStyle w:val="jlqj4b"/>
                <w:lang w:val="en"/>
              </w:rPr>
              <w:t>has the ability to</w:t>
            </w:r>
            <w:proofErr w:type="gramEnd"/>
            <w:r>
              <w:rPr>
                <w:rStyle w:val="jlqj4b"/>
                <w:lang w:val="en"/>
              </w:rPr>
              <w:t xml:space="preserve"> participate in research and programs, nationally or internationally, that require a high level of knowledge and seek original ideas and solutions</w:t>
            </w:r>
            <w:r w:rsidR="00FD1664">
              <w:rPr>
                <w:rStyle w:val="jlqj4b"/>
                <w:lang w:val="en"/>
              </w:rPr>
              <w:t>.</w:t>
            </w:r>
          </w:p>
        </w:tc>
      </w:tr>
      <w:tr w:rsidR="00CC1EC5" w:rsidRPr="006403CB"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lastRenderedPageBreak/>
              <w:t xml:space="preserve">General Competences </w:t>
            </w:r>
          </w:p>
        </w:tc>
      </w:tr>
      <w:tr w:rsidR="00CC1EC5" w:rsidRPr="006403CB" w:rsidTr="00E30CBA">
        <w:tc>
          <w:tcPr>
            <w:tcW w:w="8472" w:type="dxa"/>
            <w:gridSpan w:val="2"/>
            <w:tcBorders>
              <w:top w:val="nil"/>
              <w:bottom w:val="nil"/>
            </w:tcBorders>
            <w:shd w:val="clear" w:color="auto" w:fill="D0CECE" w:themeFill="background2" w:themeFillShade="E6"/>
          </w:tcPr>
          <w:p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lastRenderedPageBreak/>
              <w:t xml:space="preserve">Working in an international environment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lastRenderedPageBreak/>
              <w:t xml:space="preserve">Project planning and management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lastRenderedPageBreak/>
              <w:t>Production of free, creative and inductive thinking</w:t>
            </w:r>
          </w:p>
          <w:p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rsidTr="00E30CBA">
        <w:tc>
          <w:tcPr>
            <w:tcW w:w="8472" w:type="dxa"/>
            <w:gridSpan w:val="2"/>
            <w:tcBorders>
              <w:bottom w:val="single" w:sz="4" w:space="0" w:color="auto"/>
            </w:tcBorders>
          </w:tcPr>
          <w:p w:rsidR="00A74ABD" w:rsidRPr="00A74ABD" w:rsidRDefault="00A74ABD" w:rsidP="006A5903">
            <w:pPr>
              <w:rPr>
                <w:rFonts w:asciiTheme="minorHAnsi" w:hAnsiTheme="minorHAnsi" w:cstheme="minorHAnsi"/>
                <w:i/>
                <w:sz w:val="20"/>
                <w:szCs w:val="20"/>
                <w:lang w:val="en-GB"/>
              </w:rPr>
            </w:pPr>
          </w:p>
          <w:p w:rsidR="00EE5002" w:rsidRDefault="00EE5002" w:rsidP="006568DC">
            <w:pPr>
              <w:widowControl w:val="0"/>
              <w:autoSpaceDE w:val="0"/>
              <w:autoSpaceDN w:val="0"/>
              <w:adjustRightInd w:val="0"/>
              <w:rPr>
                <w:rStyle w:val="jlqj4b"/>
                <w:lang w:val="en"/>
              </w:rPr>
            </w:pPr>
            <w:r>
              <w:rPr>
                <w:rStyle w:val="jlqj4b"/>
                <w:lang w:val="en"/>
              </w:rPr>
              <w:t>• Search, analysis and synthesis of data and information, using the necessary technologies</w:t>
            </w:r>
          </w:p>
          <w:p w:rsidR="00EE5002" w:rsidRDefault="00EE5002" w:rsidP="006568DC">
            <w:pPr>
              <w:widowControl w:val="0"/>
              <w:autoSpaceDE w:val="0"/>
              <w:autoSpaceDN w:val="0"/>
              <w:adjustRightInd w:val="0"/>
              <w:rPr>
                <w:rStyle w:val="jlqj4b"/>
                <w:lang w:val="en"/>
              </w:rPr>
            </w:pPr>
            <w:r>
              <w:rPr>
                <w:rStyle w:val="jlqj4b"/>
                <w:lang w:val="en"/>
              </w:rPr>
              <w:t>• Adaptation to new situations</w:t>
            </w:r>
          </w:p>
          <w:p w:rsidR="00EE5002" w:rsidRDefault="00EE5002" w:rsidP="006568DC">
            <w:pPr>
              <w:widowControl w:val="0"/>
              <w:autoSpaceDE w:val="0"/>
              <w:autoSpaceDN w:val="0"/>
              <w:adjustRightInd w:val="0"/>
              <w:rPr>
                <w:rStyle w:val="jlqj4b"/>
                <w:lang w:val="en"/>
              </w:rPr>
            </w:pPr>
            <w:r>
              <w:rPr>
                <w:rStyle w:val="jlqj4b"/>
                <w:lang w:val="en"/>
              </w:rPr>
              <w:t>• Decision making</w:t>
            </w:r>
          </w:p>
          <w:p w:rsidR="00EE5002" w:rsidRDefault="00EE5002" w:rsidP="006568DC">
            <w:pPr>
              <w:widowControl w:val="0"/>
              <w:autoSpaceDE w:val="0"/>
              <w:autoSpaceDN w:val="0"/>
              <w:adjustRightInd w:val="0"/>
              <w:rPr>
                <w:rStyle w:val="jlqj4b"/>
                <w:lang w:val="en"/>
              </w:rPr>
            </w:pPr>
            <w:r>
              <w:rPr>
                <w:rStyle w:val="jlqj4b"/>
                <w:lang w:val="en"/>
              </w:rPr>
              <w:t>• Autonomous work</w:t>
            </w:r>
          </w:p>
          <w:p w:rsidR="00EE5002" w:rsidRDefault="00EE5002" w:rsidP="006568DC">
            <w:pPr>
              <w:widowControl w:val="0"/>
              <w:autoSpaceDE w:val="0"/>
              <w:autoSpaceDN w:val="0"/>
              <w:adjustRightInd w:val="0"/>
              <w:rPr>
                <w:rStyle w:val="jlqj4b"/>
                <w:lang w:val="en"/>
              </w:rPr>
            </w:pPr>
            <w:r>
              <w:rPr>
                <w:rStyle w:val="jlqj4b"/>
                <w:lang w:val="en"/>
              </w:rPr>
              <w:t>• Teamwork</w:t>
            </w:r>
          </w:p>
          <w:p w:rsidR="00EE5002" w:rsidRDefault="00EE5002" w:rsidP="006568DC">
            <w:pPr>
              <w:widowControl w:val="0"/>
              <w:autoSpaceDE w:val="0"/>
              <w:autoSpaceDN w:val="0"/>
              <w:adjustRightInd w:val="0"/>
              <w:rPr>
                <w:rStyle w:val="jlqj4b"/>
                <w:lang w:val="en"/>
              </w:rPr>
            </w:pPr>
            <w:r>
              <w:rPr>
                <w:rStyle w:val="jlqj4b"/>
                <w:lang w:val="en"/>
              </w:rPr>
              <w:t>• Work in an international environment</w:t>
            </w:r>
          </w:p>
          <w:p w:rsidR="00EE5002" w:rsidRDefault="00EE5002" w:rsidP="006568DC">
            <w:pPr>
              <w:widowControl w:val="0"/>
              <w:autoSpaceDE w:val="0"/>
              <w:autoSpaceDN w:val="0"/>
              <w:adjustRightInd w:val="0"/>
              <w:rPr>
                <w:rStyle w:val="jlqj4b"/>
                <w:lang w:val="en"/>
              </w:rPr>
            </w:pPr>
            <w:r>
              <w:rPr>
                <w:rStyle w:val="jlqj4b"/>
                <w:lang w:val="en"/>
              </w:rPr>
              <w:t>• Work in an interdisciplinary environment</w:t>
            </w:r>
          </w:p>
          <w:p w:rsidR="00EE5002" w:rsidRDefault="00EE5002" w:rsidP="006568DC">
            <w:pPr>
              <w:widowControl w:val="0"/>
              <w:autoSpaceDE w:val="0"/>
              <w:autoSpaceDN w:val="0"/>
              <w:adjustRightInd w:val="0"/>
              <w:rPr>
                <w:rStyle w:val="jlqj4b"/>
                <w:lang w:val="en"/>
              </w:rPr>
            </w:pPr>
            <w:r>
              <w:rPr>
                <w:rStyle w:val="jlqj4b"/>
                <w:lang w:val="en"/>
              </w:rPr>
              <w:t>• Production of new research ideas</w:t>
            </w:r>
          </w:p>
          <w:p w:rsidR="00EE5002" w:rsidRDefault="00EE5002" w:rsidP="006568DC">
            <w:pPr>
              <w:widowControl w:val="0"/>
              <w:autoSpaceDE w:val="0"/>
              <w:autoSpaceDN w:val="0"/>
              <w:adjustRightInd w:val="0"/>
              <w:rPr>
                <w:rStyle w:val="jlqj4b"/>
                <w:lang w:val="en"/>
              </w:rPr>
            </w:pPr>
            <w:r>
              <w:rPr>
                <w:rStyle w:val="jlqj4b"/>
                <w:lang w:val="en"/>
              </w:rPr>
              <w:t>• Project design and management</w:t>
            </w:r>
          </w:p>
          <w:p w:rsidR="00EE5002" w:rsidRDefault="00EE5002" w:rsidP="006568DC">
            <w:pPr>
              <w:widowControl w:val="0"/>
              <w:autoSpaceDE w:val="0"/>
              <w:autoSpaceDN w:val="0"/>
              <w:adjustRightInd w:val="0"/>
              <w:rPr>
                <w:rStyle w:val="jlqj4b"/>
                <w:lang w:val="en"/>
              </w:rPr>
            </w:pPr>
            <w:r>
              <w:rPr>
                <w:rStyle w:val="jlqj4b"/>
                <w:lang w:val="en"/>
              </w:rPr>
              <w:t>• Respect for the natural environment</w:t>
            </w:r>
          </w:p>
          <w:p w:rsidR="00CC1EC5" w:rsidRPr="00A74ABD" w:rsidRDefault="00EE5002" w:rsidP="006568DC">
            <w:pPr>
              <w:widowControl w:val="0"/>
              <w:autoSpaceDE w:val="0"/>
              <w:autoSpaceDN w:val="0"/>
              <w:adjustRightInd w:val="0"/>
              <w:rPr>
                <w:rFonts w:asciiTheme="minorHAnsi" w:hAnsiTheme="minorHAnsi" w:cstheme="minorHAnsi"/>
                <w:i/>
                <w:sz w:val="20"/>
                <w:szCs w:val="20"/>
                <w:lang w:val="en-GB"/>
              </w:rPr>
            </w:pPr>
            <w:r>
              <w:rPr>
                <w:rStyle w:val="jlqj4b"/>
                <w:lang w:val="en"/>
              </w:rPr>
              <w:t>• Promoting free, creative and inductive thinking</w:t>
            </w:r>
            <w:r>
              <w:t xml:space="preserve"> </w:t>
            </w:r>
          </w:p>
        </w:tc>
      </w:tr>
    </w:tbl>
    <w:p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46A11" w:rsidRPr="00446A11" w:rsidTr="00446A11">
        <w:tc>
          <w:tcPr>
            <w:tcW w:w="8472" w:type="dxa"/>
          </w:tcPr>
          <w:p w:rsidR="00EE5002" w:rsidRDefault="00EE5002" w:rsidP="00446A11">
            <w:pPr>
              <w:tabs>
                <w:tab w:val="left" w:pos="284"/>
                <w:tab w:val="left" w:pos="6311"/>
              </w:tabs>
              <w:autoSpaceDE w:val="0"/>
              <w:autoSpaceDN w:val="0"/>
              <w:adjustRightInd w:val="0"/>
              <w:rPr>
                <w:rStyle w:val="jlqj4b"/>
                <w:lang w:val="en"/>
              </w:rPr>
            </w:pPr>
            <w:r>
              <w:rPr>
                <w:rStyle w:val="jlqj4b"/>
                <w:lang w:val="en"/>
              </w:rPr>
              <w:t>1 Introduction</w:t>
            </w:r>
          </w:p>
          <w:p w:rsidR="00EE5002" w:rsidRDefault="00EE5002" w:rsidP="00446A11">
            <w:pPr>
              <w:tabs>
                <w:tab w:val="left" w:pos="284"/>
                <w:tab w:val="left" w:pos="6311"/>
              </w:tabs>
              <w:autoSpaceDE w:val="0"/>
              <w:autoSpaceDN w:val="0"/>
              <w:adjustRightInd w:val="0"/>
              <w:rPr>
                <w:rStyle w:val="jlqj4b"/>
                <w:lang w:val="en"/>
              </w:rPr>
            </w:pPr>
            <w:r>
              <w:rPr>
                <w:rStyle w:val="jlqj4b"/>
                <w:lang w:val="en"/>
              </w:rPr>
              <w:t>2. Philosophy of sustainable wastewater disposal</w:t>
            </w:r>
          </w:p>
          <w:p w:rsidR="00EE5002" w:rsidRDefault="00EE5002" w:rsidP="00446A11">
            <w:pPr>
              <w:tabs>
                <w:tab w:val="left" w:pos="284"/>
                <w:tab w:val="left" w:pos="6311"/>
              </w:tabs>
              <w:autoSpaceDE w:val="0"/>
              <w:autoSpaceDN w:val="0"/>
              <w:adjustRightInd w:val="0"/>
              <w:rPr>
                <w:rStyle w:val="jlqj4b"/>
                <w:lang w:val="en"/>
              </w:rPr>
            </w:pPr>
            <w:r>
              <w:rPr>
                <w:rStyle w:val="jlqj4b"/>
                <w:lang w:val="en"/>
              </w:rPr>
              <w:t>3. Quality of recipients</w:t>
            </w:r>
          </w:p>
          <w:p w:rsidR="00EE5002" w:rsidRDefault="00EE5002" w:rsidP="00446A11">
            <w:pPr>
              <w:tabs>
                <w:tab w:val="left" w:pos="284"/>
                <w:tab w:val="left" w:pos="6311"/>
              </w:tabs>
              <w:autoSpaceDE w:val="0"/>
              <w:autoSpaceDN w:val="0"/>
              <w:adjustRightInd w:val="0"/>
              <w:rPr>
                <w:rStyle w:val="jlqj4b"/>
                <w:lang w:val="en"/>
              </w:rPr>
            </w:pPr>
            <w:r>
              <w:rPr>
                <w:rStyle w:val="jlqj4b"/>
                <w:lang w:val="en"/>
              </w:rPr>
              <w:t>4. Pollution loads</w:t>
            </w:r>
          </w:p>
          <w:p w:rsidR="00EE5002" w:rsidRDefault="00EE5002" w:rsidP="00446A11">
            <w:pPr>
              <w:tabs>
                <w:tab w:val="left" w:pos="284"/>
                <w:tab w:val="left" w:pos="6311"/>
              </w:tabs>
              <w:autoSpaceDE w:val="0"/>
              <w:autoSpaceDN w:val="0"/>
              <w:adjustRightInd w:val="0"/>
              <w:rPr>
                <w:rStyle w:val="jlqj4b"/>
                <w:lang w:val="en"/>
              </w:rPr>
            </w:pPr>
            <w:r>
              <w:rPr>
                <w:rStyle w:val="jlqj4b"/>
                <w:lang w:val="en"/>
              </w:rPr>
              <w:t>5. Impact on the environment</w:t>
            </w:r>
          </w:p>
          <w:p w:rsidR="00EE5002" w:rsidRDefault="00EE5002" w:rsidP="00446A11">
            <w:pPr>
              <w:tabs>
                <w:tab w:val="left" w:pos="284"/>
                <w:tab w:val="left" w:pos="6311"/>
              </w:tabs>
              <w:autoSpaceDE w:val="0"/>
              <w:autoSpaceDN w:val="0"/>
              <w:adjustRightInd w:val="0"/>
              <w:rPr>
                <w:rStyle w:val="jlqj4b"/>
                <w:lang w:val="en"/>
              </w:rPr>
            </w:pPr>
            <w:r>
              <w:rPr>
                <w:rStyle w:val="jlqj4b"/>
                <w:lang w:val="en"/>
              </w:rPr>
              <w:t>6. Determination of minimum waste dilution</w:t>
            </w:r>
          </w:p>
          <w:p w:rsidR="00EE5002" w:rsidRDefault="00EE5002" w:rsidP="00446A11">
            <w:pPr>
              <w:tabs>
                <w:tab w:val="left" w:pos="284"/>
                <w:tab w:val="left" w:pos="6311"/>
              </w:tabs>
              <w:autoSpaceDE w:val="0"/>
              <w:autoSpaceDN w:val="0"/>
              <w:adjustRightInd w:val="0"/>
              <w:rPr>
                <w:rStyle w:val="jlqj4b"/>
                <w:lang w:val="en"/>
              </w:rPr>
            </w:pPr>
            <w:r>
              <w:rPr>
                <w:rStyle w:val="jlqj4b"/>
                <w:lang w:val="en"/>
              </w:rPr>
              <w:t>7. Self-cleaning of recipients</w:t>
            </w:r>
          </w:p>
          <w:p w:rsidR="00EE5002" w:rsidRDefault="00EE5002" w:rsidP="00446A11">
            <w:pPr>
              <w:tabs>
                <w:tab w:val="left" w:pos="284"/>
                <w:tab w:val="left" w:pos="6311"/>
              </w:tabs>
              <w:autoSpaceDE w:val="0"/>
              <w:autoSpaceDN w:val="0"/>
              <w:adjustRightInd w:val="0"/>
              <w:rPr>
                <w:rStyle w:val="jlqj4b"/>
                <w:lang w:val="en"/>
              </w:rPr>
            </w:pPr>
            <w:r>
              <w:rPr>
                <w:rStyle w:val="jlqj4b"/>
                <w:lang w:val="en"/>
              </w:rPr>
              <w:t>8. Diffusion of waste</w:t>
            </w:r>
            <w:r>
              <w:rPr>
                <w:rStyle w:val="jlqj4b"/>
                <w:lang w:val="en"/>
              </w:rPr>
              <w:t>water pollutants</w:t>
            </w:r>
          </w:p>
          <w:p w:rsidR="00EE5002" w:rsidRDefault="00EE5002" w:rsidP="00446A11">
            <w:pPr>
              <w:tabs>
                <w:tab w:val="left" w:pos="284"/>
                <w:tab w:val="left" w:pos="6311"/>
              </w:tabs>
              <w:autoSpaceDE w:val="0"/>
              <w:autoSpaceDN w:val="0"/>
              <w:adjustRightInd w:val="0"/>
              <w:rPr>
                <w:rStyle w:val="jlqj4b"/>
                <w:lang w:val="en"/>
              </w:rPr>
            </w:pPr>
            <w:r>
              <w:rPr>
                <w:rStyle w:val="jlqj4b"/>
                <w:lang w:val="en"/>
              </w:rPr>
              <w:t xml:space="preserve">9. Turbulent </w:t>
            </w:r>
            <w:r>
              <w:rPr>
                <w:rStyle w:val="jlqj4b"/>
                <w:lang w:val="en"/>
              </w:rPr>
              <w:t>buoyant jets</w:t>
            </w:r>
          </w:p>
          <w:p w:rsidR="00EE5002" w:rsidRDefault="00EE5002" w:rsidP="00446A11">
            <w:pPr>
              <w:tabs>
                <w:tab w:val="left" w:pos="284"/>
                <w:tab w:val="left" w:pos="6311"/>
              </w:tabs>
              <w:autoSpaceDE w:val="0"/>
              <w:autoSpaceDN w:val="0"/>
              <w:adjustRightInd w:val="0"/>
              <w:rPr>
                <w:rStyle w:val="jlqj4b"/>
                <w:lang w:val="en"/>
              </w:rPr>
            </w:pPr>
            <w:r>
              <w:rPr>
                <w:rStyle w:val="jlqj4b"/>
                <w:lang w:val="en"/>
              </w:rPr>
              <w:t>10. Application of the integrative method in buoyant jets</w:t>
            </w:r>
          </w:p>
          <w:p w:rsidR="00EE5002" w:rsidRDefault="00EE5002" w:rsidP="00446A11">
            <w:pPr>
              <w:tabs>
                <w:tab w:val="left" w:pos="284"/>
                <w:tab w:val="left" w:pos="6311"/>
              </w:tabs>
              <w:autoSpaceDE w:val="0"/>
              <w:autoSpaceDN w:val="0"/>
              <w:adjustRightInd w:val="0"/>
              <w:rPr>
                <w:lang w:val="en"/>
              </w:rPr>
            </w:pPr>
            <w:r>
              <w:rPr>
                <w:rStyle w:val="jlqj4b"/>
                <w:lang w:val="en"/>
              </w:rPr>
              <w:t xml:space="preserve">11. Two-dimensional or circular </w:t>
            </w:r>
            <w:r w:rsidRPr="00EE5002">
              <w:rPr>
                <w:lang w:val="en"/>
              </w:rPr>
              <w:t>buoyant jets</w:t>
            </w:r>
          </w:p>
          <w:p w:rsidR="00EE5002" w:rsidRDefault="00EE5002" w:rsidP="00446A11">
            <w:pPr>
              <w:tabs>
                <w:tab w:val="left" w:pos="284"/>
                <w:tab w:val="left" w:pos="6311"/>
              </w:tabs>
              <w:autoSpaceDE w:val="0"/>
              <w:autoSpaceDN w:val="0"/>
              <w:adjustRightInd w:val="0"/>
              <w:rPr>
                <w:rStyle w:val="jlqj4b"/>
                <w:lang w:val="en"/>
              </w:rPr>
            </w:pPr>
            <w:r>
              <w:rPr>
                <w:rStyle w:val="jlqj4b"/>
                <w:lang w:val="en"/>
              </w:rPr>
              <w:t>12. Application of curvilinear systems in inclined two-dimensional or circular buoyant jets</w:t>
            </w:r>
          </w:p>
          <w:p w:rsidR="00EE5002" w:rsidRDefault="00EE5002" w:rsidP="00446A11">
            <w:pPr>
              <w:tabs>
                <w:tab w:val="left" w:pos="284"/>
                <w:tab w:val="left" w:pos="6311"/>
              </w:tabs>
              <w:autoSpaceDE w:val="0"/>
              <w:autoSpaceDN w:val="0"/>
              <w:adjustRightInd w:val="0"/>
              <w:rPr>
                <w:rStyle w:val="jlqj4b"/>
                <w:lang w:val="en"/>
              </w:rPr>
            </w:pPr>
            <w:r>
              <w:rPr>
                <w:rStyle w:val="jlqj4b"/>
                <w:lang w:val="en"/>
              </w:rPr>
              <w:t>13. Interaction of buoyant jets</w:t>
            </w:r>
          </w:p>
          <w:p w:rsidR="00EE5002" w:rsidRDefault="00EE5002" w:rsidP="00446A11">
            <w:pPr>
              <w:tabs>
                <w:tab w:val="left" w:pos="284"/>
                <w:tab w:val="left" w:pos="6311"/>
              </w:tabs>
              <w:autoSpaceDE w:val="0"/>
              <w:autoSpaceDN w:val="0"/>
              <w:adjustRightInd w:val="0"/>
              <w:rPr>
                <w:rStyle w:val="jlqj4b"/>
                <w:lang w:val="en"/>
              </w:rPr>
            </w:pPr>
            <w:r>
              <w:rPr>
                <w:rStyle w:val="jlqj4b"/>
                <w:lang w:val="en"/>
              </w:rPr>
              <w:t>14. Design of a sustainable waste</w:t>
            </w:r>
            <w:r>
              <w:rPr>
                <w:rStyle w:val="jlqj4b"/>
                <w:lang w:val="en"/>
              </w:rPr>
              <w:t>water</w:t>
            </w:r>
            <w:r>
              <w:rPr>
                <w:rStyle w:val="jlqj4b"/>
                <w:lang w:val="en"/>
              </w:rPr>
              <w:t xml:space="preserve"> disposal system</w:t>
            </w:r>
            <w:r>
              <w:rPr>
                <w:rStyle w:val="jlqj4b"/>
                <w:lang w:val="en"/>
              </w:rPr>
              <w:t>.</w:t>
            </w:r>
          </w:p>
          <w:p w:rsidR="00EE5002" w:rsidRDefault="00EE5002" w:rsidP="00446A11">
            <w:pPr>
              <w:tabs>
                <w:tab w:val="left" w:pos="284"/>
                <w:tab w:val="left" w:pos="6311"/>
              </w:tabs>
              <w:autoSpaceDE w:val="0"/>
              <w:autoSpaceDN w:val="0"/>
              <w:adjustRightInd w:val="0"/>
              <w:rPr>
                <w:rStyle w:val="jlqj4b"/>
                <w:lang w:val="en"/>
              </w:rPr>
            </w:pPr>
          </w:p>
          <w:p w:rsidR="00446A11" w:rsidRPr="00446A11" w:rsidRDefault="00EE5002" w:rsidP="00446A11">
            <w:pPr>
              <w:tabs>
                <w:tab w:val="left" w:pos="284"/>
                <w:tab w:val="left" w:pos="6311"/>
              </w:tabs>
              <w:autoSpaceDE w:val="0"/>
              <w:autoSpaceDN w:val="0"/>
              <w:adjustRightInd w:val="0"/>
              <w:rPr>
                <w:rFonts w:cs="Arial"/>
                <w:color w:val="002060"/>
                <w:sz w:val="20"/>
                <w:szCs w:val="20"/>
              </w:rPr>
            </w:pPr>
            <w:r>
              <w:rPr>
                <w:rStyle w:val="jlqj4b"/>
                <w:lang w:val="en"/>
              </w:rPr>
              <w:t>The elaboration of the work contributes to the final grade of the course by 40% and the final examination by 60%. In case of elaboration of a different topic per student, which is delivered partially per week, there may be an exemption from the final exam, when the total grade is over 7.5 (0.0-10.0).</w:t>
            </w:r>
          </w:p>
        </w:tc>
      </w:tr>
    </w:tbl>
    <w:p w:rsidR="00C36535" w:rsidRPr="00446A11" w:rsidRDefault="00C36535" w:rsidP="00C36535">
      <w:pPr>
        <w:widowControl w:val="0"/>
        <w:autoSpaceDE w:val="0"/>
        <w:autoSpaceDN w:val="0"/>
        <w:adjustRightInd w:val="0"/>
        <w:spacing w:before="120" w:after="200" w:line="276" w:lineRule="auto"/>
        <w:rPr>
          <w:rFonts w:asciiTheme="majorHAnsi" w:hAnsiTheme="majorHAnsi" w:cs="Arial"/>
          <w:b/>
          <w:color w:val="000000"/>
          <w:sz w:val="22"/>
          <w:szCs w:val="22"/>
        </w:rPr>
      </w:pPr>
    </w:p>
    <w:p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rsidTr="00E30CBA">
        <w:tc>
          <w:tcPr>
            <w:tcW w:w="3306"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rsidR="00CC1EC5" w:rsidRPr="009069AF" w:rsidRDefault="001E45D8" w:rsidP="00E30CBA">
            <w:pPr>
              <w:spacing w:after="200" w:line="276" w:lineRule="auto"/>
              <w:rPr>
                <w:rFonts w:asciiTheme="minorHAnsi" w:eastAsia="Calibri" w:hAnsiTheme="minorHAnsi" w:cstheme="minorHAnsi"/>
                <w:iCs/>
                <w:color w:val="002060"/>
                <w:lang w:val="en-GB"/>
              </w:rPr>
            </w:pPr>
            <w:r w:rsidRPr="001E45D8">
              <w:rPr>
                <w:rFonts w:asciiTheme="minorHAnsi" w:eastAsia="Calibri" w:hAnsiTheme="minorHAnsi" w:cstheme="minorHAnsi"/>
                <w:iCs/>
                <w:color w:val="002060"/>
                <w:sz w:val="22"/>
                <w:szCs w:val="22"/>
                <w:lang w:val="en"/>
              </w:rPr>
              <w:t>In the classroom face</w:t>
            </w:r>
            <w:r>
              <w:rPr>
                <w:rFonts w:asciiTheme="minorHAnsi" w:eastAsia="Calibri" w:hAnsiTheme="minorHAnsi" w:cstheme="minorHAnsi"/>
                <w:iCs/>
                <w:color w:val="002060"/>
                <w:sz w:val="22"/>
                <w:szCs w:val="22"/>
                <w:lang w:val="en"/>
              </w:rPr>
              <w:t>-</w:t>
            </w:r>
            <w:r w:rsidRPr="001E45D8">
              <w:rPr>
                <w:rFonts w:asciiTheme="minorHAnsi" w:eastAsia="Calibri" w:hAnsiTheme="minorHAnsi" w:cstheme="minorHAnsi"/>
                <w:iCs/>
                <w:color w:val="002060"/>
                <w:sz w:val="22"/>
                <w:szCs w:val="22"/>
                <w:lang w:val="en"/>
              </w:rPr>
              <w:t>to</w:t>
            </w:r>
            <w:r>
              <w:rPr>
                <w:rFonts w:asciiTheme="minorHAnsi" w:eastAsia="Calibri" w:hAnsiTheme="minorHAnsi" w:cstheme="minorHAnsi"/>
                <w:iCs/>
                <w:color w:val="002060"/>
                <w:sz w:val="22"/>
                <w:szCs w:val="22"/>
                <w:lang w:val="en"/>
              </w:rPr>
              <w:t>-</w:t>
            </w:r>
            <w:r w:rsidRPr="001E45D8">
              <w:rPr>
                <w:rFonts w:asciiTheme="minorHAnsi" w:eastAsia="Calibri" w:hAnsiTheme="minorHAnsi" w:cstheme="minorHAnsi"/>
                <w:iCs/>
                <w:color w:val="002060"/>
                <w:sz w:val="22"/>
                <w:szCs w:val="22"/>
                <w:lang w:val="en"/>
              </w:rPr>
              <w:t>face or distance learning, depending on the circumstances</w:t>
            </w:r>
          </w:p>
        </w:tc>
      </w:tr>
      <w:tr w:rsidR="00CC1EC5" w:rsidRPr="006403CB" w:rsidTr="00E30CBA">
        <w:tc>
          <w:tcPr>
            <w:tcW w:w="3306" w:type="dxa"/>
            <w:shd w:val="clear" w:color="auto" w:fill="D0CECE" w:themeFill="background2" w:themeFillShade="E6"/>
          </w:tcPr>
          <w:p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rsidR="00CC1EC5" w:rsidRPr="009069AF" w:rsidRDefault="00827804" w:rsidP="00827804">
            <w:pPr>
              <w:rPr>
                <w:rFonts w:asciiTheme="minorHAnsi" w:hAnsiTheme="minorHAnsi" w:cstheme="minorHAnsi"/>
                <w:color w:val="002060"/>
                <w:lang w:val="en-GB"/>
              </w:rPr>
            </w:pPr>
            <w:r w:rsidRPr="009069AF">
              <w:rPr>
                <w:rFonts w:asciiTheme="minorHAnsi" w:hAnsiTheme="minorHAnsi" w:cstheme="minorHAnsi"/>
                <w:color w:val="002060"/>
                <w:sz w:val="22"/>
                <w:szCs w:val="22"/>
              </w:rPr>
              <w:t>Support Learning through the e-class platform</w:t>
            </w:r>
          </w:p>
        </w:tc>
      </w:tr>
      <w:tr w:rsidR="00CC1EC5" w:rsidRPr="006403CB" w:rsidTr="00E30CBA">
        <w:tc>
          <w:tcPr>
            <w:tcW w:w="3306"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xml:space="preserve">The manner and methods of teaching are </w:t>
            </w:r>
            <w:r w:rsidRPr="006403CB">
              <w:rPr>
                <w:rFonts w:asciiTheme="majorHAnsi" w:hAnsiTheme="majorHAnsi" w:cs="Arial"/>
                <w:i/>
                <w:sz w:val="16"/>
                <w:szCs w:val="16"/>
                <w:lang w:val="en-GB"/>
              </w:rPr>
              <w:lastRenderedPageBreak/>
              <w:t>described in detail.</w:t>
            </w: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CC1EC5" w:rsidRPr="006403CB" w:rsidRDefault="00CC1EC5" w:rsidP="00E30CBA">
            <w:pPr>
              <w:jc w:val="both"/>
              <w:rPr>
                <w:rFonts w:asciiTheme="majorHAnsi" w:hAnsiTheme="majorHAnsi" w:cs="Arial"/>
                <w:i/>
                <w:sz w:val="16"/>
                <w:szCs w:val="16"/>
                <w:lang w:val="en-GB"/>
              </w:rPr>
            </w:pP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C1EC5" w:rsidRPr="006403CB" w:rsidTr="00E30CBA">
              <w:tc>
                <w:tcPr>
                  <w:tcW w:w="2467" w:type="dxa"/>
                  <w:shd w:val="clear" w:color="auto" w:fill="D0CECE" w:themeFill="background2" w:themeFillShade="E6"/>
                  <w:vAlign w:val="center"/>
                </w:tcPr>
                <w:p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lastRenderedPageBreak/>
                    <w:t>Activity</w:t>
                  </w:r>
                </w:p>
              </w:tc>
              <w:tc>
                <w:tcPr>
                  <w:tcW w:w="2468" w:type="dxa"/>
                  <w:shd w:val="clear" w:color="auto" w:fill="D0CECE" w:themeFill="background2" w:themeFillShade="E6"/>
                  <w:vAlign w:val="center"/>
                </w:tcPr>
                <w:p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CC1EC5" w:rsidRPr="006403CB" w:rsidTr="00E30CBA">
              <w:tc>
                <w:tcPr>
                  <w:tcW w:w="2467" w:type="dxa"/>
                </w:tcPr>
                <w:p w:rsidR="00CC1EC5" w:rsidRPr="009069AF" w:rsidRDefault="00827804" w:rsidP="00E30CBA">
                  <w:pPr>
                    <w:rPr>
                      <w:rFonts w:asciiTheme="minorHAnsi" w:hAnsiTheme="minorHAnsi" w:cstheme="minorHAnsi"/>
                      <w:iCs/>
                      <w:color w:val="002060"/>
                      <w:sz w:val="22"/>
                      <w:szCs w:val="22"/>
                      <w:lang w:val="en-GB"/>
                    </w:rPr>
                  </w:pPr>
                  <w:r w:rsidRPr="009069AF">
                    <w:rPr>
                      <w:rFonts w:asciiTheme="minorHAnsi" w:hAnsiTheme="minorHAnsi" w:cstheme="minorHAnsi"/>
                      <w:iCs/>
                      <w:color w:val="002060"/>
                      <w:sz w:val="22"/>
                      <w:szCs w:val="22"/>
                      <w:lang w:val="en-GB"/>
                    </w:rPr>
                    <w:t>Lectures</w:t>
                  </w:r>
                </w:p>
              </w:tc>
              <w:tc>
                <w:tcPr>
                  <w:tcW w:w="2468" w:type="dxa"/>
                </w:tcPr>
                <w:p w:rsidR="00CC1EC5" w:rsidRPr="009069AF" w:rsidRDefault="004F0EFA" w:rsidP="00E30CBA">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39</w:t>
                  </w:r>
                </w:p>
              </w:tc>
            </w:tr>
            <w:tr w:rsidR="00CC1EC5" w:rsidRPr="006403CB" w:rsidTr="00E30CBA">
              <w:tc>
                <w:tcPr>
                  <w:tcW w:w="2467" w:type="dxa"/>
                  <w:shd w:val="clear" w:color="auto" w:fill="auto"/>
                </w:tcPr>
                <w:p w:rsidR="00CC1EC5" w:rsidRPr="009069AF" w:rsidRDefault="001E45D8" w:rsidP="004F0EFA">
                  <w:pPr>
                    <w:rPr>
                      <w:rFonts w:asciiTheme="minorHAnsi" w:hAnsiTheme="minorHAnsi" w:cstheme="minorHAnsi"/>
                      <w:iCs/>
                      <w:color w:val="002060"/>
                      <w:sz w:val="22"/>
                      <w:szCs w:val="22"/>
                      <w:lang w:val="en-GB"/>
                    </w:rPr>
                  </w:pPr>
                  <w:r w:rsidRPr="001E45D8">
                    <w:rPr>
                      <w:rFonts w:asciiTheme="minorHAnsi" w:hAnsiTheme="minorHAnsi" w:cstheme="minorHAnsi"/>
                      <w:iCs/>
                      <w:color w:val="002060"/>
                      <w:sz w:val="22"/>
                      <w:szCs w:val="22"/>
                      <w:lang w:val="en"/>
                    </w:rPr>
                    <w:lastRenderedPageBreak/>
                    <w:t xml:space="preserve">Tutoring Exercises for the consolidation of environmental concepts, the mathematical background for solving complex problems of diffusion-dispersion of pollutants and the understanding of the </w:t>
                  </w:r>
                  <w:r>
                    <w:rPr>
                      <w:rFonts w:asciiTheme="minorHAnsi" w:hAnsiTheme="minorHAnsi" w:cstheme="minorHAnsi"/>
                      <w:iCs/>
                      <w:color w:val="002060"/>
                      <w:sz w:val="22"/>
                      <w:szCs w:val="22"/>
                      <w:lang w:val="en"/>
                    </w:rPr>
                    <w:t>d</w:t>
                  </w:r>
                  <w:r>
                    <w:rPr>
                      <w:rFonts w:asciiTheme="minorHAnsi" w:hAnsiTheme="minorHAnsi" w:cstheme="minorHAnsi"/>
                      <w:iCs/>
                      <w:color w:val="002060"/>
                      <w:sz w:val="22"/>
                      <w:szCs w:val="22"/>
                    </w:rPr>
                    <w:t>esigning</w:t>
                  </w:r>
                  <w:r w:rsidRPr="001E45D8">
                    <w:rPr>
                      <w:rFonts w:asciiTheme="minorHAnsi" w:hAnsiTheme="minorHAnsi" w:cstheme="minorHAnsi"/>
                      <w:iCs/>
                      <w:color w:val="002060"/>
                      <w:sz w:val="22"/>
                      <w:szCs w:val="22"/>
                      <w:lang w:val="en"/>
                    </w:rPr>
                    <w:t xml:space="preserve"> of the individual parts of the disposal system</w:t>
                  </w:r>
                </w:p>
              </w:tc>
              <w:tc>
                <w:tcPr>
                  <w:tcW w:w="2468" w:type="dxa"/>
                </w:tcPr>
                <w:p w:rsidR="00CC1EC5" w:rsidRPr="009069AF" w:rsidRDefault="00FD2CCD" w:rsidP="00E30CBA">
                  <w:pPr>
                    <w:jc w:val="center"/>
                    <w:rPr>
                      <w:rFonts w:asciiTheme="minorHAnsi" w:hAnsiTheme="minorHAnsi" w:cstheme="minorHAnsi"/>
                      <w:color w:val="002060"/>
                      <w:sz w:val="22"/>
                      <w:szCs w:val="22"/>
                      <w:lang w:val="en-GB"/>
                    </w:rPr>
                  </w:pPr>
                  <w:r w:rsidRPr="009069AF">
                    <w:rPr>
                      <w:rFonts w:asciiTheme="minorHAnsi" w:hAnsiTheme="minorHAnsi" w:cstheme="minorHAnsi"/>
                      <w:color w:val="002060"/>
                      <w:sz w:val="22"/>
                      <w:szCs w:val="22"/>
                      <w:lang w:val="en-GB"/>
                    </w:rPr>
                    <w:t>6</w:t>
                  </w:r>
                </w:p>
              </w:tc>
            </w:tr>
            <w:tr w:rsidR="00CC1EC5" w:rsidRPr="006403CB" w:rsidTr="00E30CBA">
              <w:tc>
                <w:tcPr>
                  <w:tcW w:w="2467" w:type="dxa"/>
                  <w:shd w:val="clear" w:color="auto" w:fill="auto"/>
                </w:tcPr>
                <w:p w:rsidR="00CC1EC5" w:rsidRPr="009069AF" w:rsidRDefault="001E45D8" w:rsidP="00E30CBA">
                  <w:pPr>
                    <w:rPr>
                      <w:rFonts w:asciiTheme="minorHAnsi" w:hAnsiTheme="minorHAnsi" w:cstheme="minorHAnsi"/>
                      <w:iCs/>
                      <w:color w:val="002060"/>
                      <w:sz w:val="22"/>
                      <w:szCs w:val="22"/>
                      <w:lang w:val="en-GB"/>
                    </w:rPr>
                  </w:pPr>
                  <w:r w:rsidRPr="001E45D8">
                    <w:rPr>
                      <w:rFonts w:asciiTheme="minorHAnsi" w:hAnsiTheme="minorHAnsi" w:cstheme="minorHAnsi"/>
                      <w:iCs/>
                      <w:color w:val="002060"/>
                      <w:sz w:val="22"/>
                      <w:szCs w:val="22"/>
                      <w:lang w:val="en"/>
                    </w:rPr>
                    <w:t>Individual tutorial work on a Theme</w:t>
                  </w:r>
                </w:p>
              </w:tc>
              <w:tc>
                <w:tcPr>
                  <w:tcW w:w="2468" w:type="dxa"/>
                </w:tcPr>
                <w:p w:rsidR="00CC1EC5" w:rsidRPr="001E45D8" w:rsidRDefault="001E45D8" w:rsidP="00E30CBA">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5</w:t>
                  </w:r>
                </w:p>
              </w:tc>
            </w:tr>
            <w:tr w:rsidR="00CC1EC5" w:rsidRPr="006403CB" w:rsidTr="00E30CBA">
              <w:tc>
                <w:tcPr>
                  <w:tcW w:w="2467" w:type="dxa"/>
                  <w:shd w:val="clear" w:color="auto" w:fill="auto"/>
                </w:tcPr>
                <w:p w:rsidR="00CC1EC5" w:rsidRPr="009069AF" w:rsidRDefault="004F0EFA" w:rsidP="004F0EFA">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Related v</w:t>
                  </w:r>
                  <w:r w:rsidR="00FD2CCD" w:rsidRPr="009069AF">
                    <w:rPr>
                      <w:rFonts w:asciiTheme="minorHAnsi" w:hAnsiTheme="minorHAnsi" w:cstheme="minorHAnsi"/>
                      <w:iCs/>
                      <w:color w:val="002060"/>
                      <w:sz w:val="22"/>
                      <w:szCs w:val="22"/>
                      <w:lang w:val="en-GB"/>
                    </w:rPr>
                    <w:t>ideo view</w:t>
                  </w:r>
                </w:p>
              </w:tc>
              <w:tc>
                <w:tcPr>
                  <w:tcW w:w="2468" w:type="dxa"/>
                </w:tcPr>
                <w:p w:rsidR="00CC1EC5" w:rsidRPr="009069AF" w:rsidRDefault="004F0EFA" w:rsidP="00E30CBA">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3</w:t>
                  </w:r>
                </w:p>
              </w:tc>
            </w:tr>
            <w:tr w:rsidR="00CC1EC5" w:rsidRPr="006403CB" w:rsidTr="00E30CBA">
              <w:tc>
                <w:tcPr>
                  <w:tcW w:w="2467" w:type="dxa"/>
                  <w:shd w:val="clear" w:color="auto" w:fill="auto"/>
                </w:tcPr>
                <w:p w:rsidR="00CC1EC5" w:rsidRPr="009069AF" w:rsidRDefault="00460F4A" w:rsidP="004F0EFA">
                  <w:pPr>
                    <w:rPr>
                      <w:rFonts w:asciiTheme="minorHAnsi" w:hAnsiTheme="minorHAnsi" w:cstheme="minorHAnsi"/>
                      <w:iCs/>
                      <w:color w:val="002060"/>
                      <w:sz w:val="22"/>
                      <w:szCs w:val="22"/>
                      <w:lang w:val="en-GB"/>
                    </w:rPr>
                  </w:pPr>
                  <w:r w:rsidRPr="009069AF">
                    <w:rPr>
                      <w:rFonts w:asciiTheme="minorHAnsi" w:hAnsiTheme="minorHAnsi" w:cstheme="minorHAnsi"/>
                      <w:iCs/>
                      <w:color w:val="002060"/>
                      <w:sz w:val="22"/>
                      <w:szCs w:val="22"/>
                      <w:lang w:val="en-GB"/>
                    </w:rPr>
                    <w:t xml:space="preserve">Independent home work, elaboration and writing of </w:t>
                  </w:r>
                  <w:r w:rsidR="004F0EFA">
                    <w:rPr>
                      <w:rFonts w:asciiTheme="minorHAnsi" w:hAnsiTheme="minorHAnsi" w:cstheme="minorHAnsi"/>
                      <w:iCs/>
                      <w:color w:val="002060"/>
                      <w:sz w:val="22"/>
                      <w:szCs w:val="22"/>
                      <w:lang w:val="en-GB"/>
                    </w:rPr>
                    <w:t>a Theme</w:t>
                  </w:r>
                </w:p>
              </w:tc>
              <w:tc>
                <w:tcPr>
                  <w:tcW w:w="2468" w:type="dxa"/>
                </w:tcPr>
                <w:p w:rsidR="00CC1EC5" w:rsidRPr="001E45D8" w:rsidRDefault="001E45D8" w:rsidP="00E30CBA">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78</w:t>
                  </w:r>
                </w:p>
              </w:tc>
            </w:tr>
            <w:tr w:rsidR="00FD2CCD" w:rsidRPr="006403CB" w:rsidTr="00E30CBA">
              <w:tc>
                <w:tcPr>
                  <w:tcW w:w="2467" w:type="dxa"/>
                  <w:shd w:val="clear" w:color="auto" w:fill="auto"/>
                </w:tcPr>
                <w:p w:rsidR="00FD2CCD" w:rsidRPr="009069AF" w:rsidRDefault="001E45D8" w:rsidP="004F0EFA">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rPr>
                    <w:t>P</w:t>
                  </w:r>
                  <w:r w:rsidR="004F0EFA" w:rsidRPr="004F0EFA">
                    <w:rPr>
                      <w:rFonts w:asciiTheme="minorHAnsi" w:hAnsiTheme="minorHAnsi" w:cstheme="minorHAnsi"/>
                      <w:iCs/>
                      <w:color w:val="002060"/>
                      <w:sz w:val="22"/>
                      <w:szCs w:val="22"/>
                    </w:rPr>
                    <w:t xml:space="preserve">resentation of </w:t>
                  </w:r>
                  <w:r w:rsidR="004F0EFA">
                    <w:rPr>
                      <w:rFonts w:asciiTheme="minorHAnsi" w:hAnsiTheme="minorHAnsi" w:cstheme="minorHAnsi"/>
                      <w:iCs/>
                      <w:color w:val="002060"/>
                      <w:sz w:val="22"/>
                      <w:szCs w:val="22"/>
                    </w:rPr>
                    <w:t>Themes</w:t>
                  </w:r>
                </w:p>
              </w:tc>
              <w:tc>
                <w:tcPr>
                  <w:tcW w:w="2468" w:type="dxa"/>
                </w:tcPr>
                <w:p w:rsidR="00FD2CCD" w:rsidRPr="009069AF" w:rsidRDefault="0095585E" w:rsidP="006C395B">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3</w:t>
                  </w:r>
                </w:p>
              </w:tc>
            </w:tr>
            <w:tr w:rsidR="00FD2CCD" w:rsidRPr="006403CB" w:rsidTr="00E30CBA">
              <w:tc>
                <w:tcPr>
                  <w:tcW w:w="2467" w:type="dxa"/>
                  <w:shd w:val="clear" w:color="auto" w:fill="auto"/>
                </w:tcPr>
                <w:p w:rsidR="00FD2CCD" w:rsidRPr="009069AF" w:rsidRDefault="00460F4A" w:rsidP="00460F4A">
                  <w:pPr>
                    <w:rPr>
                      <w:rFonts w:asciiTheme="minorHAnsi" w:hAnsiTheme="minorHAnsi" w:cstheme="minorHAnsi"/>
                      <w:iCs/>
                      <w:color w:val="002060"/>
                      <w:sz w:val="22"/>
                      <w:szCs w:val="22"/>
                      <w:lang w:val="en-GB"/>
                    </w:rPr>
                  </w:pPr>
                  <w:r w:rsidRPr="009069AF">
                    <w:rPr>
                      <w:rFonts w:asciiTheme="minorHAnsi" w:hAnsiTheme="minorHAnsi" w:cstheme="minorHAnsi"/>
                      <w:iCs/>
                      <w:color w:val="002060"/>
                      <w:sz w:val="22"/>
                      <w:szCs w:val="22"/>
                      <w:lang w:val="en-GB"/>
                    </w:rPr>
                    <w:t>Individual work at home of theoretical matter of the course</w:t>
                  </w:r>
                </w:p>
              </w:tc>
              <w:tc>
                <w:tcPr>
                  <w:tcW w:w="2468" w:type="dxa"/>
                </w:tcPr>
                <w:p w:rsidR="00FD2CCD" w:rsidRPr="001E45D8" w:rsidRDefault="001E45D8" w:rsidP="006C395B">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53.5</w:t>
                  </w:r>
                </w:p>
              </w:tc>
            </w:tr>
            <w:tr w:rsidR="00FD2CCD" w:rsidRPr="006403CB" w:rsidTr="00E30CBA">
              <w:tc>
                <w:tcPr>
                  <w:tcW w:w="2467" w:type="dxa"/>
                  <w:shd w:val="clear" w:color="auto" w:fill="auto"/>
                </w:tcPr>
                <w:p w:rsidR="00FD2CCD" w:rsidRPr="009069AF" w:rsidRDefault="00FD2CCD" w:rsidP="00E30CBA">
                  <w:pPr>
                    <w:rPr>
                      <w:rFonts w:asciiTheme="minorHAnsi" w:hAnsiTheme="minorHAnsi" w:cstheme="minorHAnsi"/>
                      <w:iCs/>
                      <w:color w:val="002060"/>
                      <w:sz w:val="22"/>
                      <w:szCs w:val="22"/>
                      <w:lang w:val="en-GB"/>
                    </w:rPr>
                  </w:pPr>
                </w:p>
              </w:tc>
              <w:tc>
                <w:tcPr>
                  <w:tcW w:w="2468" w:type="dxa"/>
                </w:tcPr>
                <w:p w:rsidR="00FD2CCD" w:rsidRPr="009069AF" w:rsidRDefault="00FD2CCD" w:rsidP="00E30CBA">
                  <w:pPr>
                    <w:rPr>
                      <w:rFonts w:asciiTheme="minorHAnsi" w:hAnsiTheme="minorHAnsi" w:cstheme="minorHAnsi"/>
                      <w:i/>
                      <w:color w:val="002060"/>
                      <w:sz w:val="22"/>
                      <w:szCs w:val="22"/>
                      <w:lang w:val="en-GB"/>
                    </w:rPr>
                  </w:pPr>
                </w:p>
              </w:tc>
            </w:tr>
            <w:tr w:rsidR="00FD2CCD" w:rsidRPr="006403CB" w:rsidTr="00E30CBA">
              <w:tc>
                <w:tcPr>
                  <w:tcW w:w="2467" w:type="dxa"/>
                  <w:shd w:val="clear" w:color="auto" w:fill="auto"/>
                </w:tcPr>
                <w:p w:rsidR="00FD2CCD" w:rsidRPr="009069AF" w:rsidRDefault="00FD2CCD" w:rsidP="00E30CBA">
                  <w:pPr>
                    <w:rPr>
                      <w:rFonts w:asciiTheme="minorHAnsi" w:hAnsiTheme="minorHAnsi" w:cstheme="minorHAnsi"/>
                      <w:iCs/>
                      <w:color w:val="002060"/>
                      <w:sz w:val="22"/>
                      <w:szCs w:val="22"/>
                      <w:lang w:val="en-GB"/>
                    </w:rPr>
                  </w:pPr>
                </w:p>
              </w:tc>
              <w:tc>
                <w:tcPr>
                  <w:tcW w:w="2468" w:type="dxa"/>
                </w:tcPr>
                <w:p w:rsidR="00FD2CCD" w:rsidRPr="009069AF" w:rsidRDefault="00FD2CCD" w:rsidP="00E30CBA">
                  <w:pPr>
                    <w:jc w:val="center"/>
                    <w:rPr>
                      <w:rFonts w:asciiTheme="minorHAnsi" w:hAnsiTheme="minorHAnsi" w:cstheme="minorHAnsi"/>
                      <w:color w:val="002060"/>
                      <w:sz w:val="22"/>
                      <w:szCs w:val="22"/>
                      <w:lang w:val="en-GB"/>
                    </w:rPr>
                  </w:pPr>
                </w:p>
              </w:tc>
            </w:tr>
            <w:tr w:rsidR="00FD2CCD" w:rsidRPr="006403CB" w:rsidTr="00E30CBA">
              <w:tc>
                <w:tcPr>
                  <w:tcW w:w="2467" w:type="dxa"/>
                </w:tcPr>
                <w:p w:rsidR="00FD2CCD" w:rsidRPr="009069AF" w:rsidRDefault="00FD2CCD" w:rsidP="00E30CBA">
                  <w:pPr>
                    <w:rPr>
                      <w:rFonts w:asciiTheme="minorHAnsi" w:hAnsiTheme="minorHAnsi" w:cstheme="minorHAnsi"/>
                      <w:i/>
                      <w:iCs/>
                      <w:color w:val="002060"/>
                      <w:sz w:val="22"/>
                      <w:szCs w:val="22"/>
                      <w:lang w:val="en-GB"/>
                    </w:rPr>
                  </w:pPr>
                  <w:r w:rsidRPr="009069AF">
                    <w:rPr>
                      <w:rFonts w:asciiTheme="minorHAnsi" w:hAnsiTheme="minorHAnsi" w:cstheme="minorHAnsi"/>
                      <w:i/>
                      <w:iCs/>
                      <w:color w:val="002060"/>
                      <w:sz w:val="22"/>
                      <w:szCs w:val="22"/>
                      <w:lang w:val="en-GB"/>
                    </w:rPr>
                    <w:t xml:space="preserve">Course total </w:t>
                  </w:r>
                </w:p>
              </w:tc>
              <w:tc>
                <w:tcPr>
                  <w:tcW w:w="2468" w:type="dxa"/>
                  <w:vAlign w:val="center"/>
                </w:tcPr>
                <w:p w:rsidR="00FD2CCD" w:rsidRPr="004156AD" w:rsidRDefault="001E45D8" w:rsidP="004156AD">
                  <w:pPr>
                    <w:jc w:val="center"/>
                    <w:rPr>
                      <w:rFonts w:asciiTheme="minorHAnsi" w:hAnsiTheme="minorHAnsi" w:cstheme="minorHAnsi"/>
                      <w:b/>
                      <w:i/>
                      <w:color w:val="002060"/>
                      <w:sz w:val="22"/>
                      <w:szCs w:val="22"/>
                      <w:lang w:val="el-GR"/>
                    </w:rPr>
                  </w:pPr>
                  <w:r>
                    <w:rPr>
                      <w:rFonts w:asciiTheme="minorHAnsi" w:hAnsiTheme="minorHAnsi" w:cstheme="minorHAnsi"/>
                      <w:b/>
                      <w:i/>
                      <w:color w:val="002060"/>
                      <w:sz w:val="22"/>
                      <w:szCs w:val="22"/>
                      <w:lang w:val="en-GB"/>
                    </w:rPr>
                    <w:t>187.5</w:t>
                  </w:r>
                </w:p>
              </w:tc>
            </w:tr>
          </w:tbl>
          <w:p w:rsidR="00CC1EC5" w:rsidRPr="006403CB" w:rsidRDefault="00CC1EC5" w:rsidP="00E30CBA">
            <w:pPr>
              <w:rPr>
                <w:rFonts w:asciiTheme="majorHAnsi" w:hAnsiTheme="majorHAnsi" w:cs="Tahoma"/>
                <w:lang w:val="en-GB"/>
              </w:rPr>
            </w:pPr>
          </w:p>
        </w:tc>
      </w:tr>
      <w:tr w:rsidR="00CC1EC5" w:rsidRPr="006403CB" w:rsidTr="00E30CBA">
        <w:tc>
          <w:tcPr>
            <w:tcW w:w="3306" w:type="dxa"/>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STUDENT PERFORMANCE EVALUATION</w:t>
            </w: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rsidR="00CC1EC5" w:rsidRPr="006403CB" w:rsidRDefault="00CC1EC5" w:rsidP="00E30CBA">
            <w:pPr>
              <w:jc w:val="both"/>
              <w:rPr>
                <w:rFonts w:asciiTheme="majorHAnsi" w:hAnsiTheme="majorHAnsi" w:cs="Arial"/>
                <w:i/>
                <w:sz w:val="16"/>
                <w:szCs w:val="16"/>
                <w:lang w:val="en-GB"/>
              </w:rPr>
            </w:pP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CC1EC5" w:rsidRPr="006403CB" w:rsidRDefault="00CC1EC5" w:rsidP="00E30CBA">
            <w:pPr>
              <w:jc w:val="both"/>
              <w:rPr>
                <w:rFonts w:asciiTheme="majorHAnsi" w:hAnsiTheme="majorHAnsi" w:cs="Arial"/>
                <w:i/>
                <w:sz w:val="16"/>
                <w:szCs w:val="16"/>
                <w:lang w:val="en-GB"/>
              </w:rPr>
            </w:pP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rsidR="001E45D8" w:rsidRDefault="001E45D8" w:rsidP="00E30CBA">
            <w:pPr>
              <w:rPr>
                <w:rFonts w:asciiTheme="minorHAnsi" w:hAnsiTheme="minorHAnsi" w:cs="Arial"/>
                <w:color w:val="002060"/>
                <w:lang w:val="en"/>
              </w:rPr>
            </w:pPr>
            <w:r w:rsidRPr="001E45D8">
              <w:rPr>
                <w:rFonts w:asciiTheme="minorHAnsi" w:hAnsiTheme="minorHAnsi" w:cs="Arial"/>
                <w:color w:val="002060"/>
                <w:lang w:val="en"/>
              </w:rPr>
              <w:t>The elaboration of the work contributes to the final grade of the course by 40% and the final examination by 60%.</w:t>
            </w:r>
          </w:p>
          <w:p w:rsidR="001E45D8" w:rsidRDefault="001E45D8" w:rsidP="00E30CBA">
            <w:pPr>
              <w:rPr>
                <w:rFonts w:asciiTheme="minorHAnsi" w:hAnsiTheme="minorHAnsi" w:cs="Arial"/>
                <w:color w:val="002060"/>
                <w:lang w:val="en"/>
              </w:rPr>
            </w:pPr>
            <w:r w:rsidRPr="001E45D8">
              <w:rPr>
                <w:rFonts w:asciiTheme="minorHAnsi" w:hAnsiTheme="minorHAnsi" w:cs="Arial"/>
                <w:color w:val="002060"/>
                <w:lang w:val="en"/>
              </w:rPr>
              <w:t xml:space="preserve">In case of elaboration of a different topic per student, which is delivered partially per week, there may be an exemption from the final exam, when the total grade is over 7.5 (0.0-10.0). </w:t>
            </w:r>
          </w:p>
          <w:p w:rsidR="00CC1EC5" w:rsidRPr="00072F35" w:rsidRDefault="001E45D8" w:rsidP="00E30CBA">
            <w:pPr>
              <w:rPr>
                <w:rFonts w:asciiTheme="minorHAnsi" w:hAnsiTheme="minorHAnsi" w:cstheme="minorHAnsi"/>
                <w:color w:val="002060"/>
                <w:lang w:val="en-GB"/>
              </w:rPr>
            </w:pPr>
            <w:r w:rsidRPr="001E45D8">
              <w:rPr>
                <w:rFonts w:asciiTheme="minorHAnsi" w:hAnsiTheme="minorHAnsi" w:cs="Arial"/>
                <w:color w:val="002060"/>
                <w:lang w:val="en"/>
              </w:rPr>
              <w:t>The evaluation criteria are accessible on the course website on the online e-class platform.</w:t>
            </w:r>
          </w:p>
          <w:p w:rsidR="00CC1EC5" w:rsidRPr="006403CB" w:rsidRDefault="00CC1EC5" w:rsidP="00E30CBA">
            <w:pPr>
              <w:rPr>
                <w:rFonts w:asciiTheme="majorHAnsi" w:hAnsiTheme="majorHAnsi" w:cs="Arial"/>
                <w:color w:val="002060"/>
                <w:lang w:val="en-GB"/>
              </w:rPr>
            </w:pPr>
          </w:p>
        </w:tc>
      </w:tr>
    </w:tbl>
    <w:p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rsidTr="00E30CBA">
        <w:tc>
          <w:tcPr>
            <w:tcW w:w="8472" w:type="dxa"/>
          </w:tcPr>
          <w:p w:rsidR="00CC1EC5"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rsidR="001E45D8" w:rsidRPr="001E45D8" w:rsidRDefault="001E45D8" w:rsidP="001E45D8">
            <w:pPr>
              <w:jc w:val="both"/>
              <w:rPr>
                <w:rFonts w:asciiTheme="minorHAnsi" w:eastAsia="Calibri" w:hAnsiTheme="minorHAnsi" w:cstheme="minorHAnsi"/>
                <w:color w:val="002060"/>
              </w:rPr>
            </w:pPr>
            <w:r w:rsidRPr="001E45D8">
              <w:rPr>
                <w:rFonts w:asciiTheme="minorHAnsi" w:eastAsia="Calibri" w:hAnsiTheme="minorHAnsi" w:cstheme="minorHAnsi"/>
                <w:color w:val="002060"/>
                <w:sz w:val="22"/>
                <w:szCs w:val="22"/>
              </w:rPr>
              <w:t>"Wastewater Disposal", P.C. Yannopoulos, Patras, 2017, p. 204. (Notes in Greek).</w:t>
            </w: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Related academic journals:</w:t>
            </w:r>
          </w:p>
          <w:p w:rsidR="00390358" w:rsidRPr="00390358" w:rsidRDefault="008A4B42" w:rsidP="008A4B42">
            <w:pPr>
              <w:jc w:val="both"/>
              <w:rPr>
                <w:rFonts w:asciiTheme="minorHAnsi" w:eastAsia="Calibri" w:hAnsiTheme="minorHAnsi" w:cstheme="minorHAnsi"/>
                <w:color w:val="002060"/>
              </w:rPr>
            </w:pPr>
            <w:r w:rsidRPr="008A4B42">
              <w:rPr>
                <w:rFonts w:asciiTheme="minorHAnsi" w:eastAsia="Calibri" w:hAnsiTheme="minorHAnsi" w:cstheme="minorHAnsi"/>
                <w:color w:val="002060"/>
                <w:sz w:val="22"/>
                <w:szCs w:val="22"/>
              </w:rPr>
              <w:t>In order to cover the necessary knowledge of chemical and biological processes the following book is proposed:</w:t>
            </w:r>
          </w:p>
          <w:p w:rsidR="00CC1EC5" w:rsidRPr="001E45D8" w:rsidRDefault="008A4B42" w:rsidP="001E45D8">
            <w:pPr>
              <w:jc w:val="both"/>
              <w:rPr>
                <w:rFonts w:asciiTheme="minorHAnsi" w:eastAsia="Calibri" w:hAnsiTheme="minorHAnsi" w:cstheme="minorHAnsi"/>
                <w:color w:val="002060"/>
              </w:rPr>
            </w:pPr>
            <w:r w:rsidRPr="001E45D8">
              <w:rPr>
                <w:rFonts w:asciiTheme="minorHAnsi" w:eastAsia="Calibri" w:hAnsiTheme="minorHAnsi" w:cstheme="minorHAnsi"/>
                <w:color w:val="002060"/>
                <w:sz w:val="22"/>
                <w:szCs w:val="22"/>
              </w:rPr>
              <w:t>"Sewage Treatment", St. Tsonis, Papasotiriou Publications, Athens, 2004, p. 510. (</w:t>
            </w:r>
            <w:r w:rsidRPr="001E45D8">
              <w:rPr>
                <w:rFonts w:asciiTheme="minorHAnsi" w:eastAsia="Calibri" w:hAnsiTheme="minorHAnsi" w:cstheme="minorHAnsi"/>
                <w:color w:val="002060"/>
                <w:sz w:val="22"/>
                <w:szCs w:val="22"/>
                <w:lang w:val="en-GB"/>
              </w:rPr>
              <w:t>in Greek)</w:t>
            </w:r>
            <w:r w:rsidR="001E45D8">
              <w:rPr>
                <w:rFonts w:asciiTheme="minorHAnsi" w:eastAsia="Calibri" w:hAnsiTheme="minorHAnsi" w:cstheme="minorHAnsi"/>
                <w:color w:val="002060"/>
                <w:sz w:val="22"/>
                <w:szCs w:val="22"/>
                <w:lang w:val="en-GB"/>
              </w:rPr>
              <w:t xml:space="preserve">, </w:t>
            </w:r>
            <w:r w:rsidR="001E45D8" w:rsidRPr="001E45D8">
              <w:rPr>
                <w:rFonts w:asciiTheme="minorHAnsi" w:eastAsia="Calibri" w:hAnsiTheme="minorHAnsi" w:cstheme="minorHAnsi"/>
                <w:color w:val="002060"/>
                <w:sz w:val="22"/>
                <w:szCs w:val="22"/>
                <w:lang w:val="en"/>
              </w:rPr>
              <w:t xml:space="preserve">as well as related scientific </w:t>
            </w:r>
            <w:r w:rsidR="001E45D8">
              <w:rPr>
                <w:rFonts w:asciiTheme="minorHAnsi" w:eastAsia="Calibri" w:hAnsiTheme="minorHAnsi" w:cstheme="minorHAnsi"/>
                <w:color w:val="002060"/>
                <w:sz w:val="22"/>
                <w:szCs w:val="22"/>
                <w:lang w:val="en"/>
              </w:rPr>
              <w:t>reports</w:t>
            </w:r>
            <w:r w:rsidR="001E45D8" w:rsidRPr="001E45D8">
              <w:rPr>
                <w:rFonts w:asciiTheme="minorHAnsi" w:eastAsia="Calibri" w:hAnsiTheme="minorHAnsi" w:cstheme="minorHAnsi"/>
                <w:color w:val="002060"/>
                <w:sz w:val="22"/>
                <w:szCs w:val="22"/>
                <w:lang w:val="en"/>
              </w:rPr>
              <w:t xml:space="preserve"> and </w:t>
            </w:r>
            <w:r w:rsidR="001E45D8">
              <w:rPr>
                <w:rFonts w:asciiTheme="minorHAnsi" w:eastAsia="Calibri" w:hAnsiTheme="minorHAnsi" w:cstheme="minorHAnsi"/>
                <w:color w:val="002060"/>
                <w:sz w:val="22"/>
                <w:szCs w:val="22"/>
                <w:lang w:val="en"/>
              </w:rPr>
              <w:t>papers</w:t>
            </w:r>
            <w:r w:rsidR="001E45D8" w:rsidRPr="001E45D8">
              <w:rPr>
                <w:rFonts w:asciiTheme="minorHAnsi" w:eastAsia="Calibri" w:hAnsiTheme="minorHAnsi" w:cstheme="minorHAnsi"/>
                <w:color w:val="002060"/>
                <w:sz w:val="22"/>
                <w:szCs w:val="22"/>
                <w:lang w:val="en"/>
              </w:rPr>
              <w:t xml:space="preserve"> in scientific journals</w:t>
            </w:r>
            <w:r w:rsidRPr="001E45D8">
              <w:rPr>
                <w:rFonts w:asciiTheme="minorHAnsi" w:eastAsia="Calibri" w:hAnsiTheme="minorHAnsi" w:cstheme="minorHAnsi"/>
                <w:color w:val="002060"/>
                <w:sz w:val="22"/>
                <w:szCs w:val="22"/>
              </w:rPr>
              <w:t>.</w:t>
            </w:r>
            <w:bookmarkStart w:id="0" w:name="_GoBack"/>
            <w:bookmarkEnd w:id="0"/>
          </w:p>
        </w:tc>
      </w:tr>
    </w:tbl>
    <w:p w:rsidR="00B22020" w:rsidRDefault="00B22020"/>
    <w:sectPr w:rsidR="00B22020" w:rsidSect="004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59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334051ED"/>
    <w:multiLevelType w:val="hybridMultilevel"/>
    <w:tmpl w:val="4CE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4D4485"/>
    <w:multiLevelType w:val="hybridMultilevel"/>
    <w:tmpl w:val="DDB633E8"/>
    <w:lvl w:ilvl="0" w:tplc="CC3C97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1EC5"/>
    <w:rsid w:val="000223E6"/>
    <w:rsid w:val="000678A9"/>
    <w:rsid w:val="00072F35"/>
    <w:rsid w:val="00074AEA"/>
    <w:rsid w:val="000A2E6E"/>
    <w:rsid w:val="000B0F77"/>
    <w:rsid w:val="001123DF"/>
    <w:rsid w:val="00191430"/>
    <w:rsid w:val="001A7AFC"/>
    <w:rsid w:val="001E45D8"/>
    <w:rsid w:val="001F2432"/>
    <w:rsid w:val="00293D6C"/>
    <w:rsid w:val="00390358"/>
    <w:rsid w:val="003C425D"/>
    <w:rsid w:val="0041372E"/>
    <w:rsid w:val="004156AD"/>
    <w:rsid w:val="00446A11"/>
    <w:rsid w:val="00456683"/>
    <w:rsid w:val="00460F4A"/>
    <w:rsid w:val="004B2792"/>
    <w:rsid w:val="004D2394"/>
    <w:rsid w:val="004F0EFA"/>
    <w:rsid w:val="00632713"/>
    <w:rsid w:val="006568DC"/>
    <w:rsid w:val="0068356A"/>
    <w:rsid w:val="006A5903"/>
    <w:rsid w:val="00722A10"/>
    <w:rsid w:val="007F6A29"/>
    <w:rsid w:val="00827804"/>
    <w:rsid w:val="008865E5"/>
    <w:rsid w:val="008A4B42"/>
    <w:rsid w:val="009069AF"/>
    <w:rsid w:val="0095585E"/>
    <w:rsid w:val="009E1BC8"/>
    <w:rsid w:val="009E7F8D"/>
    <w:rsid w:val="00A74ABD"/>
    <w:rsid w:val="00A76153"/>
    <w:rsid w:val="00A92926"/>
    <w:rsid w:val="00B1741C"/>
    <w:rsid w:val="00B22020"/>
    <w:rsid w:val="00C36535"/>
    <w:rsid w:val="00C832A4"/>
    <w:rsid w:val="00CC1638"/>
    <w:rsid w:val="00CC1EC5"/>
    <w:rsid w:val="00CF639E"/>
    <w:rsid w:val="00D47B59"/>
    <w:rsid w:val="00E818CC"/>
    <w:rsid w:val="00EE5002"/>
    <w:rsid w:val="00FD1664"/>
    <w:rsid w:val="00FD2CCD"/>
    <w:rsid w:val="00FE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4E4F"/>
  <w15:docId w15:val="{BB61B0C7-CD53-43BE-83CD-EE78A7D8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C36535"/>
    <w:pPr>
      <w:ind w:left="720"/>
      <w:contextualSpacing/>
    </w:pPr>
  </w:style>
  <w:style w:type="character" w:customStyle="1" w:styleId="jlqj4b">
    <w:name w:val="jlqj4b"/>
    <w:basedOn w:val="a0"/>
    <w:rsid w:val="00FE1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8243</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Tsaliki Katerina</dc:creator>
  <cp:lastModifiedBy>P.C.YANNOPOULOS</cp:lastModifiedBy>
  <cp:revision>2</cp:revision>
  <dcterms:created xsi:type="dcterms:W3CDTF">2021-02-20T10:27:00Z</dcterms:created>
  <dcterms:modified xsi:type="dcterms:W3CDTF">2021-02-20T10:27:00Z</dcterms:modified>
</cp:coreProperties>
</file>