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rsidTr="007306EC">
        <w:tc>
          <w:tcPr>
            <w:tcW w:w="3205" w:type="dxa"/>
            <w:shd w:val="clear" w:color="auto" w:fill="DDD9C3"/>
          </w:tcPr>
          <w:p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rsidR="00A26EC5" w:rsidRPr="000A2DE1" w:rsidRDefault="000A2DE1" w:rsidP="007306EC">
            <w:pPr>
              <w:spacing w:after="0" w:line="240" w:lineRule="auto"/>
              <w:rPr>
                <w:rFonts w:cs="Arial"/>
                <w:sz w:val="20"/>
                <w:szCs w:val="20"/>
                <w:lang w:val="el-GR"/>
              </w:rPr>
            </w:pPr>
            <w:r>
              <w:rPr>
                <w:rFonts w:cs="Arial"/>
                <w:sz w:val="20"/>
                <w:szCs w:val="20"/>
                <w:lang w:val="el-GR"/>
              </w:rPr>
              <w:t>Πολυτεχνική</w:t>
            </w:r>
          </w:p>
        </w:tc>
      </w:tr>
      <w:tr w:rsidR="003F26D6" w:rsidRPr="00DE2BD5" w:rsidTr="000518D0">
        <w:tc>
          <w:tcPr>
            <w:tcW w:w="3205" w:type="dxa"/>
            <w:shd w:val="clear" w:color="auto" w:fill="DDD9C3"/>
          </w:tcPr>
          <w:p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vAlign w:val="center"/>
          </w:tcPr>
          <w:p w:rsidR="00B260F9" w:rsidRPr="00DE2BD5" w:rsidRDefault="000A2DE1" w:rsidP="000518D0">
            <w:pPr>
              <w:spacing w:after="0" w:line="240" w:lineRule="auto"/>
              <w:rPr>
                <w:rFonts w:cs="Arial"/>
                <w:sz w:val="20"/>
                <w:szCs w:val="20"/>
              </w:rPr>
            </w:pPr>
            <w:r>
              <w:rPr>
                <w:rFonts w:cs="Arial"/>
                <w:sz w:val="20"/>
                <w:szCs w:val="20"/>
                <w:lang w:val="el-GR"/>
              </w:rPr>
              <w:t>Πολιτικών Μηχανικών</w:t>
            </w:r>
          </w:p>
        </w:tc>
      </w:tr>
      <w:tr w:rsidR="00844711" w:rsidRPr="00DE2BD5" w:rsidTr="007306EC">
        <w:tc>
          <w:tcPr>
            <w:tcW w:w="3205" w:type="dxa"/>
            <w:shd w:val="clear" w:color="auto" w:fill="DDD9C3"/>
          </w:tcPr>
          <w:p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rsidR="00844711" w:rsidRPr="000A2DE1" w:rsidRDefault="000A2DE1" w:rsidP="00844711">
            <w:pPr>
              <w:spacing w:after="0" w:line="240" w:lineRule="auto"/>
              <w:rPr>
                <w:rFonts w:cs="Arial"/>
                <w:sz w:val="20"/>
                <w:szCs w:val="20"/>
                <w:lang w:val="el-GR"/>
              </w:rPr>
            </w:pPr>
            <w:r>
              <w:rPr>
                <w:rFonts w:cs="Arial"/>
                <w:sz w:val="20"/>
                <w:szCs w:val="20"/>
                <w:lang w:val="el-GR"/>
              </w:rPr>
              <w:t>Πανεπιστήμιο Πατρών</w:t>
            </w:r>
          </w:p>
        </w:tc>
      </w:tr>
      <w:tr w:rsidR="00A26EC5" w:rsidRPr="00790C8E" w:rsidTr="000518D0">
        <w:tc>
          <w:tcPr>
            <w:tcW w:w="3205" w:type="dxa"/>
            <w:shd w:val="clear" w:color="auto" w:fill="DDD9C3"/>
          </w:tcPr>
          <w:p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vAlign w:val="center"/>
          </w:tcPr>
          <w:p w:rsidR="00A26EC5" w:rsidRPr="000A2DE1" w:rsidRDefault="000A2DE1" w:rsidP="00A26EC5">
            <w:pPr>
              <w:spacing w:after="0" w:line="240" w:lineRule="auto"/>
              <w:rPr>
                <w:rFonts w:cs="Arial"/>
                <w:sz w:val="20"/>
                <w:szCs w:val="20"/>
                <w:lang w:val="el-GR"/>
              </w:rPr>
            </w:pPr>
            <w:r w:rsidRPr="000A2DE1">
              <w:rPr>
                <w:sz w:val="20"/>
                <w:szCs w:val="20"/>
                <w:lang w:val="el-GR"/>
              </w:rPr>
              <w:t>Σχεδιασμός Ανθεκτικών, Βιώσιμων και Ευφυών Υποδομών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rsidR="00A26EC5" w:rsidRPr="00DE2BD5" w:rsidRDefault="00A26EC5" w:rsidP="00A26EC5">
            <w:pPr>
              <w:spacing w:after="0" w:line="240" w:lineRule="auto"/>
              <w:rPr>
                <w:rFonts w:cs="Arial"/>
                <w:sz w:val="20"/>
                <w:szCs w:val="20"/>
              </w:rPr>
            </w:pP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rsidR="00A26EC5" w:rsidRPr="00DE2BD5" w:rsidRDefault="00A26EC5" w:rsidP="00A26EC5">
            <w:pPr>
              <w:spacing w:after="0" w:line="240" w:lineRule="auto"/>
              <w:rPr>
                <w:rFonts w:cs="Arial"/>
                <w:b/>
                <w:sz w:val="20"/>
                <w:szCs w:val="20"/>
              </w:rPr>
            </w:pPr>
          </w:p>
        </w:tc>
        <w:tc>
          <w:tcPr>
            <w:tcW w:w="2505" w:type="dxa"/>
            <w:gridSpan w:val="2"/>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rsidR="00A26EC5" w:rsidRPr="000518D0" w:rsidRDefault="000518D0" w:rsidP="00A26EC5">
            <w:pPr>
              <w:spacing w:after="0" w:line="240" w:lineRule="auto"/>
              <w:rPr>
                <w:rFonts w:cs="Arial"/>
                <w:sz w:val="20"/>
                <w:szCs w:val="20"/>
                <w:lang w:val="el-GR"/>
              </w:rPr>
            </w:pPr>
            <w:r>
              <w:rPr>
                <w:rFonts w:cs="Arial"/>
                <w:sz w:val="20"/>
                <w:szCs w:val="20"/>
                <w:lang w:val="el-GR"/>
              </w:rPr>
              <w:t>2ο</w:t>
            </w:r>
          </w:p>
        </w:tc>
      </w:tr>
      <w:tr w:rsidR="00A26EC5" w:rsidRPr="00790C8E" w:rsidTr="007306EC">
        <w:trPr>
          <w:trHeight w:val="375"/>
        </w:trPr>
        <w:tc>
          <w:tcPr>
            <w:tcW w:w="3205" w:type="dxa"/>
            <w:shd w:val="clear" w:color="auto" w:fill="DDD9C3"/>
            <w:vAlign w:val="center"/>
          </w:tcPr>
          <w:p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rsidR="00A26EC5" w:rsidRPr="000A2DE1" w:rsidRDefault="000A2DE1" w:rsidP="00A26EC5">
            <w:pPr>
              <w:spacing w:after="0" w:line="240" w:lineRule="auto"/>
              <w:rPr>
                <w:rFonts w:cs="Arial"/>
                <w:sz w:val="20"/>
                <w:szCs w:val="20"/>
                <w:lang w:val="el-GR"/>
              </w:rPr>
            </w:pPr>
            <w:r w:rsidRPr="000A2DE1">
              <w:rPr>
                <w:rFonts w:cs="Arial"/>
                <w:sz w:val="20"/>
                <w:szCs w:val="20"/>
                <w:lang w:val="el-GR"/>
              </w:rPr>
              <w:t>Τεχνολογίες Ψηφιακών Διδύμων και Έξυπνες Διασυνδεδεμένες Υποδομές</w:t>
            </w:r>
          </w:p>
        </w:tc>
      </w:tr>
      <w:tr w:rsidR="00A26EC5" w:rsidRPr="00DE2BD5" w:rsidTr="007306EC">
        <w:trPr>
          <w:trHeight w:val="196"/>
        </w:trPr>
        <w:tc>
          <w:tcPr>
            <w:tcW w:w="5637" w:type="dxa"/>
            <w:gridSpan w:val="3"/>
            <w:shd w:val="clear" w:color="auto" w:fill="DDD9C3"/>
            <w:vAlign w:val="center"/>
          </w:tcPr>
          <w:p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rsidTr="007306EC">
        <w:trPr>
          <w:trHeight w:val="194"/>
        </w:trPr>
        <w:tc>
          <w:tcPr>
            <w:tcW w:w="5637" w:type="dxa"/>
            <w:gridSpan w:val="3"/>
          </w:tcPr>
          <w:p w:rsidR="00A26EC5" w:rsidRPr="000518D0" w:rsidRDefault="00A26EC5" w:rsidP="00A26EC5">
            <w:pPr>
              <w:spacing w:after="0" w:line="240" w:lineRule="auto"/>
              <w:jc w:val="right"/>
              <w:rPr>
                <w:rFonts w:cs="Arial"/>
                <w:sz w:val="20"/>
                <w:szCs w:val="20"/>
                <w:lang w:val="el-GR"/>
              </w:rPr>
            </w:pPr>
          </w:p>
        </w:tc>
        <w:tc>
          <w:tcPr>
            <w:tcW w:w="1559" w:type="dxa"/>
            <w:gridSpan w:val="2"/>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3</w:t>
            </w:r>
          </w:p>
        </w:tc>
        <w:tc>
          <w:tcPr>
            <w:tcW w:w="2835" w:type="dxa"/>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7,5</w:t>
            </w:r>
          </w:p>
        </w:tc>
      </w:tr>
      <w:tr w:rsidR="00A26EC5" w:rsidRPr="00DE2BD5" w:rsidTr="007306EC">
        <w:trPr>
          <w:trHeight w:val="194"/>
        </w:trPr>
        <w:tc>
          <w:tcPr>
            <w:tcW w:w="5637" w:type="dxa"/>
            <w:gridSpan w:val="3"/>
          </w:tcPr>
          <w:p w:rsidR="00A26EC5" w:rsidRPr="00DE2BD5" w:rsidRDefault="00A26EC5" w:rsidP="00A26EC5">
            <w:pPr>
              <w:spacing w:after="0" w:line="240" w:lineRule="auto"/>
              <w:jc w:val="right"/>
              <w:rPr>
                <w:rFonts w:cs="Arial"/>
                <w:b/>
                <w:sz w:val="20"/>
                <w:szCs w:val="20"/>
              </w:rPr>
            </w:pPr>
          </w:p>
        </w:tc>
        <w:tc>
          <w:tcPr>
            <w:tcW w:w="1559" w:type="dxa"/>
            <w:gridSpan w:val="2"/>
          </w:tcPr>
          <w:p w:rsidR="00A26EC5" w:rsidRPr="00DE2BD5" w:rsidRDefault="00A26EC5" w:rsidP="00A26EC5">
            <w:pPr>
              <w:spacing w:after="0" w:line="240" w:lineRule="auto"/>
              <w:jc w:val="center"/>
              <w:rPr>
                <w:rFonts w:cs="Arial"/>
                <w:sz w:val="20"/>
                <w:szCs w:val="20"/>
              </w:rPr>
            </w:pPr>
          </w:p>
        </w:tc>
        <w:tc>
          <w:tcPr>
            <w:tcW w:w="2835" w:type="dxa"/>
          </w:tcPr>
          <w:p w:rsidR="00A26EC5" w:rsidRPr="00DE2BD5" w:rsidRDefault="00A26EC5" w:rsidP="00A26EC5">
            <w:pPr>
              <w:spacing w:after="0" w:line="240" w:lineRule="auto"/>
              <w:jc w:val="center"/>
              <w:rPr>
                <w:rFonts w:cs="Arial"/>
                <w:sz w:val="20"/>
                <w:szCs w:val="20"/>
              </w:rPr>
            </w:pPr>
          </w:p>
        </w:tc>
      </w:tr>
      <w:tr w:rsidR="00A26EC5" w:rsidRPr="00DE2BD5" w:rsidTr="007306EC">
        <w:trPr>
          <w:trHeight w:val="194"/>
        </w:trPr>
        <w:tc>
          <w:tcPr>
            <w:tcW w:w="5637" w:type="dxa"/>
            <w:gridSpan w:val="3"/>
          </w:tcPr>
          <w:p w:rsidR="00A26EC5" w:rsidRPr="00DE2BD5" w:rsidRDefault="00A26EC5" w:rsidP="00A26EC5">
            <w:pPr>
              <w:spacing w:after="0" w:line="240" w:lineRule="auto"/>
              <w:rPr>
                <w:rFonts w:cs="Arial"/>
                <w:b/>
                <w:sz w:val="20"/>
                <w:szCs w:val="20"/>
              </w:rPr>
            </w:pPr>
          </w:p>
        </w:tc>
        <w:tc>
          <w:tcPr>
            <w:tcW w:w="1559" w:type="dxa"/>
            <w:gridSpan w:val="2"/>
          </w:tcPr>
          <w:p w:rsidR="00A26EC5" w:rsidRPr="00DE2BD5" w:rsidRDefault="00A26EC5" w:rsidP="00A26EC5">
            <w:pPr>
              <w:spacing w:after="0" w:line="240" w:lineRule="auto"/>
              <w:jc w:val="right"/>
              <w:rPr>
                <w:rFonts w:cs="Arial"/>
                <w:sz w:val="20"/>
                <w:szCs w:val="20"/>
              </w:rPr>
            </w:pPr>
          </w:p>
        </w:tc>
        <w:tc>
          <w:tcPr>
            <w:tcW w:w="2835" w:type="dxa"/>
          </w:tcPr>
          <w:p w:rsidR="00A26EC5" w:rsidRPr="00DE2BD5" w:rsidRDefault="00A26EC5" w:rsidP="00A26EC5">
            <w:pPr>
              <w:spacing w:after="0" w:line="240" w:lineRule="auto"/>
              <w:rPr>
                <w:rFonts w:cs="Arial"/>
                <w:sz w:val="20"/>
                <w:szCs w:val="20"/>
              </w:rPr>
            </w:pPr>
          </w:p>
        </w:tc>
      </w:tr>
      <w:tr w:rsidR="00A26EC5" w:rsidRPr="00790C8E" w:rsidTr="007306EC">
        <w:trPr>
          <w:trHeight w:val="194"/>
        </w:trPr>
        <w:tc>
          <w:tcPr>
            <w:tcW w:w="5637" w:type="dxa"/>
            <w:gridSpan w:val="3"/>
            <w:shd w:val="clear" w:color="auto" w:fill="DDD9C3"/>
          </w:tcPr>
          <w:p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A26EC5" w:rsidRPr="00AD2537" w:rsidRDefault="00A26EC5" w:rsidP="00A26EC5">
            <w:pPr>
              <w:spacing w:after="0" w:line="240" w:lineRule="auto"/>
              <w:jc w:val="right"/>
              <w:rPr>
                <w:rFonts w:cs="Arial"/>
                <w:sz w:val="20"/>
                <w:szCs w:val="20"/>
                <w:lang w:val="el-GR"/>
              </w:rPr>
            </w:pPr>
          </w:p>
        </w:tc>
        <w:tc>
          <w:tcPr>
            <w:tcW w:w="2835" w:type="dxa"/>
          </w:tcPr>
          <w:p w:rsidR="00A26EC5" w:rsidRPr="00AD2537" w:rsidRDefault="00A26EC5" w:rsidP="00A26EC5">
            <w:pPr>
              <w:spacing w:after="0" w:line="240" w:lineRule="auto"/>
              <w:rPr>
                <w:rFonts w:cs="Arial"/>
                <w:sz w:val="20"/>
                <w:szCs w:val="20"/>
                <w:lang w:val="el-GR"/>
              </w:rPr>
            </w:pPr>
          </w:p>
        </w:tc>
      </w:tr>
      <w:tr w:rsidR="00A26EC5" w:rsidRPr="000A2DE1" w:rsidTr="00FB4779">
        <w:trPr>
          <w:trHeight w:val="599"/>
        </w:trPr>
        <w:tc>
          <w:tcPr>
            <w:tcW w:w="3205" w:type="dxa"/>
            <w:shd w:val="clear" w:color="auto" w:fill="DDD9C3"/>
          </w:tcPr>
          <w:p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vAlign w:val="center"/>
          </w:tcPr>
          <w:p w:rsidR="00A26EC5" w:rsidRPr="00AD2537" w:rsidRDefault="000518D0" w:rsidP="00A26EC5">
            <w:pPr>
              <w:spacing w:after="0" w:line="240" w:lineRule="auto"/>
              <w:rPr>
                <w:rFonts w:cs="Arial"/>
                <w:sz w:val="20"/>
                <w:szCs w:val="20"/>
                <w:lang w:val="el-GR"/>
              </w:rPr>
            </w:pPr>
            <w:r w:rsidRPr="007A446F">
              <w:rPr>
                <w:rFonts w:ascii="Calibri" w:hAnsi="Calibri" w:cs="Arial"/>
                <w:color w:val="002060"/>
                <w:sz w:val="20"/>
                <w:szCs w:val="20"/>
                <w:lang w:val="el-GR"/>
              </w:rPr>
              <w:t>Επιστημονικής Περιοχής</w:t>
            </w:r>
            <w:r>
              <w:rPr>
                <w:rFonts w:ascii="Calibri" w:hAnsi="Calibri" w:cs="Arial"/>
                <w:color w:val="002060"/>
                <w:sz w:val="20"/>
                <w:szCs w:val="20"/>
                <w:lang w:val="en-GB"/>
              </w:rPr>
              <w:t xml:space="preserve">, </w:t>
            </w:r>
            <w:r>
              <w:rPr>
                <w:rFonts w:ascii="Calibri" w:hAnsi="Calibri" w:cs="Arial"/>
                <w:color w:val="002060"/>
                <w:sz w:val="20"/>
                <w:szCs w:val="20"/>
                <w:lang w:val="el-GR"/>
              </w:rPr>
              <w:t>Ανάπτυξης Δεξιοτήτων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rsidR="00A26EC5" w:rsidRPr="00DE2BD5" w:rsidRDefault="00A26EC5" w:rsidP="00A26EC5">
            <w:pPr>
              <w:spacing w:after="0" w:line="240" w:lineRule="auto"/>
              <w:jc w:val="right"/>
              <w:rPr>
                <w:rFonts w:cs="Arial"/>
                <w:b/>
                <w:sz w:val="20"/>
                <w:szCs w:val="20"/>
              </w:rPr>
            </w:pPr>
          </w:p>
        </w:tc>
        <w:tc>
          <w:tcPr>
            <w:tcW w:w="6826" w:type="dxa"/>
            <w:gridSpan w:val="5"/>
          </w:tcPr>
          <w:p w:rsidR="00A26EC5" w:rsidRPr="00790C8E" w:rsidRDefault="00790C8E" w:rsidP="00A26EC5">
            <w:pPr>
              <w:spacing w:after="0" w:line="240" w:lineRule="auto"/>
              <w:rPr>
                <w:rFonts w:cs="Arial"/>
                <w:sz w:val="20"/>
                <w:szCs w:val="20"/>
                <w:lang w:val="el-GR"/>
              </w:rPr>
            </w:pPr>
            <w:r>
              <w:rPr>
                <w:rFonts w:cs="Arial"/>
                <w:sz w:val="20"/>
                <w:szCs w:val="20"/>
                <w:lang w:val="el-GR"/>
              </w:rPr>
              <w:t>Όχι</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rsidR="00A26EC5" w:rsidRDefault="00A26EC5" w:rsidP="00A26EC5">
            <w:pPr>
              <w:spacing w:after="0" w:line="240" w:lineRule="auto"/>
              <w:rPr>
                <w:rFonts w:cs="Arial"/>
                <w:sz w:val="20"/>
                <w:szCs w:val="20"/>
              </w:rPr>
            </w:pPr>
          </w:p>
          <w:p w:rsidR="00A26EC5" w:rsidRPr="00C03118" w:rsidRDefault="000518D0" w:rsidP="00A26EC5">
            <w:pPr>
              <w:tabs>
                <w:tab w:val="left" w:pos="1545"/>
              </w:tabs>
              <w:rPr>
                <w:rFonts w:cs="Arial"/>
                <w:sz w:val="20"/>
                <w:szCs w:val="20"/>
              </w:rPr>
            </w:pPr>
            <w:r w:rsidRPr="00BE7FAC">
              <w:rPr>
                <w:rFonts w:ascii="Calibri" w:hAnsi="Calibri" w:cs="Arial"/>
                <w:color w:val="002060"/>
                <w:sz w:val="20"/>
                <w:szCs w:val="20"/>
                <w:lang w:val="el-GR"/>
              </w:rPr>
              <w:t>Ελληνική</w:t>
            </w:r>
            <w:r w:rsidRPr="00BE7FAC">
              <w:rPr>
                <w:rFonts w:ascii="Calibri" w:hAnsi="Calibri" w:cs="Arial"/>
                <w:color w:val="002060"/>
                <w:sz w:val="20"/>
                <w:szCs w:val="20"/>
                <w:lang w:val="en-GB"/>
              </w:rPr>
              <w:t>/</w:t>
            </w:r>
            <w:r w:rsidRPr="00BE7FAC">
              <w:rPr>
                <w:rFonts w:ascii="Calibri" w:hAnsi="Calibri" w:cs="Arial"/>
                <w:color w:val="002060"/>
                <w:sz w:val="20"/>
                <w:szCs w:val="20"/>
                <w:lang w:val="el-GR"/>
              </w:rPr>
              <w:t>Αγγλική</w:t>
            </w:r>
            <w:r w:rsidR="00A26EC5">
              <w:rPr>
                <w:rFonts w:cs="Arial"/>
                <w:sz w:val="20"/>
                <w:szCs w:val="20"/>
              </w:rPr>
              <w:tab/>
            </w:r>
          </w:p>
        </w:tc>
      </w:tr>
      <w:tr w:rsidR="00A26EC5" w:rsidRPr="000A2DE1" w:rsidTr="007306EC">
        <w:tc>
          <w:tcPr>
            <w:tcW w:w="3205" w:type="dxa"/>
            <w:shd w:val="clear" w:color="auto" w:fill="DDD9C3"/>
          </w:tcPr>
          <w:p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rsidR="00A26EC5" w:rsidRPr="00AD2537" w:rsidRDefault="000518D0" w:rsidP="00A26EC5">
            <w:pPr>
              <w:spacing w:after="0" w:line="240" w:lineRule="auto"/>
              <w:rPr>
                <w:rFonts w:cs="Arial"/>
                <w:sz w:val="20"/>
                <w:szCs w:val="20"/>
                <w:lang w:val="el-GR"/>
              </w:rPr>
            </w:pPr>
            <w:r>
              <w:rPr>
                <w:rFonts w:cs="Arial"/>
                <w:sz w:val="20"/>
                <w:szCs w:val="20"/>
                <w:lang w:val="el-GR"/>
              </w:rPr>
              <w:t>Ναι</w:t>
            </w:r>
          </w:p>
        </w:tc>
      </w:tr>
      <w:tr w:rsidR="00A26EC5" w:rsidRPr="00713BA2"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rsidR="00A26EC5" w:rsidRPr="00076F8F" w:rsidRDefault="00076F8F" w:rsidP="00A26EC5">
            <w:pPr>
              <w:rPr>
                <w:rFonts w:cs="Arial"/>
                <w:sz w:val="20"/>
                <w:szCs w:val="20"/>
              </w:rPr>
            </w:pPr>
            <w:r w:rsidRPr="00754A89">
              <w:rPr>
                <w:rStyle w:val="Hyperlink"/>
                <w:rFonts w:cs="Arial"/>
                <w:sz w:val="20"/>
                <w:szCs w:val="20"/>
                <w:lang w:val="en-GB"/>
              </w:rPr>
              <w:t>https://eclass.upatras.gr/courses/CIV17</w:t>
            </w:r>
            <w:r>
              <w:rPr>
                <w:rStyle w:val="Hyperlink"/>
                <w:rFonts w:cs="Arial"/>
                <w:sz w:val="20"/>
                <w:szCs w:val="20"/>
                <w:lang w:val="en-GB"/>
              </w:rPr>
              <w:t>82</w:t>
            </w:r>
            <w:r w:rsidRPr="00754A89">
              <w:rPr>
                <w:rStyle w:val="Hyperlink"/>
                <w:rFonts w:cs="Arial"/>
                <w:sz w:val="20"/>
                <w:szCs w:val="20"/>
                <w:lang w:val="en-GB"/>
              </w:rPr>
              <w:t>/</w:t>
            </w:r>
          </w:p>
        </w:tc>
      </w:tr>
    </w:tbl>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 xml:space="preserve">την περίπτωση Διακρατικού, </w:t>
      </w:r>
      <w:proofErr w:type="spellStart"/>
      <w:r w:rsidR="00DA0741" w:rsidRPr="00B260F9">
        <w:rPr>
          <w:rFonts w:cs="Arial"/>
          <w:i/>
          <w:lang w:val="el-GR"/>
        </w:rPr>
        <w:t>Διιδρυματικού</w:t>
      </w:r>
      <w:proofErr w:type="spellEnd"/>
      <w:r w:rsidR="00DA0741" w:rsidRPr="00B260F9">
        <w:rPr>
          <w:rFonts w:cs="Arial"/>
          <w:i/>
          <w:lang w:val="el-GR"/>
        </w:rPr>
        <w:t xml:space="preserve"> ή </w:t>
      </w:r>
      <w:proofErr w:type="spellStart"/>
      <w:r w:rsidR="00DA0741" w:rsidRPr="00B260F9">
        <w:rPr>
          <w:rFonts w:cs="Arial"/>
          <w:i/>
          <w:lang w:val="el-GR"/>
        </w:rPr>
        <w:t>Διατμηματικού</w:t>
      </w:r>
      <w:proofErr w:type="spellEnd"/>
      <w:r w:rsidR="00DA0741" w:rsidRPr="00B260F9">
        <w:rPr>
          <w:rFonts w:cs="Arial"/>
          <w:i/>
          <w:lang w:val="el-GR"/>
        </w:rPr>
        <w:t xml:space="preserve">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w:t>
      </w:r>
      <w:proofErr w:type="spellStart"/>
      <w:r w:rsidRPr="00B260F9">
        <w:rPr>
          <w:rFonts w:cs="Arial"/>
          <w:i/>
          <w:lang w:val="el-GR"/>
        </w:rPr>
        <w:t>Διιδρυματικού</w:t>
      </w:r>
      <w:proofErr w:type="spellEnd"/>
      <w:r w:rsidRPr="00B260F9">
        <w:rPr>
          <w:rFonts w:cs="Arial"/>
          <w:i/>
          <w:lang w:val="el-GR"/>
        </w:rPr>
        <w:t xml:space="preserve"> ΠΜΣ</w:t>
      </w:r>
    </w:p>
    <w:p w:rsidR="00844711" w:rsidRPr="00844711" w:rsidRDefault="00844711" w:rsidP="00844711">
      <w:pPr>
        <w:pStyle w:val="ListParagraph"/>
        <w:widowControl w:val="0"/>
        <w:autoSpaceDE w:val="0"/>
        <w:autoSpaceDN w:val="0"/>
        <w:adjustRightInd w:val="0"/>
        <w:spacing w:before="120" w:after="0" w:line="240" w:lineRule="auto"/>
        <w:ind w:left="357"/>
        <w:rPr>
          <w:rFonts w:cs="Arial"/>
          <w:b/>
        </w:rPr>
      </w:pP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rsidTr="00A26EC5">
        <w:tc>
          <w:tcPr>
            <w:tcW w:w="10031" w:type="dxa"/>
            <w:gridSpan w:val="2"/>
            <w:tcBorders>
              <w:bottom w:val="nil"/>
            </w:tcBorders>
            <w:shd w:val="clear" w:color="auto" w:fill="DDD9C3"/>
          </w:tcPr>
          <w:p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790C8E" w:rsidTr="00A26EC5">
        <w:tc>
          <w:tcPr>
            <w:tcW w:w="10031" w:type="dxa"/>
            <w:gridSpan w:val="2"/>
            <w:tcBorders>
              <w:top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790C8E" w:rsidTr="00A26EC5">
        <w:tc>
          <w:tcPr>
            <w:tcW w:w="10031" w:type="dxa"/>
            <w:gridSpan w:val="2"/>
          </w:tcPr>
          <w:p w:rsidR="004B7F9B" w:rsidRPr="004B7F9B" w:rsidRDefault="004B7F9B" w:rsidP="004B7F9B">
            <w:pPr>
              <w:spacing w:before="120" w:after="120"/>
              <w:ind w:left="284" w:hanging="284"/>
              <w:jc w:val="both"/>
              <w:rPr>
                <w:rFonts w:cs="Arial"/>
                <w:sz w:val="20"/>
                <w:szCs w:val="20"/>
                <w:lang w:val="el-GR"/>
              </w:rPr>
            </w:pPr>
            <w:r w:rsidRPr="004B7F9B">
              <w:rPr>
                <w:rFonts w:cs="Arial"/>
                <w:sz w:val="20"/>
                <w:szCs w:val="20"/>
                <w:lang w:val="el-GR"/>
              </w:rPr>
              <w:t>Με την επιτυχή ολοκλήρωση του μαθήματος, ο φοιτητής θα είναι σε θέση να:</w:t>
            </w:r>
          </w:p>
          <w:p w:rsidR="004B7F9B" w:rsidRPr="004B7F9B" w:rsidRDefault="004B7F9B"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sidRPr="004B7F9B">
              <w:rPr>
                <w:rFonts w:asciiTheme="minorHAnsi" w:hAnsiTheme="minorHAnsi"/>
                <w:sz w:val="20"/>
                <w:szCs w:val="20"/>
              </w:rPr>
              <w:t xml:space="preserve">Αξιολογεί τις βασικές προκλήσεις που σχετίζονται με </w:t>
            </w:r>
            <w:r>
              <w:rPr>
                <w:rFonts w:asciiTheme="minorHAnsi" w:hAnsiTheme="minorHAnsi"/>
                <w:sz w:val="20"/>
                <w:szCs w:val="20"/>
              </w:rPr>
              <w:t>τις τεχνολογίες ψηφιακών διδύμων και την εφαρμογή τους.</w:t>
            </w:r>
          </w:p>
          <w:p w:rsidR="004B7F9B" w:rsidRPr="004B7F9B" w:rsidRDefault="004B7F9B"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sidRPr="004B7F9B">
              <w:rPr>
                <w:rFonts w:asciiTheme="minorHAnsi" w:hAnsiTheme="minorHAnsi"/>
                <w:sz w:val="20"/>
                <w:szCs w:val="20"/>
              </w:rPr>
              <w:lastRenderedPageBreak/>
              <w:t xml:space="preserve">Αναλύει </w:t>
            </w:r>
            <w:r>
              <w:rPr>
                <w:rFonts w:asciiTheme="minorHAnsi" w:hAnsiTheme="minorHAnsi"/>
                <w:sz w:val="20"/>
                <w:szCs w:val="20"/>
              </w:rPr>
              <w:t>το ρόλο των ψηφιακών διδύμων στο σχεδιασμό, στην κατασκευή και στη λειτουργία των υποδομών</w:t>
            </w:r>
            <w:r w:rsidRPr="004B7F9B">
              <w:rPr>
                <w:rFonts w:asciiTheme="minorHAnsi" w:hAnsiTheme="minorHAnsi"/>
                <w:sz w:val="20"/>
                <w:szCs w:val="20"/>
              </w:rPr>
              <w:t>.</w:t>
            </w:r>
          </w:p>
          <w:p w:rsidR="00B71589" w:rsidRPr="00B71589" w:rsidRDefault="00B7158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sz w:val="20"/>
                <w:szCs w:val="20"/>
              </w:rPr>
              <w:t xml:space="preserve">Αναπτύσσει ψηφιακά δίδυμα με εφαρμογή στο </w:t>
            </w:r>
            <w:r w:rsidRPr="000518D0">
              <w:rPr>
                <w:sz w:val="20"/>
                <w:szCs w:val="20"/>
              </w:rPr>
              <w:t>δομημένο περιβάλλον</w:t>
            </w:r>
            <w:r>
              <w:rPr>
                <w:sz w:val="20"/>
                <w:szCs w:val="20"/>
              </w:rPr>
              <w:t>.</w:t>
            </w:r>
          </w:p>
          <w:p w:rsidR="004B7F9B" w:rsidRPr="004B7F9B" w:rsidRDefault="00B7158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sz w:val="20"/>
                <w:szCs w:val="20"/>
              </w:rPr>
              <w:t>Σχεδιάζει</w:t>
            </w:r>
            <w:r w:rsidRPr="000518D0">
              <w:rPr>
                <w:sz w:val="20"/>
                <w:szCs w:val="20"/>
              </w:rPr>
              <w:t xml:space="preserve"> οικοσυστήματ</w:t>
            </w:r>
            <w:r>
              <w:rPr>
                <w:sz w:val="20"/>
                <w:szCs w:val="20"/>
              </w:rPr>
              <w:t>α</w:t>
            </w:r>
            <w:r w:rsidRPr="000518D0">
              <w:rPr>
                <w:sz w:val="20"/>
                <w:szCs w:val="20"/>
              </w:rPr>
              <w:t xml:space="preserve"> </w:t>
            </w:r>
            <w:r>
              <w:rPr>
                <w:sz w:val="20"/>
                <w:szCs w:val="20"/>
              </w:rPr>
              <w:t xml:space="preserve">έξυπνων </w:t>
            </w:r>
            <w:r w:rsidRPr="000518D0">
              <w:rPr>
                <w:sz w:val="20"/>
                <w:szCs w:val="20"/>
              </w:rPr>
              <w:t xml:space="preserve">διασυνδεδεμένων </w:t>
            </w:r>
            <w:r>
              <w:rPr>
                <w:sz w:val="20"/>
                <w:szCs w:val="20"/>
              </w:rPr>
              <w:t>υποδομών</w:t>
            </w:r>
            <w:r w:rsidR="004B7F9B" w:rsidRPr="004B7F9B">
              <w:rPr>
                <w:rFonts w:asciiTheme="minorHAnsi" w:hAnsiTheme="minorHAnsi"/>
                <w:sz w:val="20"/>
                <w:szCs w:val="20"/>
              </w:rPr>
              <w:t>.</w:t>
            </w:r>
          </w:p>
          <w:p w:rsidR="004B7F9B" w:rsidRPr="004B7F9B" w:rsidRDefault="00B7158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Αξιολογεί και αντιμετωπίζει θέματα ασφάλειας και διαχείρισης δεδομένων</w:t>
            </w:r>
            <w:r w:rsidR="004B7F9B" w:rsidRPr="004B7F9B">
              <w:rPr>
                <w:rFonts w:asciiTheme="minorHAnsi" w:hAnsiTheme="minorHAnsi"/>
                <w:sz w:val="20"/>
                <w:szCs w:val="20"/>
              </w:rPr>
              <w:t>.</w:t>
            </w:r>
          </w:p>
          <w:p w:rsidR="003F26D6" w:rsidRPr="004B7F9B" w:rsidRDefault="003F26D6" w:rsidP="007306EC">
            <w:pPr>
              <w:spacing w:after="0" w:line="240" w:lineRule="auto"/>
              <w:rPr>
                <w:rFonts w:cs="Arial"/>
                <w:i/>
                <w:sz w:val="16"/>
                <w:szCs w:val="16"/>
                <w:lang w:val="el-GR"/>
              </w:rPr>
            </w:pPr>
          </w:p>
        </w:tc>
      </w:tr>
      <w:tr w:rsidR="003F26D6" w:rsidRPr="00DE2BD5" w:rsidTr="00A26EC5">
        <w:tblPrEx>
          <w:tblLook w:val="0000" w:firstRow="0" w:lastRow="0" w:firstColumn="0" w:lastColumn="0" w:noHBand="0" w:noVBand="0"/>
        </w:tblPrEx>
        <w:tc>
          <w:tcPr>
            <w:tcW w:w="10031" w:type="dxa"/>
            <w:gridSpan w:val="2"/>
            <w:tcBorders>
              <w:bottom w:val="nil"/>
            </w:tcBorders>
            <w:shd w:val="clear" w:color="auto" w:fill="DDD9C3"/>
          </w:tcPr>
          <w:p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790C8E" w:rsidTr="00A26EC5">
        <w:tc>
          <w:tcPr>
            <w:tcW w:w="10031" w:type="dxa"/>
            <w:gridSpan w:val="2"/>
            <w:tcBorders>
              <w:top w:val="nil"/>
              <w:bottom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790C8E" w:rsidTr="00A26EC5">
        <w:tblPrEx>
          <w:tblLook w:val="0000" w:firstRow="0" w:lastRow="0" w:firstColumn="0" w:lastColumn="0" w:noHBand="0" w:noVBand="0"/>
        </w:tblPrEx>
        <w:tc>
          <w:tcPr>
            <w:tcW w:w="3964" w:type="dxa"/>
            <w:tcBorders>
              <w:top w:val="nil"/>
              <w:righ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790C8E" w:rsidTr="00A26EC5">
        <w:tc>
          <w:tcPr>
            <w:tcW w:w="10031" w:type="dxa"/>
            <w:gridSpan w:val="2"/>
          </w:tcPr>
          <w:p w:rsidR="0036746B" w:rsidRPr="0036746B" w:rsidRDefault="0036746B" w:rsidP="00791B7B">
            <w:pPr>
              <w:spacing w:before="120" w:after="120"/>
              <w:jc w:val="both"/>
              <w:rPr>
                <w:rFonts w:cs="Arial"/>
                <w:sz w:val="20"/>
                <w:szCs w:val="20"/>
                <w:lang w:val="el-GR"/>
              </w:rPr>
            </w:pPr>
            <w:r w:rsidRPr="0036746B">
              <w:rPr>
                <w:rFonts w:cs="Arial"/>
                <w:sz w:val="20"/>
                <w:szCs w:val="20"/>
                <w:lang w:val="el-GR"/>
              </w:rPr>
              <w:t xml:space="preserve">Με την επιτυχή ολοκλήρωση του μαθήματος, ο φοιτητής θα </w:t>
            </w:r>
            <w:r w:rsidRPr="0036746B">
              <w:rPr>
                <w:rFonts w:eastAsia="Malgun Gothic" w:cs="Arial"/>
                <w:sz w:val="20"/>
                <w:szCs w:val="20"/>
                <w:lang w:val="el-GR" w:eastAsia="ko-KR"/>
              </w:rPr>
              <w:t>έχει αποκτήσει τις ακόλουθες γενικές ικανότητες (από τον παραπάνω κατάλογο)</w:t>
            </w:r>
            <w:r w:rsidRPr="0036746B">
              <w:rPr>
                <w:rFonts w:cs="Arial"/>
                <w:sz w:val="20"/>
                <w:szCs w:val="20"/>
                <w:lang w:val="el-GR"/>
              </w:rPr>
              <w:t>:</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Αναζήτηση, ανάλυση και σύνθεση δεδομένων και πληροφοριών, με τη χρήση και των απαραίτητων τεχνολογιών</w:t>
            </w:r>
            <w:r w:rsidR="00FB4779">
              <w:rPr>
                <w:rFonts w:cs="Arial"/>
                <w:sz w:val="20"/>
                <w:szCs w:val="20"/>
              </w:rPr>
              <w:t>.</w:t>
            </w:r>
            <w:r w:rsidRPr="0036746B">
              <w:rPr>
                <w:rFonts w:cs="Arial"/>
                <w:sz w:val="20"/>
                <w:szCs w:val="20"/>
              </w:rPr>
              <w:t xml:space="preserve"> </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Λήψη αποφάσεων</w:t>
            </w:r>
            <w:r w:rsidR="00FB4779">
              <w:rPr>
                <w:rFonts w:cs="Arial"/>
                <w:sz w:val="20"/>
                <w:szCs w:val="20"/>
              </w:rPr>
              <w:t>.</w:t>
            </w:r>
            <w:r w:rsidRPr="0036746B">
              <w:rPr>
                <w:rFonts w:cs="Arial"/>
                <w:sz w:val="20"/>
                <w:szCs w:val="20"/>
              </w:rPr>
              <w:t xml:space="preserve"> </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Pr>
                <w:rFonts w:cs="Arial"/>
                <w:sz w:val="20"/>
                <w:szCs w:val="20"/>
              </w:rPr>
              <w:t>Αυτόνομη</w:t>
            </w:r>
            <w:r w:rsidRPr="0036746B">
              <w:rPr>
                <w:rFonts w:cs="Arial"/>
                <w:sz w:val="20"/>
                <w:szCs w:val="20"/>
              </w:rPr>
              <w:t xml:space="preserve"> εργασία</w:t>
            </w:r>
            <w:r w:rsidR="00FB4779">
              <w:rPr>
                <w:rFonts w:cs="Arial"/>
                <w:sz w:val="20"/>
                <w:szCs w:val="20"/>
              </w:rPr>
              <w:t>.</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Ομαδική εργασία</w:t>
            </w:r>
            <w:r w:rsidR="00FB4779">
              <w:rPr>
                <w:rFonts w:cs="Arial"/>
                <w:sz w:val="20"/>
                <w:szCs w:val="20"/>
              </w:rPr>
              <w:t>.</w:t>
            </w:r>
          </w:p>
          <w:p w:rsidR="00791B7B"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 xml:space="preserve">Εργασία σε διεπιστημονικό </w:t>
            </w:r>
            <w:r w:rsidRPr="00791B7B">
              <w:rPr>
                <w:rFonts w:cs="Arial"/>
                <w:sz w:val="20"/>
                <w:szCs w:val="20"/>
              </w:rPr>
              <w:t>περιβάλλον</w:t>
            </w:r>
            <w:r w:rsidR="00FB4779">
              <w:rPr>
                <w:rFonts w:cs="Arial"/>
                <w:sz w:val="20"/>
                <w:szCs w:val="20"/>
              </w:rPr>
              <w:t>.</w:t>
            </w:r>
            <w:r w:rsidR="00791B7B" w:rsidRPr="00791B7B">
              <w:rPr>
                <w:rFonts w:cs="Arial"/>
                <w:sz w:val="16"/>
                <w:szCs w:val="16"/>
              </w:rPr>
              <w:t xml:space="preserve"> </w:t>
            </w:r>
          </w:p>
          <w:p w:rsidR="0036746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791B7B">
              <w:rPr>
                <w:rFonts w:cs="Arial"/>
                <w:sz w:val="20"/>
                <w:szCs w:val="20"/>
              </w:rPr>
              <w:t>Παρ</w:t>
            </w:r>
            <w:r w:rsidR="00FB4779">
              <w:rPr>
                <w:rFonts w:cs="Arial"/>
                <w:sz w:val="20"/>
                <w:szCs w:val="20"/>
              </w:rPr>
              <w:t>α</w:t>
            </w:r>
            <w:r w:rsidRPr="00791B7B">
              <w:rPr>
                <w:rFonts w:cs="Arial"/>
                <w:sz w:val="20"/>
                <w:szCs w:val="20"/>
              </w:rPr>
              <w:t>γωγή νέων ερευνητικών ιδεών</w:t>
            </w:r>
            <w:r w:rsidR="00FB4779">
              <w:rPr>
                <w:rFonts w:cs="Arial"/>
                <w:sz w:val="20"/>
                <w:szCs w:val="20"/>
              </w:rPr>
              <w:t>.</w:t>
            </w:r>
          </w:p>
          <w:p w:rsid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36746B">
              <w:rPr>
                <w:rFonts w:asciiTheme="minorHAnsi" w:hAnsiTheme="minorHAnsi" w:cs="Arial"/>
                <w:sz w:val="20"/>
                <w:szCs w:val="20"/>
              </w:rPr>
              <w:t>Σχεδιασμός και διαχείριση έργων</w:t>
            </w:r>
            <w:r w:rsidR="00FB4779">
              <w:rPr>
                <w:rFonts w:asciiTheme="minorHAnsi" w:hAnsiTheme="minorHAnsi" w:cs="Arial"/>
                <w:sz w:val="20"/>
                <w:szCs w:val="20"/>
              </w:rPr>
              <w:t>.</w:t>
            </w:r>
          </w:p>
          <w:p w:rsid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791B7B">
              <w:rPr>
                <w:rFonts w:asciiTheme="minorHAnsi" w:hAnsiTheme="minorHAnsi" w:cs="Arial"/>
                <w:sz w:val="20"/>
                <w:szCs w:val="20"/>
              </w:rPr>
              <w:t>Σεβασμός στο φυσικό περιβάλλον</w:t>
            </w:r>
            <w:r w:rsidR="00FB4779">
              <w:rPr>
                <w:rFonts w:asciiTheme="minorHAnsi" w:hAnsiTheme="minorHAnsi" w:cs="Arial"/>
                <w:sz w:val="20"/>
                <w:szCs w:val="20"/>
              </w:rPr>
              <w:t>.</w:t>
            </w:r>
          </w:p>
          <w:p w:rsidR="003F26D6"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791B7B">
              <w:rPr>
                <w:rFonts w:asciiTheme="minorHAnsi" w:hAnsiTheme="minorHAnsi" w:cs="Arial"/>
                <w:sz w:val="20"/>
                <w:szCs w:val="20"/>
              </w:rPr>
              <w:t>Προαγωγή της ελεύθερης, δημιουργικής και επαγωγικής σκέψης</w:t>
            </w:r>
            <w:r w:rsidR="00FB4779">
              <w:rPr>
                <w:rFonts w:asciiTheme="minorHAnsi" w:hAnsiTheme="minorHAnsi" w:cs="Arial"/>
                <w:sz w:val="20"/>
                <w:szCs w:val="20"/>
              </w:rPr>
              <w:t>.</w:t>
            </w:r>
          </w:p>
          <w:p w:rsidR="003F26D6" w:rsidRPr="00FB4779" w:rsidRDefault="003F26D6" w:rsidP="00C16449">
            <w:pPr>
              <w:tabs>
                <w:tab w:val="left" w:pos="1812"/>
              </w:tabs>
              <w:spacing w:after="0" w:line="240" w:lineRule="auto"/>
              <w:rPr>
                <w:rFonts w:cs="Arial"/>
                <w:sz w:val="20"/>
                <w:szCs w:val="20"/>
                <w:lang w:val="el-GR"/>
              </w:rPr>
            </w:pPr>
          </w:p>
        </w:tc>
      </w:tr>
    </w:tbl>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rsidTr="00234FF4">
        <w:trPr>
          <w:trHeight w:val="838"/>
        </w:trPr>
        <w:tc>
          <w:tcPr>
            <w:tcW w:w="10031" w:type="dxa"/>
          </w:tcPr>
          <w:p w:rsidR="000518D0" w:rsidRPr="000518D0" w:rsidRDefault="000518D0" w:rsidP="00791B7B">
            <w:pPr>
              <w:pStyle w:val="ListParagraph"/>
              <w:numPr>
                <w:ilvl w:val="0"/>
                <w:numId w:val="22"/>
              </w:numPr>
              <w:spacing w:before="120" w:after="0"/>
              <w:ind w:left="426" w:hanging="284"/>
              <w:contextualSpacing w:val="0"/>
              <w:rPr>
                <w:sz w:val="20"/>
                <w:szCs w:val="20"/>
              </w:rPr>
            </w:pPr>
            <w:r w:rsidRPr="000518D0">
              <w:rPr>
                <w:sz w:val="20"/>
                <w:szCs w:val="20"/>
              </w:rPr>
              <w:t>Η έννοια των ψηφιακών διδύμων</w:t>
            </w:r>
            <w:r w:rsidR="00D90D83" w:rsidRPr="00D90D83">
              <w:rPr>
                <w:sz w:val="20"/>
                <w:szCs w:val="20"/>
              </w:rPr>
              <w:t>.</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 xml:space="preserve">Υποκείμενες τεχνολογίες ψηφιακών διδύμων, διαδικασίες, μέθοδοι και εργαλεία για την εφαρμογή </w:t>
            </w:r>
            <w:r>
              <w:rPr>
                <w:sz w:val="20"/>
                <w:szCs w:val="20"/>
              </w:rPr>
              <w:t>τους.</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Ψηφιακά δίδυμα και κυβερνο-φυσικά συστήματα</w:t>
            </w:r>
            <w:r w:rsidR="00FB4779">
              <w:rPr>
                <w:sz w:val="20"/>
                <w:szCs w:val="20"/>
              </w:rPr>
              <w:t xml:space="preserve">, αντιμετώπιση </w:t>
            </w:r>
            <w:r w:rsidRPr="000518D0">
              <w:rPr>
                <w:sz w:val="20"/>
                <w:szCs w:val="20"/>
              </w:rPr>
              <w:t>της απρόβλεπτης και ανεπιθύμητης συμπεριφοράς σε σύνθετα συστήματα</w:t>
            </w:r>
            <w:r>
              <w:rPr>
                <w:sz w:val="20"/>
                <w:szCs w:val="20"/>
              </w:rPr>
              <w:t>.</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Ο ρόλος των ψηφιακών διδύμων στη φάση σχεδιασμού και κατασκευής των υποδομών</w:t>
            </w:r>
            <w:r>
              <w:rPr>
                <w:sz w:val="20"/>
                <w:szCs w:val="20"/>
              </w:rPr>
              <w:t>.</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Ο ρόλος των ψηφιακών διδύμων στη φάση λειτουργίας των υποδομών</w:t>
            </w:r>
            <w:r>
              <w:rPr>
                <w:sz w:val="20"/>
                <w:szCs w:val="20"/>
              </w:rPr>
              <w:t>.</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Εφαρμογές των ψηφιακών διδύμων στο δομημένο περιβάλλον</w:t>
            </w:r>
            <w:r>
              <w:rPr>
                <w:sz w:val="20"/>
                <w:szCs w:val="20"/>
              </w:rPr>
              <w:t>.</w:t>
            </w:r>
          </w:p>
          <w:p w:rsidR="000518D0" w:rsidRPr="000518D0" w:rsidRDefault="000518D0" w:rsidP="00791B7B">
            <w:pPr>
              <w:pStyle w:val="ListParagraph"/>
              <w:numPr>
                <w:ilvl w:val="0"/>
                <w:numId w:val="22"/>
              </w:numPr>
              <w:spacing w:after="0"/>
              <w:ind w:left="426" w:hanging="284"/>
              <w:contextualSpacing w:val="0"/>
              <w:rPr>
                <w:sz w:val="20"/>
                <w:szCs w:val="20"/>
              </w:rPr>
            </w:pPr>
            <w:r w:rsidRPr="000518D0">
              <w:rPr>
                <w:sz w:val="20"/>
                <w:szCs w:val="20"/>
              </w:rPr>
              <w:t>Οδικός χάρτης για την ανάπτυξη οικοσυστήματος διασυνδεδεμένων ψηφιακών διδύμων (</w:t>
            </w:r>
            <w:r w:rsidRPr="000518D0">
              <w:rPr>
                <w:sz w:val="20"/>
                <w:szCs w:val="20"/>
                <w:lang w:val="en-US"/>
              </w:rPr>
              <w:t>National</w:t>
            </w:r>
            <w:r w:rsidRPr="000518D0">
              <w:rPr>
                <w:sz w:val="20"/>
                <w:szCs w:val="20"/>
              </w:rPr>
              <w:t xml:space="preserve"> </w:t>
            </w:r>
            <w:r w:rsidRPr="000518D0">
              <w:rPr>
                <w:sz w:val="20"/>
                <w:szCs w:val="20"/>
                <w:lang w:val="en-US"/>
              </w:rPr>
              <w:t>Digital</w:t>
            </w:r>
            <w:r w:rsidRPr="000518D0">
              <w:rPr>
                <w:sz w:val="20"/>
                <w:szCs w:val="20"/>
              </w:rPr>
              <w:t xml:space="preserve"> </w:t>
            </w:r>
            <w:r w:rsidRPr="000518D0">
              <w:rPr>
                <w:sz w:val="20"/>
                <w:szCs w:val="20"/>
                <w:lang w:val="en-US"/>
              </w:rPr>
              <w:t>Twin</w:t>
            </w:r>
            <w:r w:rsidRPr="000518D0">
              <w:rPr>
                <w:sz w:val="20"/>
                <w:szCs w:val="20"/>
              </w:rPr>
              <w:t>) για το δομημένο περιβάλλον</w:t>
            </w:r>
            <w:r>
              <w:rPr>
                <w:sz w:val="20"/>
                <w:szCs w:val="20"/>
              </w:rPr>
              <w:t>.</w:t>
            </w:r>
          </w:p>
          <w:p w:rsidR="003F26D6" w:rsidRPr="00C16449" w:rsidRDefault="000518D0" w:rsidP="00C16449">
            <w:pPr>
              <w:pStyle w:val="ListParagraph"/>
              <w:numPr>
                <w:ilvl w:val="0"/>
                <w:numId w:val="22"/>
              </w:numPr>
              <w:spacing w:after="0"/>
              <w:ind w:left="426" w:hanging="284"/>
              <w:contextualSpacing w:val="0"/>
              <w:rPr>
                <w:sz w:val="20"/>
                <w:szCs w:val="20"/>
                <w:lang w:val="en-US"/>
              </w:rPr>
            </w:pPr>
            <w:r w:rsidRPr="000518D0">
              <w:rPr>
                <w:sz w:val="20"/>
                <w:szCs w:val="20"/>
              </w:rPr>
              <w:t>Ασφάλεια και διαχείριση δεδομένων</w:t>
            </w:r>
            <w:r>
              <w:rPr>
                <w:sz w:val="20"/>
                <w:szCs w:val="20"/>
              </w:rPr>
              <w:t>.</w:t>
            </w:r>
          </w:p>
          <w:p w:rsidR="00C16449" w:rsidRPr="00C16449" w:rsidRDefault="00C16449" w:rsidP="00C16449">
            <w:pPr>
              <w:spacing w:after="0" w:line="240" w:lineRule="auto"/>
              <w:ind w:left="142"/>
              <w:rPr>
                <w:sz w:val="20"/>
                <w:szCs w:val="20"/>
              </w:rPr>
            </w:pPr>
          </w:p>
        </w:tc>
      </w:tr>
    </w:tbl>
    <w:p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790C8E"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rsidR="003F26D6" w:rsidRPr="0036746B" w:rsidRDefault="000518D0" w:rsidP="007306EC">
            <w:pPr>
              <w:spacing w:after="0" w:line="240" w:lineRule="auto"/>
              <w:rPr>
                <w:rFonts w:cs="Arial"/>
                <w:sz w:val="20"/>
                <w:szCs w:val="20"/>
                <w:lang w:val="el-GR"/>
              </w:rPr>
            </w:pPr>
            <w:r w:rsidRPr="0036746B">
              <w:rPr>
                <w:rFonts w:ascii="Calibri" w:eastAsia="Calibri" w:hAnsi="Calibri"/>
                <w:iCs/>
                <w:sz w:val="20"/>
                <w:szCs w:val="20"/>
                <w:lang w:val="el-GR"/>
              </w:rPr>
              <w:t>Πρόσωπο με πρόσωπο, εξ αποστάσεως εκπαίδευση</w:t>
            </w:r>
            <w:r w:rsidR="0036746B" w:rsidRPr="0036746B">
              <w:rPr>
                <w:rFonts w:ascii="Calibri" w:eastAsia="Calibri" w:hAnsi="Calibri"/>
                <w:iCs/>
                <w:sz w:val="20"/>
                <w:szCs w:val="20"/>
                <w:lang w:val="el-GR"/>
              </w:rPr>
              <w:t>, σεμινάρια με πρόσκληση ειδικών ομιλητών</w:t>
            </w:r>
          </w:p>
        </w:tc>
      </w:tr>
      <w:tr w:rsidR="003F26D6" w:rsidRPr="00790C8E" w:rsidTr="007306EC">
        <w:tc>
          <w:tcPr>
            <w:tcW w:w="3306" w:type="dxa"/>
            <w:shd w:val="clear" w:color="auto" w:fill="DDD9C3"/>
          </w:tcPr>
          <w:p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rsidR="003F26D6" w:rsidRPr="0036746B" w:rsidRDefault="0036746B" w:rsidP="007306EC">
            <w:pPr>
              <w:spacing w:after="0" w:line="240" w:lineRule="auto"/>
              <w:rPr>
                <w:rFonts w:cs="Arial"/>
                <w:sz w:val="20"/>
                <w:szCs w:val="20"/>
                <w:lang w:val="el-GR"/>
              </w:rPr>
            </w:pPr>
            <w:r w:rsidRPr="0036746B">
              <w:rPr>
                <w:rFonts w:ascii="Calibri" w:hAnsi="Calibri" w:cs="Arial"/>
                <w:sz w:val="20"/>
                <w:szCs w:val="20"/>
                <w:lang w:val="el-GR"/>
              </w:rPr>
              <w:t>Παρουσιάσεις (</w:t>
            </w:r>
            <w:r w:rsidRPr="0036746B">
              <w:rPr>
                <w:rFonts w:ascii="Calibri" w:hAnsi="Calibri" w:cs="Arial"/>
                <w:sz w:val="20"/>
                <w:szCs w:val="20"/>
              </w:rPr>
              <w:t>power</w:t>
            </w:r>
            <w:r w:rsidRPr="0036746B">
              <w:rPr>
                <w:rFonts w:ascii="Calibri" w:hAnsi="Calibri" w:cs="Arial"/>
                <w:sz w:val="20"/>
                <w:szCs w:val="20"/>
                <w:lang w:val="el-GR"/>
              </w:rPr>
              <w:t xml:space="preserve"> </w:t>
            </w:r>
            <w:r w:rsidRPr="0036746B">
              <w:rPr>
                <w:rFonts w:ascii="Calibri" w:hAnsi="Calibri" w:cs="Arial"/>
                <w:sz w:val="20"/>
                <w:szCs w:val="20"/>
              </w:rPr>
              <w:t>point</w:t>
            </w:r>
            <w:r w:rsidRPr="0036746B">
              <w:rPr>
                <w:rFonts w:ascii="Calibri" w:hAnsi="Calibri" w:cs="Arial"/>
                <w:sz w:val="20"/>
                <w:szCs w:val="20"/>
                <w:lang w:val="el-GR"/>
              </w:rPr>
              <w:t xml:space="preserve">) ως μέρος των διαλέξεων, σεμινάρια-εκπαίδευση σε χρήση λογισμικού, συστηματική χρήση της πλατφόρμας </w:t>
            </w:r>
            <w:proofErr w:type="spellStart"/>
            <w:r w:rsidRPr="0036746B">
              <w:rPr>
                <w:rFonts w:ascii="Calibri" w:hAnsi="Calibri" w:cs="Arial"/>
                <w:sz w:val="20"/>
                <w:szCs w:val="20"/>
              </w:rPr>
              <w:t>eclass</w:t>
            </w:r>
            <w:proofErr w:type="spellEnd"/>
            <w:r w:rsidRPr="0036746B">
              <w:rPr>
                <w:rFonts w:ascii="Calibri" w:hAnsi="Calibri" w:cs="Arial"/>
                <w:sz w:val="20"/>
                <w:szCs w:val="20"/>
                <w:lang w:val="el-GR"/>
              </w:rPr>
              <w:t xml:space="preserve"> για ενημέρωση </w:t>
            </w:r>
            <w:r w:rsidRPr="0036746B">
              <w:rPr>
                <w:rFonts w:ascii="Calibri" w:eastAsia="Malgun Gothic" w:hAnsi="Calibri" w:cs="Arial"/>
                <w:sz w:val="20"/>
                <w:szCs w:val="20"/>
                <w:lang w:val="el-GR" w:eastAsia="ko-KR"/>
              </w:rPr>
              <w:t>και διανομή υλικού σ</w:t>
            </w:r>
            <w:r w:rsidRPr="0036746B">
              <w:rPr>
                <w:rFonts w:ascii="Calibri" w:eastAsia="MS Mincho" w:hAnsi="Calibri" w:cs="Arial"/>
                <w:sz w:val="20"/>
                <w:szCs w:val="20"/>
                <w:lang w:val="el-GR" w:eastAsia="ja-JP"/>
              </w:rPr>
              <w:t>τ</w:t>
            </w:r>
            <w:r w:rsidRPr="0036746B">
              <w:rPr>
                <w:rFonts w:ascii="Calibri" w:eastAsia="Malgun Gothic" w:hAnsi="Calibri" w:cs="Arial"/>
                <w:sz w:val="20"/>
                <w:szCs w:val="20"/>
                <w:lang w:val="el-GR" w:eastAsia="ko-KR"/>
              </w:rPr>
              <w:t>ους φοιτητές</w:t>
            </w:r>
            <w:r w:rsidRPr="0036746B">
              <w:rPr>
                <w:rFonts w:ascii="Calibri" w:hAnsi="Calibri" w:cs="Arial"/>
                <w:sz w:val="20"/>
                <w:szCs w:val="20"/>
                <w:lang w:val="el-GR"/>
              </w:rPr>
              <w:t>, κλπ.</w:t>
            </w:r>
          </w:p>
        </w:tc>
      </w:tr>
      <w:tr w:rsidR="003F26D6" w:rsidRPr="000A2DE1"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Περιγράφονται αναλυτικά ο τρόπος και μέθοδοι διδασκαλίας.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lastRenderedPageBreak/>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rPr>
                      <w:rFonts w:ascii="Calibri" w:hAnsi="Calibri"/>
                      <w:iCs/>
                      <w:sz w:val="20"/>
                      <w:szCs w:val="20"/>
                      <w:lang w:val="el-GR"/>
                    </w:rPr>
                  </w:pPr>
                  <w:r w:rsidRPr="0036746B">
                    <w:rPr>
                      <w:rFonts w:ascii="Calibri" w:hAnsi="Calibri" w:cs="Arial"/>
                      <w:sz w:val="20"/>
                      <w:szCs w:val="20"/>
                      <w:lang w:val="el-GR"/>
                    </w:rPr>
                    <w:lastRenderedPageBreak/>
                    <w:t>Διαλέξεις</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jc w:val="center"/>
                    <w:rPr>
                      <w:rFonts w:ascii="Calibri" w:hAnsi="Calibri" w:cs="Arial"/>
                      <w:sz w:val="20"/>
                      <w:szCs w:val="20"/>
                      <w:lang w:val="el-GR"/>
                    </w:rPr>
                  </w:pPr>
                  <w:r w:rsidRPr="0036746B">
                    <w:rPr>
                      <w:rFonts w:ascii="Calibri" w:hAnsi="Calibri" w:cs="Arial"/>
                      <w:sz w:val="20"/>
                      <w:szCs w:val="20"/>
                      <w:lang w:val="el-GR"/>
                    </w:rPr>
                    <w:t>30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rPr>
                      <w:rFonts w:ascii="Calibri" w:hAnsi="Calibri"/>
                      <w:iCs/>
                      <w:sz w:val="20"/>
                      <w:szCs w:val="20"/>
                      <w:lang w:val="el-GR"/>
                    </w:rPr>
                  </w:pPr>
                  <w:r w:rsidRPr="0036746B">
                    <w:rPr>
                      <w:rFonts w:ascii="Calibri" w:hAnsi="Calibri" w:cs="Arial"/>
                      <w:sz w:val="20"/>
                      <w:szCs w:val="20"/>
                      <w:lang w:val="el-GR"/>
                    </w:rPr>
                    <w:t>Σεμινάρια</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jc w:val="center"/>
                    <w:rPr>
                      <w:rFonts w:ascii="Calibri" w:eastAsia="MS Mincho" w:hAnsi="Calibri" w:cs="Arial"/>
                      <w:sz w:val="20"/>
                      <w:szCs w:val="20"/>
                      <w:lang w:val="el-GR" w:eastAsia="ja-JP"/>
                    </w:rPr>
                  </w:pPr>
                  <w:r w:rsidRPr="0036746B">
                    <w:rPr>
                      <w:rFonts w:ascii="Calibri" w:eastAsia="MS Mincho" w:hAnsi="Calibri" w:cs="Arial"/>
                      <w:sz w:val="20"/>
                      <w:szCs w:val="20"/>
                      <w:lang w:val="el-GR" w:eastAsia="ja-JP"/>
                    </w:rPr>
                    <w:t>9</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rPr>
                      <w:rFonts w:ascii="Calibri" w:hAnsi="Calibri"/>
                      <w:iCs/>
                      <w:sz w:val="20"/>
                      <w:szCs w:val="20"/>
                    </w:rPr>
                  </w:pPr>
                  <w:r w:rsidRPr="0036746B">
                    <w:rPr>
                      <w:rFonts w:ascii="Calibri" w:hAnsi="Calibri" w:cs="Arial"/>
                      <w:sz w:val="20"/>
                      <w:szCs w:val="20"/>
                      <w:lang w:val="el-GR"/>
                    </w:rPr>
                    <w:t>Μελέτη &amp;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C16449" w:rsidP="0036746B">
                  <w:pPr>
                    <w:spacing w:after="0"/>
                    <w:jc w:val="center"/>
                    <w:rPr>
                      <w:rFonts w:ascii="Calibri" w:eastAsia="MS Mincho" w:hAnsi="Calibri" w:cs="Arial"/>
                      <w:sz w:val="20"/>
                      <w:szCs w:val="20"/>
                      <w:lang w:val="el-GR" w:eastAsia="ja-JP"/>
                    </w:rPr>
                  </w:pPr>
                  <w:r>
                    <w:rPr>
                      <w:rFonts w:ascii="Calibri" w:eastAsia="MS Mincho" w:hAnsi="Calibri" w:cs="Arial"/>
                      <w:sz w:val="20"/>
                      <w:szCs w:val="20"/>
                      <w:lang w:val="el-GR" w:eastAsia="ja-JP"/>
                    </w:rPr>
                    <w:t>6</w:t>
                  </w:r>
                  <w:r w:rsidR="0036746B">
                    <w:rPr>
                      <w:rFonts w:ascii="Calibri" w:eastAsia="MS Mincho" w:hAnsi="Calibri" w:cs="Arial"/>
                      <w:sz w:val="20"/>
                      <w:szCs w:val="20"/>
                      <w:lang w:val="el-GR" w:eastAsia="ja-JP"/>
                    </w:rPr>
                    <w:t>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rPr>
                      <w:rFonts w:ascii="Calibri" w:hAnsi="Calibri"/>
                      <w:iCs/>
                      <w:sz w:val="20"/>
                      <w:szCs w:val="20"/>
                      <w:lang w:val="el-GR"/>
                    </w:rPr>
                  </w:pPr>
                  <w:r w:rsidRPr="0036746B">
                    <w:rPr>
                      <w:rFonts w:ascii="Calibri" w:hAnsi="Calibri" w:cs="Arial"/>
                      <w:sz w:val="20"/>
                      <w:szCs w:val="20"/>
                      <w:lang w:val="el-GR"/>
                    </w:rPr>
                    <w:t>Εκπαιδευτικές επισκέψεις</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C16449" w:rsidP="0036746B">
                  <w:pPr>
                    <w:spacing w:after="0"/>
                    <w:jc w:val="center"/>
                    <w:rPr>
                      <w:rFonts w:ascii="Calibri" w:eastAsia="MS Mincho" w:hAnsi="Calibri" w:cs="Arial"/>
                      <w:sz w:val="20"/>
                      <w:szCs w:val="20"/>
                      <w:lang w:val="el-GR" w:eastAsia="ja-JP"/>
                    </w:rPr>
                  </w:pPr>
                  <w:r>
                    <w:rPr>
                      <w:rFonts w:ascii="Calibri" w:eastAsia="MS Mincho" w:hAnsi="Calibri" w:cs="Arial"/>
                      <w:sz w:val="20"/>
                      <w:szCs w:val="20"/>
                      <w:lang w:val="el-GR" w:eastAsia="ja-JP"/>
                    </w:rPr>
                    <w:t>8,</w:t>
                  </w:r>
                  <w:r w:rsidR="0036746B" w:rsidRPr="0036746B">
                    <w:rPr>
                      <w:rFonts w:ascii="Calibri" w:eastAsia="MS Mincho" w:hAnsi="Calibri" w:cs="Arial"/>
                      <w:sz w:val="20"/>
                      <w:szCs w:val="20"/>
                      <w:lang w:val="el-GR" w:eastAsia="ja-JP"/>
                    </w:rPr>
                    <w:t>5</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36746B">
                  <w:pPr>
                    <w:spacing w:after="0"/>
                    <w:rPr>
                      <w:rFonts w:ascii="Calibri" w:hAnsi="Calibri"/>
                      <w:iCs/>
                    </w:rPr>
                  </w:pPr>
                  <w:r w:rsidRPr="0036746B">
                    <w:rPr>
                      <w:rFonts w:ascii="Calibri" w:hAnsi="Calibri" w:cs="Arial"/>
                      <w:sz w:val="20"/>
                      <w:szCs w:val="20"/>
                      <w:lang w:val="el-GR"/>
                    </w:rPr>
                    <w:t xml:space="preserve">Εκπόνηση </w:t>
                  </w:r>
                  <w:r w:rsidR="00C16449">
                    <w:rPr>
                      <w:rFonts w:ascii="Calibri" w:hAnsi="Calibri" w:cs="Arial"/>
                      <w:sz w:val="20"/>
                      <w:szCs w:val="20"/>
                      <w:lang w:val="el-GR"/>
                    </w:rPr>
                    <w:t xml:space="preserve">εργασιών &amp; </w:t>
                  </w:r>
                  <w:r w:rsidRPr="0036746B">
                    <w:rPr>
                      <w:rFonts w:ascii="Calibri" w:hAnsi="Calibri" w:cs="Arial"/>
                      <w:sz w:val="20"/>
                      <w:szCs w:val="20"/>
                      <w:lang w:val="el-GR"/>
                    </w:rPr>
                    <w:t>μελέτης (</w:t>
                  </w:r>
                  <w:proofErr w:type="spellStart"/>
                  <w:r w:rsidRPr="0036746B">
                    <w:rPr>
                      <w:rFonts w:ascii="Calibri" w:hAnsi="Calibri" w:cs="Arial"/>
                      <w:sz w:val="20"/>
                      <w:szCs w:val="20"/>
                      <w:lang w:val="el-GR"/>
                    </w:rPr>
                    <w:t>project</w:t>
                  </w:r>
                  <w:proofErr w:type="spellEnd"/>
                  <w:r w:rsidRPr="0036746B">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C16449" w:rsidP="0036746B">
                  <w:pPr>
                    <w:spacing w:after="0"/>
                    <w:jc w:val="center"/>
                    <w:rPr>
                      <w:rFonts w:ascii="Calibri" w:hAnsi="Calibri" w:cs="Arial"/>
                      <w:i/>
                      <w:sz w:val="16"/>
                      <w:szCs w:val="16"/>
                      <w:lang w:val="el-GR"/>
                    </w:rPr>
                  </w:pPr>
                  <w:r>
                    <w:rPr>
                      <w:rFonts w:ascii="Calibri" w:eastAsia="MS Mincho" w:hAnsi="Calibri" w:cs="Arial"/>
                      <w:sz w:val="20"/>
                      <w:szCs w:val="20"/>
                      <w:lang w:val="el-GR" w:eastAsia="ja-JP"/>
                    </w:rPr>
                    <w:t>6</w:t>
                  </w:r>
                  <w:r w:rsidR="0036746B">
                    <w:rPr>
                      <w:rFonts w:ascii="Calibri" w:eastAsia="MS Mincho" w:hAnsi="Calibri" w:cs="Arial"/>
                      <w:sz w:val="20"/>
                      <w:szCs w:val="20"/>
                      <w:lang w:val="el-GR" w:eastAsia="ja-JP"/>
                    </w:rPr>
                    <w:t>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FB4779" w:rsidRDefault="0036746B" w:rsidP="00C16449">
                  <w:pPr>
                    <w:spacing w:after="0"/>
                    <w:rPr>
                      <w:rFonts w:ascii="Calibri" w:hAnsi="Calibri"/>
                      <w:iCs/>
                      <w:lang w:val="el-GR"/>
                    </w:rPr>
                  </w:pPr>
                  <w:r w:rsidRPr="0036746B">
                    <w:rPr>
                      <w:rFonts w:ascii="Calibri" w:hAnsi="Calibri" w:cs="Arial"/>
                      <w:sz w:val="20"/>
                      <w:szCs w:val="20"/>
                      <w:lang w:val="el-GR"/>
                    </w:rPr>
                    <w:t>Συγγραφή εργασ</w:t>
                  </w:r>
                  <w:r w:rsidR="00C16449">
                    <w:rPr>
                      <w:rFonts w:ascii="Calibri" w:hAnsi="Calibri" w:cs="Arial"/>
                      <w:sz w:val="20"/>
                      <w:szCs w:val="20"/>
                      <w:lang w:val="el-GR"/>
                    </w:rPr>
                    <w:t>ιών &amp; μελέτης (</w:t>
                  </w:r>
                  <w:r w:rsidR="00C16449">
                    <w:rPr>
                      <w:rFonts w:ascii="Calibri" w:hAnsi="Calibri" w:cs="Arial"/>
                      <w:sz w:val="20"/>
                      <w:szCs w:val="20"/>
                      <w:lang w:val="en-GB"/>
                    </w:rPr>
                    <w:t>project</w:t>
                  </w:r>
                  <w:r w:rsidR="00FB4779">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C16449" w:rsidP="0036746B">
                  <w:pPr>
                    <w:spacing w:after="0"/>
                    <w:jc w:val="center"/>
                    <w:rPr>
                      <w:rFonts w:ascii="Calibri" w:hAnsi="Calibri" w:cs="Arial"/>
                      <w:i/>
                      <w:sz w:val="16"/>
                      <w:szCs w:val="16"/>
                      <w:lang w:val="el-GR"/>
                    </w:rPr>
                  </w:pPr>
                  <w:r>
                    <w:rPr>
                      <w:rFonts w:ascii="Calibri" w:eastAsia="MS Mincho" w:hAnsi="Calibri" w:cs="Arial"/>
                      <w:sz w:val="20"/>
                      <w:szCs w:val="20"/>
                      <w:lang w:val="el-GR" w:eastAsia="ja-JP"/>
                    </w:rPr>
                    <w:t>20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7306EC">
                  <w:pPr>
                    <w:spacing w:after="0" w:line="240" w:lineRule="auto"/>
                    <w:jc w:val="center"/>
                    <w:rPr>
                      <w:rFonts w:cs="Arial"/>
                      <w:sz w:val="20"/>
                      <w:szCs w:val="20"/>
                    </w:rPr>
                  </w:pPr>
                </w:p>
              </w:tc>
            </w:tr>
            <w:tr w:rsidR="0036746B" w:rsidRPr="000A2DE1" w:rsidTr="007306EC">
              <w:tc>
                <w:tcPr>
                  <w:tcW w:w="3919" w:type="dxa"/>
                  <w:tcBorders>
                    <w:top w:val="single" w:sz="4" w:space="0" w:color="auto"/>
                    <w:left w:val="single" w:sz="4" w:space="0" w:color="auto"/>
                    <w:bottom w:val="single" w:sz="4" w:space="0" w:color="auto"/>
                    <w:right w:val="single" w:sz="4" w:space="0" w:color="auto"/>
                  </w:tcBorders>
                </w:tcPr>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36746B" w:rsidRPr="00C16449" w:rsidRDefault="00C16449" w:rsidP="007306EC">
                  <w:pPr>
                    <w:spacing w:after="0" w:line="240" w:lineRule="auto"/>
                    <w:jc w:val="center"/>
                    <w:rPr>
                      <w:rFonts w:cs="Arial"/>
                      <w:b/>
                      <w:i/>
                      <w:sz w:val="20"/>
                      <w:szCs w:val="20"/>
                      <w:lang w:val="en-GB"/>
                    </w:rPr>
                  </w:pPr>
                  <w:r>
                    <w:rPr>
                      <w:rFonts w:cs="Arial"/>
                      <w:b/>
                      <w:i/>
                      <w:sz w:val="20"/>
                      <w:szCs w:val="20"/>
                      <w:lang w:val="en-GB"/>
                    </w:rPr>
                    <w:t>187,5</w:t>
                  </w:r>
                </w:p>
              </w:tc>
            </w:tr>
          </w:tbl>
          <w:p w:rsidR="003F26D6" w:rsidRPr="00AD2537" w:rsidRDefault="003F26D6" w:rsidP="007306EC">
            <w:pPr>
              <w:spacing w:after="0" w:line="240" w:lineRule="auto"/>
              <w:rPr>
                <w:rFonts w:ascii="Tahoma" w:hAnsi="Tahoma" w:cs="Tahoma"/>
                <w:lang w:val="el-GR"/>
              </w:rPr>
            </w:pPr>
          </w:p>
        </w:tc>
      </w:tr>
      <w:tr w:rsidR="003F26D6" w:rsidRPr="00790C8E" w:rsidTr="007306EC">
        <w:tc>
          <w:tcPr>
            <w:tcW w:w="3306" w:type="dxa"/>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 xml:space="preserve">ΑΞΙΟΛΟΓΗΣΗ ΦΟΙΤΗΤΩΝ </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rsidR="0036746B" w:rsidRPr="00791B7B" w:rsidRDefault="0036746B" w:rsidP="00FB4779">
            <w:pPr>
              <w:spacing w:before="120" w:after="0"/>
              <w:rPr>
                <w:rFonts w:ascii="Calibri" w:hAnsi="Calibri" w:cs="Arial"/>
                <w:sz w:val="20"/>
                <w:szCs w:val="20"/>
                <w:lang w:val="el-GR"/>
              </w:rPr>
            </w:pPr>
            <w:r w:rsidRPr="00791B7B">
              <w:rPr>
                <w:rFonts w:ascii="Calibri" w:hAnsi="Calibri" w:cs="Arial"/>
                <w:sz w:val="20"/>
                <w:szCs w:val="20"/>
                <w:lang w:val="el-GR"/>
              </w:rPr>
              <w:t>Γλώσσα αξιολόγησης: Ελληνική/Αγγλική.</w:t>
            </w:r>
          </w:p>
          <w:p w:rsidR="0036746B" w:rsidRPr="00791B7B" w:rsidRDefault="0036746B" w:rsidP="00FB4779">
            <w:pPr>
              <w:spacing w:after="0"/>
              <w:rPr>
                <w:rFonts w:ascii="Calibri" w:hAnsi="Calibri" w:cs="Arial"/>
                <w:sz w:val="20"/>
                <w:szCs w:val="20"/>
                <w:lang w:val="el-GR"/>
              </w:rPr>
            </w:pPr>
          </w:p>
          <w:p w:rsidR="0036746B" w:rsidRPr="00791B7B" w:rsidRDefault="0036746B" w:rsidP="00FB4779">
            <w:pPr>
              <w:spacing w:after="0"/>
              <w:rPr>
                <w:rFonts w:ascii="Calibri" w:hAnsi="Calibri" w:cs="Arial"/>
                <w:sz w:val="20"/>
                <w:szCs w:val="20"/>
                <w:lang w:val="el-GR"/>
              </w:rPr>
            </w:pPr>
            <w:r w:rsidRPr="00791B7B">
              <w:rPr>
                <w:rFonts w:ascii="Calibri" w:eastAsia="Malgun Gothic" w:hAnsi="Calibri" w:cs="Arial"/>
                <w:sz w:val="20"/>
                <w:szCs w:val="20"/>
                <w:lang w:val="el-GR" w:eastAsia="ko-KR"/>
              </w:rPr>
              <w:t>Μέθοδοι αξιολόγησης</w:t>
            </w:r>
            <w:r w:rsidRPr="00791B7B">
              <w:rPr>
                <w:rFonts w:ascii="Calibri" w:hAnsi="Calibri" w:cs="Arial"/>
                <w:sz w:val="20"/>
                <w:szCs w:val="20"/>
                <w:lang w:val="el-GR"/>
              </w:rPr>
              <w:t>:</w:t>
            </w:r>
          </w:p>
          <w:p w:rsidR="0036746B" w:rsidRPr="00791B7B" w:rsidRDefault="0036746B" w:rsidP="00FB4779">
            <w:pPr>
              <w:spacing w:after="0"/>
              <w:rPr>
                <w:rFonts w:ascii="Calibri" w:hAnsi="Calibri" w:cs="Arial"/>
                <w:sz w:val="20"/>
                <w:szCs w:val="20"/>
                <w:lang w:val="el-GR"/>
              </w:rPr>
            </w:pPr>
            <w:r w:rsidRPr="00791B7B">
              <w:rPr>
                <w:rFonts w:ascii="Calibri" w:hAnsi="Calibri" w:cs="Arial"/>
                <w:sz w:val="20"/>
                <w:szCs w:val="20"/>
                <w:lang w:val="el-GR"/>
              </w:rPr>
              <w:t>Εκπόνηση εργασιών (20%).</w:t>
            </w:r>
          </w:p>
          <w:p w:rsidR="0036746B" w:rsidRPr="00791B7B" w:rsidRDefault="0036746B" w:rsidP="00FB4779">
            <w:pPr>
              <w:spacing w:after="0"/>
              <w:rPr>
                <w:sz w:val="20"/>
                <w:szCs w:val="20"/>
                <w:lang w:val="el-GR"/>
              </w:rPr>
            </w:pPr>
            <w:r w:rsidRPr="00791B7B">
              <w:rPr>
                <w:sz w:val="20"/>
                <w:szCs w:val="20"/>
                <w:lang w:val="el-GR"/>
              </w:rPr>
              <w:t>Εκπόνηση μελέτης (60%).</w:t>
            </w:r>
          </w:p>
          <w:p w:rsidR="0036746B" w:rsidRPr="00076F8F" w:rsidRDefault="0036746B" w:rsidP="00FB4779">
            <w:pPr>
              <w:spacing w:after="0"/>
              <w:rPr>
                <w:sz w:val="20"/>
                <w:szCs w:val="20"/>
                <w:lang w:val="el-GR"/>
              </w:rPr>
            </w:pPr>
            <w:r w:rsidRPr="00791B7B">
              <w:rPr>
                <w:sz w:val="20"/>
                <w:szCs w:val="20"/>
                <w:lang w:val="el-GR"/>
              </w:rPr>
              <w:t>Προφορική παρουσίαση μελέτης (20%)</w:t>
            </w:r>
            <w:r w:rsidR="00FB4779" w:rsidRPr="00076F8F">
              <w:rPr>
                <w:sz w:val="20"/>
                <w:szCs w:val="20"/>
                <w:lang w:val="el-GR"/>
              </w:rPr>
              <w:t>.</w:t>
            </w:r>
          </w:p>
          <w:p w:rsidR="0036746B" w:rsidRPr="00791B7B" w:rsidRDefault="0036746B" w:rsidP="00FB4779">
            <w:pPr>
              <w:spacing w:after="0"/>
              <w:rPr>
                <w:rFonts w:cs="Arial"/>
                <w:sz w:val="20"/>
                <w:szCs w:val="20"/>
                <w:lang w:val="el-GR"/>
              </w:rPr>
            </w:pPr>
          </w:p>
          <w:p w:rsidR="0036746B" w:rsidRPr="007150BE" w:rsidRDefault="0036746B" w:rsidP="007150BE">
            <w:pPr>
              <w:autoSpaceDN w:val="0"/>
              <w:spacing w:after="0" w:line="240" w:lineRule="auto"/>
              <w:ind w:left="34"/>
              <w:rPr>
                <w:color w:val="0000FF"/>
                <w:sz w:val="20"/>
                <w:szCs w:val="20"/>
                <w:u w:val="single"/>
                <w:lang w:val="el-GR" w:eastAsia="ja-JP"/>
              </w:rPr>
            </w:pPr>
            <w:r w:rsidRPr="00791B7B">
              <w:rPr>
                <w:rFonts w:cs="Arial"/>
                <w:sz w:val="20"/>
                <w:szCs w:val="20"/>
                <w:lang w:val="el-GR"/>
              </w:rPr>
              <w:t xml:space="preserve">Τα κριτήρια αξιολόγησης αναφέρονται αναλυτικά στην πλατφόρμα </w:t>
            </w:r>
            <w:proofErr w:type="spellStart"/>
            <w:r w:rsidRPr="00791B7B">
              <w:rPr>
                <w:rFonts w:cs="Arial"/>
                <w:sz w:val="20"/>
                <w:szCs w:val="20"/>
              </w:rPr>
              <w:t>eclass</w:t>
            </w:r>
            <w:proofErr w:type="spellEnd"/>
            <w:r w:rsidRPr="00791B7B">
              <w:rPr>
                <w:rFonts w:cs="Arial"/>
                <w:sz w:val="20"/>
                <w:szCs w:val="20"/>
                <w:lang w:val="el-GR"/>
              </w:rPr>
              <w:t xml:space="preserve"> του μαθήματος: </w:t>
            </w:r>
            <w:hyperlink r:id="rId9" w:history="1">
              <w:r w:rsidR="007150BE" w:rsidRPr="008106AD">
                <w:rPr>
                  <w:rStyle w:val="Hyperlink"/>
                  <w:sz w:val="20"/>
                  <w:szCs w:val="20"/>
                  <w:lang w:val="en-GB"/>
                </w:rPr>
                <w:t>https</w:t>
              </w:r>
              <w:r w:rsidR="007150BE" w:rsidRPr="007150BE">
                <w:rPr>
                  <w:rStyle w:val="Hyperlink"/>
                  <w:sz w:val="20"/>
                  <w:szCs w:val="20"/>
                  <w:lang w:val="el-GR"/>
                </w:rPr>
                <w:t>://</w:t>
              </w:r>
              <w:proofErr w:type="spellStart"/>
              <w:r w:rsidR="007150BE" w:rsidRPr="008106AD">
                <w:rPr>
                  <w:rStyle w:val="Hyperlink"/>
                  <w:sz w:val="20"/>
                  <w:szCs w:val="20"/>
                  <w:lang w:val="en-GB"/>
                </w:rPr>
                <w:t>eclass</w:t>
              </w:r>
              <w:proofErr w:type="spellEnd"/>
              <w:r w:rsidR="007150BE" w:rsidRPr="007150BE">
                <w:rPr>
                  <w:rStyle w:val="Hyperlink"/>
                  <w:sz w:val="20"/>
                  <w:szCs w:val="20"/>
                  <w:lang w:val="el-GR"/>
                </w:rPr>
                <w:t>.</w:t>
              </w:r>
              <w:proofErr w:type="spellStart"/>
              <w:r w:rsidR="007150BE" w:rsidRPr="008106AD">
                <w:rPr>
                  <w:rStyle w:val="Hyperlink"/>
                  <w:sz w:val="20"/>
                  <w:szCs w:val="20"/>
                  <w:lang w:val="en-GB"/>
                </w:rPr>
                <w:t>upatras</w:t>
              </w:r>
              <w:proofErr w:type="spellEnd"/>
              <w:r w:rsidR="007150BE" w:rsidRPr="007150BE">
                <w:rPr>
                  <w:rStyle w:val="Hyperlink"/>
                  <w:sz w:val="20"/>
                  <w:szCs w:val="20"/>
                  <w:lang w:val="el-GR"/>
                </w:rPr>
                <w:t>.</w:t>
              </w:r>
              <w:r w:rsidR="007150BE" w:rsidRPr="008106AD">
                <w:rPr>
                  <w:rStyle w:val="Hyperlink"/>
                  <w:sz w:val="20"/>
                  <w:szCs w:val="20"/>
                  <w:lang w:val="en-GB"/>
                </w:rPr>
                <w:t>gr</w:t>
              </w:r>
              <w:r w:rsidR="007150BE" w:rsidRPr="007150BE">
                <w:rPr>
                  <w:rStyle w:val="Hyperlink"/>
                  <w:sz w:val="20"/>
                  <w:szCs w:val="20"/>
                  <w:lang w:val="el-GR"/>
                </w:rPr>
                <w:t>/</w:t>
              </w:r>
              <w:r w:rsidR="007150BE" w:rsidRPr="008106AD">
                <w:rPr>
                  <w:rStyle w:val="Hyperlink"/>
                  <w:sz w:val="20"/>
                  <w:szCs w:val="20"/>
                  <w:lang w:val="en-GB"/>
                </w:rPr>
                <w:t>courses</w:t>
              </w:r>
              <w:r w:rsidR="007150BE" w:rsidRPr="007150BE">
                <w:rPr>
                  <w:rStyle w:val="Hyperlink"/>
                  <w:sz w:val="20"/>
                  <w:szCs w:val="20"/>
                  <w:lang w:val="el-GR"/>
                </w:rPr>
                <w:t>/</w:t>
              </w:r>
              <w:r w:rsidR="007150BE" w:rsidRPr="008106AD">
                <w:rPr>
                  <w:rStyle w:val="Hyperlink"/>
                  <w:sz w:val="20"/>
                  <w:szCs w:val="20"/>
                  <w:lang w:val="en-GB"/>
                </w:rPr>
                <w:t>CIV</w:t>
              </w:r>
              <w:r w:rsidR="007150BE" w:rsidRPr="007150BE">
                <w:rPr>
                  <w:rStyle w:val="Hyperlink"/>
                  <w:sz w:val="20"/>
                  <w:szCs w:val="20"/>
                  <w:lang w:val="el-GR"/>
                </w:rPr>
                <w:t>1782/</w:t>
              </w:r>
            </w:hyperlink>
          </w:p>
          <w:p w:rsidR="003F26D6" w:rsidRPr="00AD2537" w:rsidRDefault="003F26D6" w:rsidP="007306EC">
            <w:pPr>
              <w:rPr>
                <w:lang w:val="el-GR"/>
              </w:rPr>
            </w:pPr>
          </w:p>
        </w:tc>
      </w:tr>
    </w:tbl>
    <w:p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rsidTr="007306EC">
        <w:tc>
          <w:tcPr>
            <w:tcW w:w="10031" w:type="dxa"/>
          </w:tcPr>
          <w:p w:rsidR="003F26D6" w:rsidRPr="00FB4779" w:rsidRDefault="003F26D6" w:rsidP="00FB4779">
            <w:pPr>
              <w:spacing w:before="120" w:after="120"/>
              <w:jc w:val="both"/>
              <w:rPr>
                <w:rFonts w:cs="Arial"/>
                <w:i/>
                <w:sz w:val="18"/>
                <w:szCs w:val="18"/>
              </w:rPr>
            </w:pPr>
            <w:r w:rsidRPr="001F1214">
              <w:rPr>
                <w:rFonts w:cs="Arial"/>
                <w:i/>
                <w:sz w:val="18"/>
                <w:szCs w:val="18"/>
              </w:rPr>
              <w:t>-</w:t>
            </w:r>
            <w:proofErr w:type="spellStart"/>
            <w:r w:rsidRPr="00FB4779">
              <w:rPr>
                <w:rFonts w:cs="Arial"/>
                <w:i/>
                <w:sz w:val="18"/>
                <w:szCs w:val="18"/>
              </w:rPr>
              <w:t>Προτεινόμενη</w:t>
            </w:r>
            <w:proofErr w:type="spellEnd"/>
            <w:r w:rsidRPr="00FB4779">
              <w:rPr>
                <w:rFonts w:cs="Arial"/>
                <w:i/>
                <w:sz w:val="18"/>
                <w:szCs w:val="18"/>
              </w:rPr>
              <w:t xml:space="preserve"> </w:t>
            </w:r>
            <w:proofErr w:type="spellStart"/>
            <w:r w:rsidRPr="00FB4779">
              <w:rPr>
                <w:rFonts w:cs="Arial"/>
                <w:i/>
                <w:sz w:val="18"/>
                <w:szCs w:val="18"/>
              </w:rPr>
              <w:t>Βι</w:t>
            </w:r>
            <w:proofErr w:type="spellEnd"/>
            <w:r w:rsidRPr="00FB4779">
              <w:rPr>
                <w:rFonts w:cs="Arial"/>
                <w:i/>
                <w:sz w:val="18"/>
                <w:szCs w:val="18"/>
              </w:rPr>
              <w:t>βλιογραφία :</w:t>
            </w:r>
          </w:p>
          <w:p w:rsidR="001F1214" w:rsidRPr="00FB4779" w:rsidRDefault="001F1214" w:rsidP="006E1A6F">
            <w:pPr>
              <w:pStyle w:val="ListParagraph"/>
              <w:numPr>
                <w:ilvl w:val="0"/>
                <w:numId w:val="25"/>
              </w:numPr>
              <w:autoSpaceDE w:val="0"/>
              <w:autoSpaceDN w:val="0"/>
              <w:adjustRightInd w:val="0"/>
              <w:spacing w:after="120"/>
              <w:ind w:left="426" w:hanging="284"/>
              <w:contextualSpacing w:val="0"/>
              <w:rPr>
                <w:rFonts w:eastAsia="MS Mincho" w:cs="Arial"/>
                <w:sz w:val="20"/>
                <w:szCs w:val="20"/>
                <w:lang w:val="en-GB"/>
              </w:rPr>
            </w:pPr>
            <w:r w:rsidRPr="00FB4779">
              <w:rPr>
                <w:rFonts w:eastAsia="MS Mincho" w:cs="Arial"/>
                <w:sz w:val="20"/>
                <w:szCs w:val="20"/>
                <w:lang w:val="en-GB"/>
              </w:rPr>
              <w:t>“Digital twins for the built environment: An introduction to the opportunities, benefits, challenges and risks”, The Institution of Engineering and Technology, 2019</w:t>
            </w:r>
          </w:p>
          <w:p w:rsidR="001F1214" w:rsidRPr="00FB4779" w:rsidRDefault="001F1214" w:rsidP="00FB4779">
            <w:pPr>
              <w:spacing w:after="0"/>
              <w:jc w:val="both"/>
              <w:rPr>
                <w:rFonts w:cs="Arial"/>
                <w:i/>
                <w:sz w:val="18"/>
                <w:szCs w:val="18"/>
              </w:rPr>
            </w:pPr>
          </w:p>
          <w:p w:rsidR="003F26D6" w:rsidRPr="00FB4779" w:rsidRDefault="003F26D6" w:rsidP="00FB4779">
            <w:pPr>
              <w:spacing w:after="120"/>
              <w:jc w:val="both"/>
              <w:rPr>
                <w:rFonts w:cs="Arial"/>
                <w:i/>
                <w:sz w:val="18"/>
                <w:szCs w:val="18"/>
              </w:rPr>
            </w:pPr>
            <w:r w:rsidRPr="00FB4779">
              <w:rPr>
                <w:rFonts w:cs="Arial"/>
                <w:i/>
                <w:sz w:val="18"/>
                <w:szCs w:val="18"/>
              </w:rPr>
              <w:t>-</w:t>
            </w:r>
            <w:proofErr w:type="spellStart"/>
            <w:r w:rsidRPr="00FB4779">
              <w:rPr>
                <w:rFonts w:cs="Arial"/>
                <w:i/>
                <w:sz w:val="18"/>
                <w:szCs w:val="18"/>
              </w:rPr>
              <w:t>Συν</w:t>
            </w:r>
            <w:proofErr w:type="spellEnd"/>
            <w:r w:rsidRPr="00FB4779">
              <w:rPr>
                <w:rFonts w:cs="Arial"/>
                <w:i/>
                <w:sz w:val="18"/>
                <w:szCs w:val="18"/>
              </w:rPr>
              <w:t>αφή επ</w:t>
            </w:r>
            <w:proofErr w:type="spellStart"/>
            <w:r w:rsidRPr="00FB4779">
              <w:rPr>
                <w:rFonts w:cs="Arial"/>
                <w:i/>
                <w:sz w:val="18"/>
                <w:szCs w:val="18"/>
              </w:rPr>
              <w:t>ιστημονικά</w:t>
            </w:r>
            <w:proofErr w:type="spellEnd"/>
            <w:r w:rsidRPr="00FB4779">
              <w:rPr>
                <w:rFonts w:cs="Arial"/>
                <w:i/>
                <w:sz w:val="18"/>
                <w:szCs w:val="18"/>
              </w:rPr>
              <w:t xml:space="preserve"> π</w:t>
            </w:r>
            <w:proofErr w:type="spellStart"/>
            <w:r w:rsidRPr="00FB4779">
              <w:rPr>
                <w:rFonts w:cs="Arial"/>
                <w:i/>
                <w:sz w:val="18"/>
                <w:szCs w:val="18"/>
              </w:rPr>
              <w:t>εριοδικά</w:t>
            </w:r>
            <w:proofErr w:type="spellEnd"/>
            <w:r w:rsidRPr="00FB4779">
              <w:rPr>
                <w:rFonts w:cs="Arial"/>
                <w:i/>
                <w:sz w:val="18"/>
                <w:szCs w:val="18"/>
              </w:rPr>
              <w:t>:</w:t>
            </w:r>
          </w:p>
          <w:p w:rsidR="001F1214" w:rsidRPr="00FB4779" w:rsidRDefault="001F1214" w:rsidP="006E1A6F">
            <w:pPr>
              <w:pStyle w:val="Default"/>
              <w:numPr>
                <w:ilvl w:val="0"/>
                <w:numId w:val="26"/>
              </w:numPr>
              <w:spacing w:line="276" w:lineRule="auto"/>
              <w:ind w:left="426" w:hanging="284"/>
              <w:rPr>
                <w:rFonts w:ascii="Calibri" w:hAnsi="Calibri"/>
                <w:color w:val="auto"/>
                <w:sz w:val="20"/>
                <w:szCs w:val="20"/>
              </w:rPr>
            </w:pPr>
            <w:r w:rsidRPr="00FB4779">
              <w:rPr>
                <w:rFonts w:ascii="Calibri" w:hAnsi="Calibri"/>
                <w:color w:val="auto"/>
                <w:sz w:val="20"/>
                <w:szCs w:val="20"/>
              </w:rPr>
              <w:t>International Journal of Systems of Systems Engineering</w:t>
            </w:r>
          </w:p>
          <w:p w:rsidR="001F1214" w:rsidRPr="00FB4779" w:rsidRDefault="001F1214" w:rsidP="006E1A6F">
            <w:pPr>
              <w:pStyle w:val="Default"/>
              <w:numPr>
                <w:ilvl w:val="0"/>
                <w:numId w:val="26"/>
              </w:numPr>
              <w:spacing w:line="276" w:lineRule="auto"/>
              <w:ind w:left="426" w:hanging="284"/>
              <w:rPr>
                <w:rFonts w:ascii="Calibri" w:hAnsi="Calibri"/>
                <w:color w:val="auto"/>
                <w:sz w:val="20"/>
                <w:szCs w:val="20"/>
              </w:rPr>
            </w:pPr>
            <w:r w:rsidRPr="00FB4779">
              <w:rPr>
                <w:rFonts w:ascii="Calibri" w:hAnsi="Calibri"/>
                <w:color w:val="auto"/>
                <w:sz w:val="20"/>
                <w:szCs w:val="20"/>
              </w:rPr>
              <w:t>ASCE Journal of Infrastructure System</w:t>
            </w:r>
            <w:r w:rsidRPr="00FB4779">
              <w:rPr>
                <w:rFonts w:ascii="Calibri" w:hAnsi="Calibri"/>
                <w:color w:val="auto"/>
                <w:sz w:val="20"/>
                <w:szCs w:val="20"/>
                <w:lang w:val="en-US"/>
              </w:rPr>
              <w:t>s</w:t>
            </w:r>
          </w:p>
          <w:p w:rsidR="001F1214" w:rsidRPr="00FB4779" w:rsidRDefault="001F1214" w:rsidP="006E1A6F">
            <w:pPr>
              <w:pStyle w:val="Default"/>
              <w:numPr>
                <w:ilvl w:val="0"/>
                <w:numId w:val="26"/>
              </w:numPr>
              <w:spacing w:line="276" w:lineRule="auto"/>
              <w:ind w:left="426" w:hanging="284"/>
              <w:rPr>
                <w:rFonts w:ascii="Calibri" w:hAnsi="Calibri"/>
                <w:color w:val="auto"/>
                <w:sz w:val="20"/>
                <w:szCs w:val="20"/>
              </w:rPr>
            </w:pPr>
            <w:r w:rsidRPr="00FB4779">
              <w:rPr>
                <w:rFonts w:ascii="Calibri" w:hAnsi="Calibri"/>
                <w:color w:val="auto"/>
                <w:sz w:val="20"/>
                <w:szCs w:val="20"/>
              </w:rPr>
              <w:t>ICE Smart Infrastructure and Construction Journal</w:t>
            </w:r>
          </w:p>
          <w:p w:rsidR="00FB4779" w:rsidRPr="001F1214" w:rsidRDefault="00FB4779" w:rsidP="007306EC">
            <w:pPr>
              <w:pStyle w:val="1"/>
              <w:spacing w:after="0" w:line="240" w:lineRule="auto"/>
              <w:ind w:left="0"/>
              <w:jc w:val="both"/>
              <w:rPr>
                <w:rFonts w:cs="Arial"/>
                <w:b/>
                <w:sz w:val="20"/>
                <w:szCs w:val="20"/>
                <w:lang w:val="en-GB"/>
              </w:rPr>
            </w:pPr>
          </w:p>
        </w:tc>
      </w:tr>
    </w:tbl>
    <w:p w:rsidR="003F26D6" w:rsidRPr="008343A9" w:rsidRDefault="003F26D6" w:rsidP="003F26D6">
      <w:pPr>
        <w:spacing w:after="0" w:line="240" w:lineRule="auto"/>
        <w:jc w:val="both"/>
        <w:rPr>
          <w:rFonts w:ascii="Cambria" w:hAnsi="Cambria"/>
          <w:sz w:val="20"/>
          <w:szCs w:val="24"/>
        </w:rPr>
      </w:pPr>
    </w:p>
    <w:p w:rsidR="003F26D6" w:rsidRPr="001F1214" w:rsidRDefault="003F26D6"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461A1C" w:rsidRDefault="0039160F" w:rsidP="00353664"/>
    <w:sectPr w:rsidR="0039160F" w:rsidRPr="00461A1C" w:rsidSect="00B260F9">
      <w:footerReference w:type="default" r:id="rId10"/>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2A" w:rsidRDefault="0089252A" w:rsidP="00BC25EE">
      <w:pPr>
        <w:spacing w:after="0" w:line="240" w:lineRule="auto"/>
      </w:pPr>
      <w:r>
        <w:separator/>
      </w:r>
    </w:p>
  </w:endnote>
  <w:endnote w:type="continuationSeparator" w:id="0">
    <w:p w:rsidR="0089252A" w:rsidRDefault="0089252A"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3D96C5AD" wp14:editId="5C2A4BFF">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790C8E">
      <w:rPr>
        <w:rFonts w:eastAsiaTheme="majorEastAsia" w:cstheme="majorBidi"/>
        <w:noProof/>
        <w:sz w:val="18"/>
        <w:szCs w:val="18"/>
        <w:lang w:val="el-GR"/>
      </w:rPr>
      <w:t>3</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2A" w:rsidRDefault="0089252A" w:rsidP="00BC25EE">
      <w:pPr>
        <w:spacing w:after="0" w:line="240" w:lineRule="auto"/>
      </w:pPr>
      <w:r>
        <w:separator/>
      </w:r>
    </w:p>
  </w:footnote>
  <w:footnote w:type="continuationSeparator" w:id="0">
    <w:p w:rsidR="0089252A" w:rsidRDefault="0089252A"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EC175F2"/>
    <w:multiLevelType w:val="hybridMultilevel"/>
    <w:tmpl w:val="6700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7"/>
  </w:num>
  <w:num w:numId="4">
    <w:abstractNumId w:val="13"/>
  </w:num>
  <w:num w:numId="5">
    <w:abstractNumId w:val="9"/>
  </w:num>
  <w:num w:numId="6">
    <w:abstractNumId w:val="24"/>
  </w:num>
  <w:num w:numId="7">
    <w:abstractNumId w:val="8"/>
  </w:num>
  <w:num w:numId="8">
    <w:abstractNumId w:val="7"/>
  </w:num>
  <w:num w:numId="9">
    <w:abstractNumId w:val="23"/>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3"/>
  </w:num>
  <w:num w:numId="22">
    <w:abstractNumId w:val="15"/>
  </w:num>
  <w:num w:numId="23">
    <w:abstractNumId w:val="6"/>
  </w:num>
  <w:num w:numId="24">
    <w:abstractNumId w:val="19"/>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18D0"/>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76F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2DE1"/>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1214"/>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46B"/>
    <w:rsid w:val="003676BC"/>
    <w:rsid w:val="003733D6"/>
    <w:rsid w:val="003751EF"/>
    <w:rsid w:val="003766CF"/>
    <w:rsid w:val="00380686"/>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2E8F"/>
    <w:rsid w:val="004A4B91"/>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B7F9B"/>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6F"/>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0BE"/>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0C8E"/>
    <w:rsid w:val="00791B7B"/>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4E1B"/>
    <w:rsid w:val="00885CBD"/>
    <w:rsid w:val="00886000"/>
    <w:rsid w:val="00886FC1"/>
    <w:rsid w:val="008871E3"/>
    <w:rsid w:val="008875B8"/>
    <w:rsid w:val="008876F9"/>
    <w:rsid w:val="00887AB0"/>
    <w:rsid w:val="00887B42"/>
    <w:rsid w:val="00890036"/>
    <w:rsid w:val="00890659"/>
    <w:rsid w:val="008906C1"/>
    <w:rsid w:val="0089252A"/>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1589"/>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6449"/>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27401"/>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0D83"/>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779"/>
    <w:rsid w:val="00FB48B6"/>
    <w:rsid w:val="00FB4EA9"/>
    <w:rsid w:val="00FB5361"/>
    <w:rsid w:val="00FB7EB6"/>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lass.upatras.gr/courses/CIV17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5996-BC0A-498F-8B04-A4ABC094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1078</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Alkis Bais</dc:creator>
  <cp:lastModifiedBy>user</cp:lastModifiedBy>
  <cp:revision>6</cp:revision>
  <cp:lastPrinted>2017-02-21T07:50:00Z</cp:lastPrinted>
  <dcterms:created xsi:type="dcterms:W3CDTF">2021-07-29T10:28:00Z</dcterms:created>
  <dcterms:modified xsi:type="dcterms:W3CDTF">2021-07-30T06:09:00Z</dcterms:modified>
</cp:coreProperties>
</file>