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D84B" w14:textId="77777777" w:rsidR="00AF1309" w:rsidRPr="00AF1309" w:rsidRDefault="00AF1309" w:rsidP="00AF1309">
      <w:pPr>
        <w:spacing w:before="120" w:after="0"/>
        <w:ind w:firstLine="357"/>
        <w:jc w:val="center"/>
        <w:rPr>
          <w:rFonts w:ascii="Calibri Light" w:eastAsia="Times New Roman" w:hAnsi="Calibri Light" w:cs="Arial"/>
          <w:sz w:val="24"/>
          <w:szCs w:val="24"/>
          <w:lang w:val="en-GB"/>
        </w:rPr>
      </w:pPr>
      <w:r w:rsidRPr="00AF1309">
        <w:rPr>
          <w:rFonts w:ascii="Calibri Light" w:eastAsia="Times New Roman" w:hAnsi="Calibri Light" w:cs="Arial"/>
          <w:b/>
          <w:sz w:val="24"/>
          <w:szCs w:val="24"/>
          <w:lang w:val="en-GB"/>
        </w:rPr>
        <w:t>COURSE OUTLINE</w:t>
      </w:r>
    </w:p>
    <w:p w14:paraId="225478C2"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39"/>
        <w:gridCol w:w="993"/>
        <w:gridCol w:w="1208"/>
        <w:gridCol w:w="351"/>
        <w:gridCol w:w="1240"/>
      </w:tblGrid>
      <w:tr w:rsidR="00AF1309" w:rsidRPr="00AF1309" w14:paraId="31E9DA9B" w14:textId="77777777" w:rsidTr="007D5117">
        <w:trPr>
          <w:trHeight w:val="144"/>
        </w:trPr>
        <w:tc>
          <w:tcPr>
            <w:tcW w:w="3205" w:type="dxa"/>
            <w:shd w:val="clear" w:color="auto" w:fill="D0CECE"/>
          </w:tcPr>
          <w:p w14:paraId="1DA97735"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SCHOOLS</w:t>
            </w:r>
          </w:p>
        </w:tc>
        <w:tc>
          <w:tcPr>
            <w:tcW w:w="5231" w:type="dxa"/>
            <w:gridSpan w:val="5"/>
          </w:tcPr>
          <w:p w14:paraId="094EDFBC" w14:textId="5286E41D" w:rsidR="00AF1309" w:rsidRPr="00C5504E" w:rsidRDefault="007D5117" w:rsidP="00C5504E">
            <w:pPr>
              <w:pStyle w:val="Heading2"/>
              <w:shd w:val="clear" w:color="auto" w:fill="F1F1F1"/>
              <w:spacing w:before="0" w:line="240" w:lineRule="auto"/>
              <w:textAlignment w:val="baseline"/>
              <w:rPr>
                <w:rFonts w:asciiTheme="minorHAnsi" w:eastAsiaTheme="minorHAnsi" w:hAnsiTheme="minorHAnsi" w:cs="Arial"/>
                <w:color w:val="auto"/>
                <w:sz w:val="20"/>
                <w:szCs w:val="20"/>
                <w:lang w:val="en-GB"/>
              </w:rPr>
            </w:pPr>
            <w:r w:rsidRPr="007D5117">
              <w:rPr>
                <w:rFonts w:asciiTheme="minorHAnsi" w:eastAsiaTheme="minorHAnsi" w:hAnsiTheme="minorHAnsi" w:cs="Arial"/>
                <w:color w:val="auto"/>
                <w:sz w:val="20"/>
                <w:szCs w:val="20"/>
              </w:rPr>
              <w:t xml:space="preserve">School of </w:t>
            </w:r>
            <w:r w:rsidR="00C5504E">
              <w:rPr>
                <w:rFonts w:asciiTheme="minorHAnsi" w:eastAsiaTheme="minorHAnsi" w:hAnsiTheme="minorHAnsi" w:cs="Arial"/>
                <w:color w:val="auto"/>
                <w:sz w:val="20"/>
                <w:szCs w:val="20"/>
                <w:lang w:val="en-GB"/>
              </w:rPr>
              <w:t>Engineering</w:t>
            </w:r>
          </w:p>
        </w:tc>
      </w:tr>
      <w:tr w:rsidR="00AF1309" w:rsidRPr="009B4041" w14:paraId="529D335D" w14:textId="77777777" w:rsidTr="00AF1309">
        <w:tc>
          <w:tcPr>
            <w:tcW w:w="3205" w:type="dxa"/>
            <w:shd w:val="clear" w:color="auto" w:fill="D0CECE"/>
          </w:tcPr>
          <w:p w14:paraId="737445B2" w14:textId="77777777" w:rsidR="00AF1309" w:rsidRPr="00AF1309" w:rsidRDefault="00AF1309" w:rsidP="00AF1309">
            <w:pPr>
              <w:spacing w:after="0" w:line="240" w:lineRule="auto"/>
              <w:jc w:val="right"/>
              <w:rPr>
                <w:rFonts w:asciiTheme="minorHAnsi" w:eastAsia="Times New Roman" w:hAnsiTheme="minorHAnsi" w:cs="Arial"/>
                <w:b/>
                <w:sz w:val="20"/>
                <w:szCs w:val="20"/>
                <w:lang w:val="en-US"/>
              </w:rPr>
            </w:pPr>
            <w:r w:rsidRPr="00AF1309">
              <w:rPr>
                <w:rFonts w:asciiTheme="minorHAnsi" w:eastAsia="Times New Roman" w:hAnsiTheme="minorHAnsi" w:cs="Arial"/>
                <w:b/>
                <w:sz w:val="20"/>
                <w:szCs w:val="20"/>
                <w:lang w:val="en-GB"/>
              </w:rPr>
              <w:t>ACADEMIC UNIT</w:t>
            </w:r>
            <w:r w:rsidRPr="00AF1309">
              <w:rPr>
                <w:rFonts w:asciiTheme="minorHAnsi" w:eastAsia="Times New Roman" w:hAnsiTheme="minorHAnsi" w:cs="Arial"/>
                <w:b/>
                <w:sz w:val="20"/>
                <w:szCs w:val="20"/>
              </w:rPr>
              <w:t>/</w:t>
            </w:r>
            <w:r w:rsidRPr="00AF1309">
              <w:rPr>
                <w:rFonts w:asciiTheme="minorHAnsi" w:eastAsia="Times New Roman" w:hAnsiTheme="minorHAnsi" w:cs="Arial"/>
                <w:b/>
                <w:sz w:val="20"/>
                <w:szCs w:val="20"/>
                <w:lang w:val="en-US"/>
              </w:rPr>
              <w:t>UNITS</w:t>
            </w:r>
          </w:p>
        </w:tc>
        <w:tc>
          <w:tcPr>
            <w:tcW w:w="5231" w:type="dxa"/>
            <w:gridSpan w:val="5"/>
          </w:tcPr>
          <w:p w14:paraId="4EA2B240" w14:textId="41415912" w:rsidR="00AF1309" w:rsidRPr="00C5504E" w:rsidRDefault="00F055DB" w:rsidP="00C5504E">
            <w:pPr>
              <w:pStyle w:val="Heading4"/>
              <w:rPr>
                <w:rFonts w:asciiTheme="minorHAnsi" w:eastAsiaTheme="minorHAnsi" w:hAnsiTheme="minorHAnsi" w:cs="Arial"/>
                <w:b w:val="0"/>
                <w:bCs w:val="0"/>
                <w:sz w:val="20"/>
                <w:szCs w:val="20"/>
                <w:lang w:val="en-GB" w:eastAsia="en-US"/>
              </w:rPr>
            </w:pPr>
            <w:hyperlink r:id="rId5" w:history="1">
              <w:r w:rsidR="007D5117" w:rsidRPr="007D5117">
                <w:rPr>
                  <w:rFonts w:asciiTheme="minorHAnsi" w:eastAsiaTheme="minorHAnsi" w:hAnsiTheme="minorHAnsi" w:cs="Arial"/>
                  <w:b w:val="0"/>
                  <w:bCs w:val="0"/>
                  <w:sz w:val="20"/>
                  <w:szCs w:val="20"/>
                  <w:lang w:eastAsia="en-US"/>
                </w:rPr>
                <w:t xml:space="preserve">Department of </w:t>
              </w:r>
              <w:r w:rsidR="00C5504E">
                <w:rPr>
                  <w:rFonts w:asciiTheme="minorHAnsi" w:eastAsiaTheme="minorHAnsi" w:hAnsiTheme="minorHAnsi" w:cs="Arial"/>
                  <w:b w:val="0"/>
                  <w:bCs w:val="0"/>
                  <w:sz w:val="20"/>
                  <w:szCs w:val="20"/>
                  <w:lang w:val="en-GB" w:eastAsia="en-US"/>
                </w:rPr>
                <w:t>Civil</w:t>
              </w:r>
            </w:hyperlink>
            <w:r w:rsidR="00C5504E">
              <w:rPr>
                <w:rFonts w:asciiTheme="minorHAnsi" w:eastAsiaTheme="minorHAnsi" w:hAnsiTheme="minorHAnsi" w:cs="Arial"/>
                <w:b w:val="0"/>
                <w:bCs w:val="0"/>
                <w:sz w:val="20"/>
                <w:szCs w:val="20"/>
                <w:lang w:val="en-GB" w:eastAsia="en-US"/>
              </w:rPr>
              <w:t xml:space="preserve"> Engineering</w:t>
            </w:r>
          </w:p>
        </w:tc>
      </w:tr>
      <w:tr w:rsidR="00AF1309" w:rsidRPr="00F055DB" w14:paraId="44F33CD2" w14:textId="77777777" w:rsidTr="00AF1309">
        <w:tc>
          <w:tcPr>
            <w:tcW w:w="3205" w:type="dxa"/>
            <w:shd w:val="clear" w:color="auto" w:fill="D0CECE"/>
          </w:tcPr>
          <w:p w14:paraId="73C8691F" w14:textId="77777777" w:rsidR="00AF1309" w:rsidRPr="00AF1309" w:rsidRDefault="00AF1309" w:rsidP="00AF1309">
            <w:pPr>
              <w:spacing w:after="0" w:line="240" w:lineRule="auto"/>
              <w:jc w:val="right"/>
              <w:rPr>
                <w:rFonts w:asciiTheme="minorHAnsi" w:eastAsia="Times New Roman" w:hAnsiTheme="minorHAnsi" w:cs="Arial"/>
                <w:b/>
                <w:i/>
                <w:sz w:val="20"/>
                <w:szCs w:val="20"/>
                <w:lang w:val="en-US"/>
              </w:rPr>
            </w:pPr>
            <w:r w:rsidRPr="00AF1309">
              <w:rPr>
                <w:rStyle w:val="Emphasis"/>
                <w:rFonts w:asciiTheme="minorHAnsi" w:hAnsiTheme="minorHAnsi"/>
                <w:b/>
                <w:i w:val="0"/>
                <w:sz w:val="20"/>
                <w:szCs w:val="20"/>
                <w:lang w:val="en-US"/>
              </w:rPr>
              <w:t>TITLE OF MASTER’S DEGREE</w:t>
            </w:r>
          </w:p>
        </w:tc>
        <w:tc>
          <w:tcPr>
            <w:tcW w:w="5231" w:type="dxa"/>
            <w:gridSpan w:val="5"/>
          </w:tcPr>
          <w:p w14:paraId="6A75D181" w14:textId="07194936" w:rsidR="00AF1309" w:rsidRPr="009462E6" w:rsidRDefault="00754A89" w:rsidP="00754A89">
            <w:pPr>
              <w:spacing w:after="0" w:line="240" w:lineRule="auto"/>
              <w:rPr>
                <w:rFonts w:asciiTheme="minorHAnsi" w:hAnsiTheme="minorHAnsi"/>
                <w:sz w:val="20"/>
                <w:szCs w:val="20"/>
                <w:lang w:val="en-US"/>
              </w:rPr>
            </w:pPr>
            <w:r w:rsidRPr="009462E6">
              <w:rPr>
                <w:rFonts w:asciiTheme="minorHAnsi" w:hAnsiTheme="minorHAnsi"/>
                <w:sz w:val="20"/>
                <w:szCs w:val="20"/>
                <w:lang w:val="en-US"/>
              </w:rPr>
              <w:t>Resilient, Sustainable and Smart Civil Infrastructures</w:t>
            </w:r>
          </w:p>
        </w:tc>
      </w:tr>
      <w:tr w:rsidR="00AF1309" w:rsidRPr="00AF1309" w14:paraId="13AFDFBE" w14:textId="77777777" w:rsidTr="00AF1309">
        <w:tc>
          <w:tcPr>
            <w:tcW w:w="3205" w:type="dxa"/>
            <w:shd w:val="clear" w:color="auto" w:fill="D0CECE"/>
          </w:tcPr>
          <w:p w14:paraId="427120E7"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LEVEL OF STUDIES</w:t>
            </w:r>
          </w:p>
        </w:tc>
        <w:tc>
          <w:tcPr>
            <w:tcW w:w="5231" w:type="dxa"/>
            <w:gridSpan w:val="5"/>
          </w:tcPr>
          <w:p w14:paraId="090804E1" w14:textId="77777777" w:rsidR="00AF1309" w:rsidRPr="002D3524" w:rsidRDefault="00AF1309" w:rsidP="00AF1309">
            <w:pPr>
              <w:spacing w:after="0" w:line="240" w:lineRule="auto"/>
              <w:rPr>
                <w:rFonts w:asciiTheme="minorHAnsi" w:eastAsia="Times New Roman" w:hAnsiTheme="minorHAnsi" w:cs="Arial"/>
              </w:rPr>
            </w:pPr>
          </w:p>
        </w:tc>
      </w:tr>
      <w:tr w:rsidR="00AF1309" w:rsidRPr="00AF1309" w14:paraId="6847D344" w14:textId="77777777" w:rsidTr="00AF1309">
        <w:tc>
          <w:tcPr>
            <w:tcW w:w="3205" w:type="dxa"/>
            <w:shd w:val="clear" w:color="auto" w:fill="D0CECE"/>
          </w:tcPr>
          <w:p w14:paraId="5D2731BF"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CODE</w:t>
            </w:r>
          </w:p>
        </w:tc>
        <w:tc>
          <w:tcPr>
            <w:tcW w:w="1439" w:type="dxa"/>
          </w:tcPr>
          <w:p w14:paraId="43AC4F4B" w14:textId="1F610550" w:rsidR="00AF1309" w:rsidRPr="009462E6" w:rsidRDefault="00F055DB" w:rsidP="00324BD7">
            <w:pPr>
              <w:spacing w:after="0" w:line="240" w:lineRule="auto"/>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D26422</w:t>
            </w:r>
          </w:p>
        </w:tc>
        <w:tc>
          <w:tcPr>
            <w:tcW w:w="2201" w:type="dxa"/>
            <w:gridSpan w:val="2"/>
            <w:shd w:val="clear" w:color="auto" w:fill="D0CECE"/>
          </w:tcPr>
          <w:p w14:paraId="446AC118"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SEMESTER</w:t>
            </w:r>
          </w:p>
        </w:tc>
        <w:tc>
          <w:tcPr>
            <w:tcW w:w="1591" w:type="dxa"/>
            <w:gridSpan w:val="2"/>
          </w:tcPr>
          <w:p w14:paraId="4E7E8F2F" w14:textId="16B6B46D" w:rsidR="00AF1309" w:rsidRPr="00423447" w:rsidRDefault="00324BD7" w:rsidP="00AF1309">
            <w:pPr>
              <w:spacing w:after="0" w:line="240" w:lineRule="auto"/>
              <w:rPr>
                <w:rFonts w:asciiTheme="minorHAnsi" w:eastAsia="Times New Roman" w:hAnsiTheme="minorHAnsi" w:cs="Arial"/>
                <w:sz w:val="20"/>
                <w:szCs w:val="20"/>
                <w:lang w:val="en-GB"/>
              </w:rPr>
            </w:pPr>
            <w:r>
              <w:rPr>
                <w:rFonts w:asciiTheme="minorHAnsi" w:eastAsia="Times New Roman" w:hAnsiTheme="minorHAnsi" w:cs="Arial"/>
                <w:sz w:val="20"/>
                <w:szCs w:val="20"/>
                <w:lang w:val="en-GB"/>
              </w:rPr>
              <w:t>2</w:t>
            </w:r>
            <w:r w:rsidRPr="00324BD7">
              <w:rPr>
                <w:rFonts w:asciiTheme="minorHAnsi" w:eastAsia="Times New Roman" w:hAnsiTheme="minorHAnsi" w:cs="Arial"/>
                <w:sz w:val="20"/>
                <w:szCs w:val="20"/>
                <w:vertAlign w:val="superscript"/>
                <w:lang w:val="en-GB"/>
              </w:rPr>
              <w:t>nd</w:t>
            </w:r>
            <w:r>
              <w:rPr>
                <w:rFonts w:asciiTheme="minorHAnsi" w:eastAsia="Times New Roman" w:hAnsiTheme="minorHAnsi" w:cs="Arial"/>
                <w:sz w:val="20"/>
                <w:szCs w:val="20"/>
                <w:lang w:val="en-GB"/>
              </w:rPr>
              <w:t xml:space="preserve"> </w:t>
            </w:r>
          </w:p>
        </w:tc>
      </w:tr>
      <w:tr w:rsidR="00AF1309" w:rsidRPr="00F055DB" w14:paraId="21A5D69A" w14:textId="77777777" w:rsidTr="00AF1309">
        <w:trPr>
          <w:trHeight w:val="375"/>
        </w:trPr>
        <w:tc>
          <w:tcPr>
            <w:tcW w:w="3205" w:type="dxa"/>
            <w:shd w:val="clear" w:color="auto" w:fill="D0CECE"/>
            <w:vAlign w:val="center"/>
          </w:tcPr>
          <w:p w14:paraId="2680C5B3"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TITLE</w:t>
            </w:r>
          </w:p>
        </w:tc>
        <w:tc>
          <w:tcPr>
            <w:tcW w:w="5231" w:type="dxa"/>
            <w:gridSpan w:val="5"/>
            <w:vAlign w:val="center"/>
          </w:tcPr>
          <w:p w14:paraId="352D3061" w14:textId="4CD1277D" w:rsidR="00AF1309" w:rsidRPr="007D5117" w:rsidRDefault="00324BD7" w:rsidP="00AF1309">
            <w:pPr>
              <w:spacing w:after="0" w:line="240" w:lineRule="auto"/>
              <w:rPr>
                <w:rFonts w:ascii="Calibri Light" w:eastAsia="Times New Roman" w:hAnsi="Calibri Light" w:cs="Arial"/>
                <w:sz w:val="20"/>
                <w:szCs w:val="20"/>
                <w:lang w:val="en-US"/>
              </w:rPr>
            </w:pPr>
            <w:r w:rsidRPr="00324BD7">
              <w:rPr>
                <w:rFonts w:asciiTheme="minorHAnsi" w:eastAsiaTheme="minorHAnsi" w:hAnsiTheme="minorHAnsi" w:cs="Arial"/>
                <w:sz w:val="20"/>
                <w:szCs w:val="20"/>
                <w:lang w:val="en-US"/>
              </w:rPr>
              <w:t>Information and Communications Technologies in Construction Management</w:t>
            </w:r>
          </w:p>
        </w:tc>
      </w:tr>
      <w:tr w:rsidR="00AF1309" w:rsidRPr="00AF1309" w14:paraId="54AA385E" w14:textId="77777777" w:rsidTr="00AF1309">
        <w:trPr>
          <w:trHeight w:val="196"/>
        </w:trPr>
        <w:tc>
          <w:tcPr>
            <w:tcW w:w="5637" w:type="dxa"/>
            <w:gridSpan w:val="3"/>
            <w:shd w:val="clear" w:color="auto" w:fill="D0CECE"/>
            <w:vAlign w:val="center"/>
          </w:tcPr>
          <w:p w14:paraId="722691DB"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 xml:space="preserve">INDEPENDENT TEACHING ACTIVITIES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4CB67C70"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WEEKLY TEACHING HOURS</w:t>
            </w:r>
          </w:p>
        </w:tc>
        <w:tc>
          <w:tcPr>
            <w:tcW w:w="1240" w:type="dxa"/>
            <w:shd w:val="clear" w:color="auto" w:fill="D0CECE"/>
            <w:vAlign w:val="center"/>
          </w:tcPr>
          <w:p w14:paraId="0FD0B486"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CREDITS</w:t>
            </w:r>
          </w:p>
        </w:tc>
      </w:tr>
      <w:tr w:rsidR="00AF1309" w:rsidRPr="00AF1309" w14:paraId="486F9480" w14:textId="77777777" w:rsidTr="00877D9F">
        <w:trPr>
          <w:trHeight w:val="194"/>
        </w:trPr>
        <w:tc>
          <w:tcPr>
            <w:tcW w:w="5637" w:type="dxa"/>
            <w:gridSpan w:val="3"/>
          </w:tcPr>
          <w:p w14:paraId="21415720" w14:textId="22FC59E7" w:rsidR="00AF1309" w:rsidRPr="00911161" w:rsidRDefault="007D5117" w:rsidP="00911161">
            <w:pPr>
              <w:spacing w:after="0" w:line="240" w:lineRule="auto"/>
              <w:jc w:val="right"/>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lectures</w:t>
            </w:r>
          </w:p>
        </w:tc>
        <w:tc>
          <w:tcPr>
            <w:tcW w:w="1559" w:type="dxa"/>
            <w:gridSpan w:val="2"/>
          </w:tcPr>
          <w:p w14:paraId="62B82C75" w14:textId="4611A98B"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3</w:t>
            </w:r>
          </w:p>
        </w:tc>
        <w:tc>
          <w:tcPr>
            <w:tcW w:w="1240" w:type="dxa"/>
          </w:tcPr>
          <w:p w14:paraId="4E8E696F" w14:textId="28B98886"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7.5</w:t>
            </w:r>
          </w:p>
        </w:tc>
      </w:tr>
      <w:tr w:rsidR="00AF1309" w:rsidRPr="00AF1309" w14:paraId="77609AA0" w14:textId="77777777" w:rsidTr="00877D9F">
        <w:trPr>
          <w:trHeight w:val="194"/>
        </w:trPr>
        <w:tc>
          <w:tcPr>
            <w:tcW w:w="5637" w:type="dxa"/>
            <w:gridSpan w:val="3"/>
          </w:tcPr>
          <w:p w14:paraId="7BA0CFC8"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p>
        </w:tc>
        <w:tc>
          <w:tcPr>
            <w:tcW w:w="1559" w:type="dxa"/>
            <w:gridSpan w:val="2"/>
          </w:tcPr>
          <w:p w14:paraId="63503154"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c>
          <w:tcPr>
            <w:tcW w:w="1240" w:type="dxa"/>
          </w:tcPr>
          <w:p w14:paraId="16813F28"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AF1309" w14:paraId="22C745E6" w14:textId="77777777" w:rsidTr="00AF1309">
        <w:trPr>
          <w:trHeight w:val="194"/>
        </w:trPr>
        <w:tc>
          <w:tcPr>
            <w:tcW w:w="5637" w:type="dxa"/>
            <w:gridSpan w:val="3"/>
            <w:shd w:val="clear" w:color="auto" w:fill="D0CECE"/>
          </w:tcPr>
          <w:p w14:paraId="5018D5B3" w14:textId="77777777" w:rsidR="00AF1309" w:rsidRPr="00AF1309" w:rsidRDefault="00AF1309" w:rsidP="00AF1309">
            <w:pPr>
              <w:spacing w:after="0" w:line="240" w:lineRule="auto"/>
              <w:rPr>
                <w:rFonts w:ascii="Calibri Light" w:eastAsia="Times New Roman" w:hAnsi="Calibri Light" w:cs="Arial"/>
                <w:i/>
                <w:sz w:val="18"/>
                <w:szCs w:val="18"/>
                <w:lang w:val="en-GB"/>
              </w:rPr>
            </w:pPr>
            <w:r w:rsidRPr="00AF1309">
              <w:rPr>
                <w:rFonts w:ascii="Calibri Light" w:eastAsia="Times New Roman" w:hAnsi="Calibri Light" w:cs="Arial"/>
                <w:i/>
                <w:sz w:val="18"/>
                <w:szCs w:val="18"/>
                <w:lang w:val="en-GB"/>
              </w:rPr>
              <w:t>Add rows if necessary. The organisation of teaching and the teaching methods used are described in detail at (d).</w:t>
            </w:r>
          </w:p>
        </w:tc>
        <w:tc>
          <w:tcPr>
            <w:tcW w:w="1559" w:type="dxa"/>
            <w:gridSpan w:val="2"/>
          </w:tcPr>
          <w:p w14:paraId="63CB0B51"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r w:rsidRPr="00AF1309">
              <w:rPr>
                <w:rFonts w:ascii="Calibri Light" w:eastAsia="Times New Roman" w:hAnsi="Calibri Light" w:cs="Arial"/>
                <w:color w:val="002060"/>
                <w:sz w:val="20"/>
                <w:szCs w:val="20"/>
                <w:lang w:val="en-GB"/>
              </w:rPr>
              <w:t>Total</w:t>
            </w:r>
          </w:p>
        </w:tc>
        <w:tc>
          <w:tcPr>
            <w:tcW w:w="1240" w:type="dxa"/>
          </w:tcPr>
          <w:p w14:paraId="7F7E13B7"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F055DB" w14:paraId="2CCC8DE1" w14:textId="77777777" w:rsidTr="00AF1309">
        <w:trPr>
          <w:trHeight w:val="599"/>
        </w:trPr>
        <w:tc>
          <w:tcPr>
            <w:tcW w:w="3205" w:type="dxa"/>
            <w:shd w:val="clear" w:color="auto" w:fill="D0CECE"/>
          </w:tcPr>
          <w:p w14:paraId="51D14A1E"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COURSE TYPE</w:t>
            </w:r>
            <w:r w:rsidRPr="00AF1309">
              <w:rPr>
                <w:rFonts w:ascii="Calibri Light" w:eastAsia="Times New Roman" w:hAnsi="Calibri Light" w:cs="Arial"/>
                <w:i/>
                <w:sz w:val="16"/>
                <w:szCs w:val="16"/>
                <w:lang w:val="en-GB"/>
              </w:rPr>
              <w:t xml:space="preserve"> </w:t>
            </w:r>
          </w:p>
          <w:p w14:paraId="6515384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 xml:space="preserve">general background, </w:t>
            </w:r>
            <w:r w:rsidRPr="00AF1309">
              <w:rPr>
                <w:rFonts w:ascii="Calibri Light" w:eastAsia="Times New Roman" w:hAnsi="Calibri Light" w:cs="Arial"/>
                <w:i/>
                <w:sz w:val="16"/>
                <w:szCs w:val="16"/>
                <w:lang w:val="en-GB"/>
              </w:rPr>
              <w:br/>
              <w:t>special background, specialised general knowledge, skills development</w:t>
            </w:r>
          </w:p>
        </w:tc>
        <w:tc>
          <w:tcPr>
            <w:tcW w:w="5231" w:type="dxa"/>
            <w:gridSpan w:val="5"/>
          </w:tcPr>
          <w:p w14:paraId="7A1C5A99" w14:textId="1CBA68E7" w:rsidR="00AF1309" w:rsidRPr="00754A89" w:rsidRDefault="00754A89" w:rsidP="00AF1309">
            <w:pPr>
              <w:spacing w:after="0" w:line="240" w:lineRule="auto"/>
              <w:rPr>
                <w:rFonts w:asciiTheme="minorHAnsi" w:eastAsiaTheme="minorHAnsi" w:hAnsiTheme="minorHAnsi" w:cs="Arial"/>
                <w:sz w:val="20"/>
                <w:szCs w:val="20"/>
                <w:lang w:val="en-GB"/>
              </w:rPr>
            </w:pPr>
            <w:r>
              <w:rPr>
                <w:rFonts w:asciiTheme="minorHAnsi" w:eastAsiaTheme="minorHAnsi" w:hAnsiTheme="minorHAnsi" w:cs="Arial"/>
                <w:sz w:val="20"/>
                <w:szCs w:val="20"/>
                <w:lang w:val="en-GB"/>
              </w:rPr>
              <w:t>S</w:t>
            </w:r>
            <w:r w:rsidR="007D5117" w:rsidRPr="00754A89">
              <w:rPr>
                <w:rFonts w:asciiTheme="minorHAnsi" w:eastAsiaTheme="minorHAnsi" w:hAnsiTheme="minorHAnsi" w:cs="Arial"/>
                <w:sz w:val="20"/>
                <w:szCs w:val="20"/>
                <w:lang w:val="en-GB"/>
              </w:rPr>
              <w:t>pecialised general knowledge</w:t>
            </w:r>
            <w:r>
              <w:rPr>
                <w:rFonts w:asciiTheme="minorHAnsi" w:eastAsiaTheme="minorHAnsi" w:hAnsiTheme="minorHAnsi" w:cs="Arial"/>
                <w:sz w:val="20"/>
                <w:szCs w:val="20"/>
                <w:lang w:val="en-GB"/>
              </w:rPr>
              <w:t>, skill development</w:t>
            </w:r>
          </w:p>
        </w:tc>
      </w:tr>
      <w:tr w:rsidR="00AF1309" w:rsidRPr="00AF1309" w14:paraId="0D238F9C" w14:textId="77777777" w:rsidTr="00AF1309">
        <w:tc>
          <w:tcPr>
            <w:tcW w:w="3205" w:type="dxa"/>
            <w:shd w:val="clear" w:color="auto" w:fill="D0CECE"/>
          </w:tcPr>
          <w:p w14:paraId="3E6BB29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PREREQUISITE COURSES:</w:t>
            </w:r>
          </w:p>
          <w:p w14:paraId="44AF8AD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p>
        </w:tc>
        <w:tc>
          <w:tcPr>
            <w:tcW w:w="5231" w:type="dxa"/>
            <w:gridSpan w:val="5"/>
          </w:tcPr>
          <w:p w14:paraId="1D6D8211" w14:textId="3AF1CB58"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No</w:t>
            </w:r>
          </w:p>
        </w:tc>
      </w:tr>
      <w:tr w:rsidR="00AF1309" w:rsidRPr="007D5117" w14:paraId="2DE5DF46" w14:textId="77777777" w:rsidTr="00AF1309">
        <w:tc>
          <w:tcPr>
            <w:tcW w:w="3205" w:type="dxa"/>
            <w:shd w:val="clear" w:color="auto" w:fill="D0CECE"/>
          </w:tcPr>
          <w:p w14:paraId="2849077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LANGUAGE OF INSTRUCTION and EXAMINATIONS:</w:t>
            </w:r>
          </w:p>
        </w:tc>
        <w:tc>
          <w:tcPr>
            <w:tcW w:w="5231" w:type="dxa"/>
            <w:gridSpan w:val="5"/>
          </w:tcPr>
          <w:p w14:paraId="14AF8DF6" w14:textId="6207A750" w:rsidR="00AF1309" w:rsidRPr="00754A89" w:rsidRDefault="007D5117" w:rsidP="00AF1309">
            <w:pPr>
              <w:spacing w:after="0" w:line="240" w:lineRule="auto"/>
              <w:rPr>
                <w:rFonts w:asciiTheme="minorHAnsi" w:eastAsiaTheme="minorHAnsi" w:hAnsiTheme="minorHAnsi" w:cs="Arial"/>
                <w:sz w:val="20"/>
                <w:szCs w:val="20"/>
                <w:lang w:val="en-GB"/>
              </w:rPr>
            </w:pPr>
            <w:r w:rsidRPr="007D5117">
              <w:rPr>
                <w:rFonts w:asciiTheme="minorHAnsi" w:eastAsiaTheme="minorHAnsi" w:hAnsiTheme="minorHAnsi" w:cs="Arial"/>
                <w:sz w:val="20"/>
                <w:szCs w:val="20"/>
              </w:rPr>
              <w:t>Greek</w:t>
            </w:r>
            <w:r w:rsidR="00754A89">
              <w:rPr>
                <w:rFonts w:asciiTheme="minorHAnsi" w:eastAsiaTheme="minorHAnsi" w:hAnsiTheme="minorHAnsi" w:cs="Arial"/>
                <w:sz w:val="20"/>
                <w:szCs w:val="20"/>
              </w:rPr>
              <w:t>/</w:t>
            </w:r>
            <w:r w:rsidR="00754A89">
              <w:rPr>
                <w:rFonts w:asciiTheme="minorHAnsi" w:eastAsiaTheme="minorHAnsi" w:hAnsiTheme="minorHAnsi" w:cs="Arial"/>
                <w:sz w:val="20"/>
                <w:szCs w:val="20"/>
                <w:lang w:val="en-GB"/>
              </w:rPr>
              <w:t>English</w:t>
            </w:r>
          </w:p>
        </w:tc>
      </w:tr>
      <w:tr w:rsidR="00AF1309" w:rsidRPr="007D5117" w14:paraId="6DA486CF" w14:textId="77777777" w:rsidTr="00AF1309">
        <w:tc>
          <w:tcPr>
            <w:tcW w:w="3205" w:type="dxa"/>
            <w:shd w:val="clear" w:color="auto" w:fill="D0CECE"/>
          </w:tcPr>
          <w:p w14:paraId="66B35027"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IS THE COURSE OFFERED TO ERASMUS STUDENTS</w:t>
            </w:r>
          </w:p>
        </w:tc>
        <w:tc>
          <w:tcPr>
            <w:tcW w:w="5231" w:type="dxa"/>
            <w:gridSpan w:val="5"/>
          </w:tcPr>
          <w:p w14:paraId="0816CC33" w14:textId="38171277"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Yes</w:t>
            </w:r>
          </w:p>
        </w:tc>
      </w:tr>
      <w:tr w:rsidR="007D5117" w:rsidRPr="00F055DB" w14:paraId="59ACCA62" w14:textId="77777777" w:rsidTr="00AF1309">
        <w:tc>
          <w:tcPr>
            <w:tcW w:w="3205" w:type="dxa"/>
            <w:shd w:val="clear" w:color="auto" w:fill="D0CECE"/>
          </w:tcPr>
          <w:p w14:paraId="5BD49B93" w14:textId="77777777" w:rsidR="007D5117" w:rsidRPr="00AF1309" w:rsidRDefault="007D5117" w:rsidP="007D5117">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COURSE WEBSITE (URL)</w:t>
            </w:r>
          </w:p>
        </w:tc>
        <w:tc>
          <w:tcPr>
            <w:tcW w:w="5231" w:type="dxa"/>
            <w:gridSpan w:val="5"/>
          </w:tcPr>
          <w:p w14:paraId="0661314B" w14:textId="790944E9" w:rsidR="007D5117" w:rsidRPr="00754A89" w:rsidRDefault="00C5504E" w:rsidP="00324BD7">
            <w:pPr>
              <w:rPr>
                <w:rFonts w:asciiTheme="minorHAnsi" w:hAnsiTheme="minorHAnsi" w:cs="Arial"/>
                <w:color w:val="002060"/>
                <w:sz w:val="20"/>
                <w:szCs w:val="20"/>
                <w:lang w:val="en-US"/>
              </w:rPr>
            </w:pPr>
            <w:r w:rsidRPr="00754A89">
              <w:rPr>
                <w:rStyle w:val="Hyperlink"/>
                <w:rFonts w:asciiTheme="minorHAnsi" w:hAnsiTheme="minorHAnsi" w:cs="Arial"/>
                <w:sz w:val="20"/>
                <w:szCs w:val="20"/>
                <w:lang w:val="en-GB"/>
              </w:rPr>
              <w:t>https://eclass.upatras.gr/courses/CIV175</w:t>
            </w:r>
            <w:r w:rsidR="00324BD7">
              <w:rPr>
                <w:rStyle w:val="Hyperlink"/>
                <w:rFonts w:asciiTheme="minorHAnsi" w:hAnsiTheme="minorHAnsi" w:cs="Arial"/>
                <w:sz w:val="20"/>
                <w:szCs w:val="20"/>
                <w:lang w:val="en-GB"/>
              </w:rPr>
              <w:t>7</w:t>
            </w:r>
            <w:r w:rsidRPr="00754A89">
              <w:rPr>
                <w:rStyle w:val="Hyperlink"/>
                <w:rFonts w:asciiTheme="minorHAnsi" w:hAnsiTheme="minorHAnsi" w:cs="Arial"/>
                <w:sz w:val="20"/>
                <w:szCs w:val="20"/>
                <w:lang w:val="en-GB"/>
              </w:rPr>
              <w:t>/</w:t>
            </w:r>
          </w:p>
        </w:tc>
      </w:tr>
    </w:tbl>
    <w:p w14:paraId="54DCFE06" w14:textId="77777777" w:rsidR="00AF1309" w:rsidRPr="00AF1309" w:rsidRDefault="00AF1309" w:rsidP="00F67744">
      <w:pPr>
        <w:widowControl w:val="0"/>
        <w:numPr>
          <w:ilvl w:val="0"/>
          <w:numId w:val="1"/>
        </w:numPr>
        <w:autoSpaceDE w:val="0"/>
        <w:autoSpaceDN w:val="0"/>
        <w:adjustRightInd w:val="0"/>
        <w:spacing w:before="24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AF1309" w14:paraId="43A16A7B" w14:textId="77777777" w:rsidTr="00AF1309">
        <w:tc>
          <w:tcPr>
            <w:tcW w:w="8472" w:type="dxa"/>
            <w:tcBorders>
              <w:bottom w:val="nil"/>
            </w:tcBorders>
            <w:shd w:val="clear" w:color="auto" w:fill="D0CECE"/>
          </w:tcPr>
          <w:p w14:paraId="3D09FFA6"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Learning outcomes</w:t>
            </w:r>
          </w:p>
        </w:tc>
      </w:tr>
      <w:tr w:rsidR="00AF1309" w:rsidRPr="00F055DB" w14:paraId="3376A022" w14:textId="77777777" w:rsidTr="00AF1309">
        <w:tc>
          <w:tcPr>
            <w:tcW w:w="8472" w:type="dxa"/>
            <w:tcBorders>
              <w:top w:val="nil"/>
            </w:tcBorders>
            <w:shd w:val="clear" w:color="auto" w:fill="D0CECE"/>
          </w:tcPr>
          <w:p w14:paraId="227ECF18"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course learning outcomes, specific knowledge, skills and competences of an appropriate level, which the students will acquire with the successful completion of the course are described.</w:t>
            </w:r>
          </w:p>
          <w:p w14:paraId="75DBA076" w14:textId="77777777" w:rsidR="00AF1309" w:rsidRPr="00AF1309" w:rsidRDefault="00AF1309" w:rsidP="00AF1309">
            <w:pPr>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Consult Appendix A </w:t>
            </w:r>
          </w:p>
          <w:p w14:paraId="05A7B96B"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level of learning outcomes for each qualifications cycle, according to the Qualifications Framework of the European Higher Education Area</w:t>
            </w:r>
          </w:p>
          <w:p w14:paraId="0E80FCBD"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Descriptors for Levels 6, 7 &amp; 8 of the European Qualifications Framework for Lifelong Learning and Appendix B</w:t>
            </w:r>
          </w:p>
          <w:p w14:paraId="056CA15A"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Guidelines for writing Learning Outcomes </w:t>
            </w:r>
          </w:p>
        </w:tc>
      </w:tr>
      <w:tr w:rsidR="00AF1309" w:rsidRPr="00F055DB" w14:paraId="1C2E7A2E" w14:textId="77777777" w:rsidTr="00877D9F">
        <w:tc>
          <w:tcPr>
            <w:tcW w:w="8472" w:type="dxa"/>
          </w:tcPr>
          <w:p w14:paraId="29614535" w14:textId="76FD4609" w:rsidR="00754A89" w:rsidRPr="00754A89" w:rsidRDefault="00754A89" w:rsidP="0034535F">
            <w:pPr>
              <w:spacing w:after="0"/>
              <w:rPr>
                <w:rFonts w:asciiTheme="minorHAnsi" w:hAnsiTheme="minorHAnsi"/>
                <w:color w:val="002060"/>
                <w:sz w:val="20"/>
                <w:szCs w:val="20"/>
                <w:lang w:val="en-GB"/>
              </w:rPr>
            </w:pPr>
            <w:r w:rsidRPr="00754A89">
              <w:rPr>
                <w:rFonts w:asciiTheme="minorHAnsi" w:hAnsiTheme="minorHAnsi"/>
                <w:color w:val="002060"/>
                <w:sz w:val="20"/>
                <w:szCs w:val="20"/>
                <w:lang w:val="en-GB"/>
              </w:rPr>
              <w:t>By the end of this course</w:t>
            </w:r>
            <w:r w:rsidRPr="00754A89">
              <w:rPr>
                <w:rFonts w:asciiTheme="minorHAnsi" w:hAnsiTheme="minorHAnsi"/>
                <w:color w:val="002060"/>
                <w:sz w:val="20"/>
                <w:szCs w:val="20"/>
                <w:lang w:val="en-GB" w:eastAsia="ja-JP"/>
              </w:rPr>
              <w:t>,</w:t>
            </w:r>
            <w:r w:rsidRPr="00754A89">
              <w:rPr>
                <w:rFonts w:asciiTheme="minorHAnsi" w:hAnsiTheme="minorHAnsi"/>
                <w:color w:val="002060"/>
                <w:sz w:val="20"/>
                <w:szCs w:val="20"/>
                <w:lang w:val="en-GB"/>
              </w:rPr>
              <w:t xml:space="preserve"> the graduate student will be able to:</w:t>
            </w:r>
          </w:p>
          <w:p w14:paraId="354E8CAF" w14:textId="6070AD5F" w:rsidR="00324BD7" w:rsidRPr="00324BD7" w:rsidRDefault="00324BD7" w:rsidP="0034535F">
            <w:pPr>
              <w:pStyle w:val="ListParagraph"/>
              <w:numPr>
                <w:ilvl w:val="1"/>
                <w:numId w:val="27"/>
              </w:numPr>
              <w:spacing w:after="0"/>
              <w:ind w:left="426" w:hanging="284"/>
              <w:jc w:val="both"/>
              <w:rPr>
                <w:rFonts w:asciiTheme="minorHAnsi" w:hAnsiTheme="minorHAnsi" w:cs="Arial"/>
                <w:color w:val="002060"/>
                <w:sz w:val="20"/>
                <w:szCs w:val="20"/>
                <w:lang w:val="en-US"/>
              </w:rPr>
            </w:pPr>
            <w:r w:rsidRPr="00324BD7">
              <w:rPr>
                <w:rFonts w:asciiTheme="minorHAnsi" w:hAnsiTheme="minorHAnsi" w:cs="Arial"/>
                <w:color w:val="002060"/>
                <w:sz w:val="20"/>
                <w:szCs w:val="20"/>
                <w:lang w:val="en-US"/>
              </w:rPr>
              <w:t xml:space="preserve">Develop digital models </w:t>
            </w:r>
            <w:r>
              <w:rPr>
                <w:rFonts w:asciiTheme="minorHAnsi" w:hAnsiTheme="minorHAnsi" w:cs="Arial"/>
                <w:color w:val="002060"/>
                <w:sz w:val="20"/>
                <w:szCs w:val="20"/>
                <w:lang w:val="en-US"/>
              </w:rPr>
              <w:t>of construction projects via Building Information Modeling technology</w:t>
            </w:r>
            <w:r w:rsidRPr="00324BD7">
              <w:rPr>
                <w:rFonts w:asciiTheme="minorHAnsi" w:hAnsiTheme="minorHAnsi" w:cs="Arial"/>
                <w:color w:val="002060"/>
                <w:sz w:val="20"/>
                <w:szCs w:val="20"/>
                <w:lang w:val="en-US"/>
              </w:rPr>
              <w:t>.</w:t>
            </w:r>
          </w:p>
          <w:p w14:paraId="2177EDD8" w14:textId="0C7F58B3" w:rsidR="00324BD7" w:rsidRPr="00324BD7" w:rsidRDefault="00324BD7" w:rsidP="0034535F">
            <w:pPr>
              <w:pStyle w:val="ListParagraph"/>
              <w:numPr>
                <w:ilvl w:val="1"/>
                <w:numId w:val="27"/>
              </w:numPr>
              <w:spacing w:after="0"/>
              <w:ind w:left="426" w:hanging="284"/>
              <w:jc w:val="both"/>
              <w:rPr>
                <w:rFonts w:asciiTheme="minorHAnsi" w:hAnsiTheme="minorHAnsi" w:cs="Arial"/>
                <w:color w:val="002060"/>
                <w:sz w:val="20"/>
                <w:szCs w:val="20"/>
                <w:lang w:val="en-US"/>
              </w:rPr>
            </w:pPr>
            <w:r w:rsidRPr="00324BD7">
              <w:rPr>
                <w:rFonts w:asciiTheme="minorHAnsi" w:hAnsiTheme="minorHAnsi" w:cs="Arial"/>
                <w:color w:val="002060"/>
                <w:sz w:val="20"/>
                <w:szCs w:val="20"/>
                <w:lang w:val="en-US"/>
              </w:rPr>
              <w:t xml:space="preserve">Utilize </w:t>
            </w:r>
            <w:r>
              <w:rPr>
                <w:rFonts w:asciiTheme="minorHAnsi" w:hAnsiTheme="minorHAnsi" w:cs="Arial"/>
                <w:color w:val="002060"/>
                <w:sz w:val="20"/>
                <w:szCs w:val="20"/>
                <w:lang w:val="en-US"/>
              </w:rPr>
              <w:t>BIM</w:t>
            </w:r>
            <w:r w:rsidRPr="00324BD7">
              <w:rPr>
                <w:rFonts w:asciiTheme="minorHAnsi" w:hAnsiTheme="minorHAnsi" w:cs="Arial"/>
                <w:color w:val="002060"/>
                <w:sz w:val="20"/>
                <w:szCs w:val="20"/>
                <w:lang w:val="en-US"/>
              </w:rPr>
              <w:t xml:space="preserve"> models in project management applications.</w:t>
            </w:r>
          </w:p>
          <w:p w14:paraId="10EC29E6" w14:textId="22AAE897" w:rsidR="00324BD7" w:rsidRPr="00324BD7" w:rsidRDefault="00324BD7" w:rsidP="0034535F">
            <w:pPr>
              <w:pStyle w:val="ListParagraph"/>
              <w:numPr>
                <w:ilvl w:val="1"/>
                <w:numId w:val="27"/>
              </w:numPr>
              <w:spacing w:after="0"/>
              <w:ind w:left="426" w:hanging="284"/>
              <w:jc w:val="both"/>
              <w:rPr>
                <w:rFonts w:asciiTheme="minorHAnsi" w:hAnsiTheme="minorHAnsi" w:cs="Arial"/>
                <w:color w:val="002060"/>
                <w:sz w:val="20"/>
                <w:szCs w:val="20"/>
                <w:lang w:val="en-US"/>
              </w:rPr>
            </w:pPr>
            <w:r w:rsidRPr="00324BD7">
              <w:rPr>
                <w:rFonts w:asciiTheme="minorHAnsi" w:hAnsiTheme="minorHAnsi" w:cs="Arial"/>
                <w:color w:val="002060"/>
                <w:sz w:val="20"/>
                <w:szCs w:val="20"/>
                <w:lang w:val="en-US"/>
              </w:rPr>
              <w:t xml:space="preserve">Develop and utilize virtual, augmented and </w:t>
            </w:r>
            <w:r>
              <w:rPr>
                <w:rFonts w:asciiTheme="minorHAnsi" w:hAnsiTheme="minorHAnsi" w:cs="Arial"/>
                <w:color w:val="002060"/>
                <w:sz w:val="20"/>
                <w:szCs w:val="20"/>
                <w:lang w:val="en-US"/>
              </w:rPr>
              <w:t>mixed</w:t>
            </w:r>
            <w:r w:rsidRPr="00324BD7">
              <w:rPr>
                <w:rFonts w:asciiTheme="minorHAnsi" w:hAnsiTheme="minorHAnsi" w:cs="Arial"/>
                <w:color w:val="002060"/>
                <w:sz w:val="20"/>
                <w:szCs w:val="20"/>
                <w:lang w:val="en-US"/>
              </w:rPr>
              <w:t xml:space="preserve"> reality applications in project management.</w:t>
            </w:r>
          </w:p>
          <w:p w14:paraId="4F101965" w14:textId="40434ECA" w:rsidR="00324BD7" w:rsidRPr="00324BD7" w:rsidRDefault="00324BD7" w:rsidP="0034535F">
            <w:pPr>
              <w:pStyle w:val="ListParagraph"/>
              <w:numPr>
                <w:ilvl w:val="1"/>
                <w:numId w:val="27"/>
              </w:numPr>
              <w:spacing w:after="0"/>
              <w:ind w:left="426" w:hanging="284"/>
              <w:jc w:val="both"/>
              <w:rPr>
                <w:rFonts w:asciiTheme="minorHAnsi" w:hAnsiTheme="minorHAnsi" w:cs="Arial"/>
                <w:color w:val="002060"/>
                <w:sz w:val="20"/>
                <w:szCs w:val="20"/>
                <w:lang w:val="en-US"/>
              </w:rPr>
            </w:pPr>
            <w:r w:rsidRPr="00324BD7">
              <w:rPr>
                <w:rFonts w:asciiTheme="minorHAnsi" w:hAnsiTheme="minorHAnsi" w:cs="Arial"/>
                <w:color w:val="002060"/>
                <w:sz w:val="20"/>
                <w:szCs w:val="20"/>
                <w:lang w:val="en-US"/>
              </w:rPr>
              <w:t xml:space="preserve">Develop and utilize methods and tools for collecting and analyzing data from </w:t>
            </w:r>
            <w:r>
              <w:rPr>
                <w:rFonts w:asciiTheme="minorHAnsi" w:hAnsiTheme="minorHAnsi" w:cs="Arial"/>
                <w:color w:val="002060"/>
                <w:sz w:val="20"/>
                <w:szCs w:val="20"/>
                <w:lang w:val="en-US"/>
              </w:rPr>
              <w:t>project</w:t>
            </w:r>
            <w:r w:rsidRPr="00324BD7">
              <w:rPr>
                <w:rFonts w:asciiTheme="minorHAnsi" w:hAnsiTheme="minorHAnsi" w:cs="Arial"/>
                <w:color w:val="002060"/>
                <w:sz w:val="20"/>
                <w:szCs w:val="20"/>
                <w:lang w:val="en-US"/>
              </w:rPr>
              <w:t xml:space="preserve"> construction </w:t>
            </w:r>
            <w:r>
              <w:rPr>
                <w:rFonts w:asciiTheme="minorHAnsi" w:hAnsiTheme="minorHAnsi" w:cs="Arial"/>
                <w:color w:val="002060"/>
                <w:sz w:val="20"/>
                <w:szCs w:val="20"/>
                <w:lang w:val="en-US"/>
              </w:rPr>
              <w:t>and</w:t>
            </w:r>
            <w:r w:rsidRPr="00324BD7">
              <w:rPr>
                <w:rFonts w:asciiTheme="minorHAnsi" w:hAnsiTheme="minorHAnsi" w:cs="Arial"/>
                <w:color w:val="002060"/>
                <w:sz w:val="20"/>
                <w:szCs w:val="20"/>
                <w:lang w:val="en-US"/>
              </w:rPr>
              <w:t xml:space="preserve"> operation.</w:t>
            </w:r>
          </w:p>
          <w:p w14:paraId="2115DA75" w14:textId="77777777" w:rsidR="00AF1309" w:rsidRPr="0034535F" w:rsidRDefault="00324BD7" w:rsidP="0034535F">
            <w:pPr>
              <w:pStyle w:val="ListParagraph"/>
              <w:numPr>
                <w:ilvl w:val="1"/>
                <w:numId w:val="27"/>
              </w:numPr>
              <w:spacing w:after="0"/>
              <w:ind w:left="426" w:hanging="284"/>
              <w:jc w:val="both"/>
              <w:rPr>
                <w:rFonts w:ascii="TimesLTStd-Roman" w:hAnsi="TimesLTStd-Roman" w:cs="TimesLTStd-Roman"/>
                <w:sz w:val="18"/>
                <w:szCs w:val="18"/>
                <w:lang w:val="en-US"/>
              </w:rPr>
            </w:pPr>
            <w:r>
              <w:rPr>
                <w:rFonts w:asciiTheme="minorHAnsi" w:hAnsiTheme="minorHAnsi" w:cs="Arial"/>
                <w:color w:val="002060"/>
                <w:sz w:val="20"/>
                <w:szCs w:val="20"/>
                <w:lang w:val="en-US"/>
              </w:rPr>
              <w:t>Use</w:t>
            </w:r>
            <w:r w:rsidRPr="00324BD7">
              <w:rPr>
                <w:rFonts w:asciiTheme="minorHAnsi" w:hAnsiTheme="minorHAnsi" w:cs="Arial"/>
                <w:color w:val="002060"/>
                <w:sz w:val="20"/>
                <w:szCs w:val="20"/>
                <w:lang w:val="en-US"/>
              </w:rPr>
              <w:t xml:space="preserve"> information and communication technologies to analyze and support decisions </w:t>
            </w:r>
            <w:r>
              <w:rPr>
                <w:rFonts w:asciiTheme="minorHAnsi" w:hAnsiTheme="minorHAnsi" w:cs="Arial"/>
                <w:color w:val="002060"/>
                <w:sz w:val="20"/>
                <w:szCs w:val="20"/>
                <w:lang w:val="en-US"/>
              </w:rPr>
              <w:t>in</w:t>
            </w:r>
            <w:r w:rsidRPr="00324BD7">
              <w:rPr>
                <w:rFonts w:asciiTheme="minorHAnsi" w:hAnsiTheme="minorHAnsi" w:cs="Arial"/>
                <w:color w:val="002060"/>
                <w:sz w:val="20"/>
                <w:szCs w:val="20"/>
                <w:lang w:val="en-US"/>
              </w:rPr>
              <w:t xml:space="preserve"> project management </w:t>
            </w:r>
            <w:r>
              <w:rPr>
                <w:rFonts w:asciiTheme="minorHAnsi" w:hAnsiTheme="minorHAnsi" w:cs="Arial"/>
                <w:color w:val="002060"/>
                <w:sz w:val="20"/>
                <w:szCs w:val="20"/>
                <w:lang w:val="en-US"/>
              </w:rPr>
              <w:t>problems</w:t>
            </w:r>
            <w:r w:rsidRPr="00324BD7">
              <w:rPr>
                <w:rFonts w:asciiTheme="minorHAnsi" w:hAnsiTheme="minorHAnsi" w:cs="Arial"/>
                <w:color w:val="002060"/>
                <w:sz w:val="20"/>
                <w:szCs w:val="20"/>
                <w:lang w:val="en-US"/>
              </w:rPr>
              <w:t>.</w:t>
            </w:r>
          </w:p>
          <w:p w14:paraId="77D40771" w14:textId="45F486F2" w:rsidR="0034535F" w:rsidRPr="0034535F" w:rsidRDefault="0034535F" w:rsidP="0034535F">
            <w:pPr>
              <w:spacing w:after="0"/>
              <w:ind w:left="142"/>
              <w:jc w:val="both"/>
              <w:rPr>
                <w:rFonts w:ascii="TimesLTStd-Roman" w:hAnsi="TimesLTStd-Roman" w:cs="TimesLTStd-Roman"/>
                <w:sz w:val="18"/>
                <w:szCs w:val="18"/>
                <w:lang w:val="en-US"/>
              </w:rPr>
            </w:pPr>
          </w:p>
        </w:tc>
      </w:tr>
    </w:tbl>
    <w:p w14:paraId="61AD18D1" w14:textId="77777777" w:rsidR="00637BC7" w:rsidRPr="00911161" w:rsidRDefault="00637BC7">
      <w:pPr>
        <w:rPr>
          <w:lang w:val="en-US"/>
        </w:rPr>
      </w:pPr>
      <w:r w:rsidRPr="00911161">
        <w:rPr>
          <w:lang w:val="en-US"/>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AF1309" w:rsidRPr="00AF1309" w14:paraId="53D2DCC2" w14:textId="77777777" w:rsidTr="00AF1309">
        <w:tc>
          <w:tcPr>
            <w:tcW w:w="8472" w:type="dxa"/>
            <w:gridSpan w:val="2"/>
            <w:tcBorders>
              <w:bottom w:val="nil"/>
            </w:tcBorders>
            <w:shd w:val="clear" w:color="auto" w:fill="D0CECE"/>
          </w:tcPr>
          <w:p w14:paraId="3E120191" w14:textId="489D9D6C"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lastRenderedPageBreak/>
              <w:t xml:space="preserve">General Competences </w:t>
            </w:r>
          </w:p>
        </w:tc>
      </w:tr>
      <w:tr w:rsidR="00AF1309" w:rsidRPr="00F055DB" w14:paraId="560E0DCD" w14:textId="77777777" w:rsidTr="00AF1309">
        <w:tblPrEx>
          <w:tblLook w:val="00A0" w:firstRow="1" w:lastRow="0" w:firstColumn="1" w:lastColumn="0" w:noHBand="0" w:noVBand="0"/>
        </w:tblPrEx>
        <w:tc>
          <w:tcPr>
            <w:tcW w:w="8472" w:type="dxa"/>
            <w:gridSpan w:val="2"/>
            <w:tcBorders>
              <w:top w:val="nil"/>
              <w:bottom w:val="nil"/>
            </w:tcBorders>
            <w:shd w:val="clear" w:color="auto" w:fill="D0CECE"/>
          </w:tcPr>
          <w:p w14:paraId="5B6BEA72"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Taking into consideration the general competences that the degree-holder must acquire (as these appear in the Diploma Supplement and appear below), at which of the following does the course aim?</w:t>
            </w:r>
          </w:p>
        </w:tc>
      </w:tr>
      <w:tr w:rsidR="00AF1309" w:rsidRPr="00AF1309" w14:paraId="4F4D5BB9" w14:textId="77777777" w:rsidTr="00AF1309">
        <w:tc>
          <w:tcPr>
            <w:tcW w:w="3964" w:type="dxa"/>
            <w:tcBorders>
              <w:top w:val="nil"/>
              <w:bottom w:val="single" w:sz="4" w:space="0" w:color="auto"/>
              <w:right w:val="nil"/>
            </w:tcBorders>
            <w:shd w:val="clear" w:color="auto" w:fill="D0CECE"/>
          </w:tcPr>
          <w:p w14:paraId="74344B02"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Search for, analysis and synthesis of data and information, with the use of the necessary technology </w:t>
            </w:r>
          </w:p>
          <w:p w14:paraId="152E8E41"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Adapting to new situations </w:t>
            </w:r>
          </w:p>
          <w:p w14:paraId="3614174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Decision-making </w:t>
            </w:r>
          </w:p>
          <w:p w14:paraId="3BCDB318"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independently </w:t>
            </w:r>
          </w:p>
          <w:p w14:paraId="5D5C715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Team work</w:t>
            </w:r>
          </w:p>
          <w:p w14:paraId="3E7402D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international environment </w:t>
            </w:r>
          </w:p>
          <w:p w14:paraId="039E112F"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interdisciplinary environment </w:t>
            </w:r>
          </w:p>
          <w:p w14:paraId="6205DD1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cPr>
          <w:p w14:paraId="15FF8ADB"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Project planning and management </w:t>
            </w:r>
          </w:p>
          <w:p w14:paraId="077EC2B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difference and multiculturalism </w:t>
            </w:r>
          </w:p>
          <w:p w14:paraId="24FF863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the natural environment </w:t>
            </w:r>
          </w:p>
          <w:p w14:paraId="79CCF997"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Showing social, professional and ethical responsibility and sensitivity to gender issues </w:t>
            </w:r>
          </w:p>
          <w:p w14:paraId="4790219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Criticism and self-criticism </w:t>
            </w:r>
          </w:p>
          <w:p w14:paraId="7F65BB47"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Production of free, creative and inductive thinking</w:t>
            </w:r>
          </w:p>
          <w:p w14:paraId="7CCE84AE"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w:t>
            </w:r>
          </w:p>
          <w:p w14:paraId="19C50B03"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Others…</w:t>
            </w:r>
          </w:p>
          <w:p w14:paraId="3744390C" w14:textId="77777777"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w:t>
            </w:r>
          </w:p>
        </w:tc>
      </w:tr>
      <w:tr w:rsidR="00AF1309" w:rsidRPr="000A13CA" w14:paraId="43DFB427" w14:textId="77777777" w:rsidTr="00877D9F">
        <w:tblPrEx>
          <w:tblLook w:val="00A0" w:firstRow="1" w:lastRow="0" w:firstColumn="1" w:lastColumn="0" w:noHBand="0" w:noVBand="0"/>
        </w:tblPrEx>
        <w:tc>
          <w:tcPr>
            <w:tcW w:w="8472" w:type="dxa"/>
            <w:gridSpan w:val="2"/>
            <w:tcBorders>
              <w:bottom w:val="single" w:sz="4" w:space="0" w:color="auto"/>
            </w:tcBorders>
          </w:tcPr>
          <w:p w14:paraId="26E324B9" w14:textId="77777777" w:rsidR="00A62911" w:rsidRPr="006C231A" w:rsidRDefault="00A62911" w:rsidP="0034535F">
            <w:pPr>
              <w:widowControl w:val="0"/>
              <w:autoSpaceDE w:val="0"/>
              <w:autoSpaceDN w:val="0"/>
              <w:adjustRightInd w:val="0"/>
              <w:spacing w:after="0"/>
              <w:ind w:left="142"/>
              <w:jc w:val="both"/>
              <w:rPr>
                <w:rFonts w:asciiTheme="minorHAnsi" w:eastAsiaTheme="minorHAnsi" w:hAnsiTheme="minorHAnsi" w:cs="Arial"/>
                <w:sz w:val="20"/>
                <w:szCs w:val="20"/>
                <w:lang w:val="en-GB"/>
              </w:rPr>
            </w:pPr>
            <w:r w:rsidRPr="006C231A">
              <w:rPr>
                <w:rFonts w:asciiTheme="minorHAnsi" w:hAnsiTheme="minorHAnsi" w:cs="Arial"/>
                <w:color w:val="002060"/>
                <w:sz w:val="20"/>
                <w:szCs w:val="20"/>
                <w:lang w:val="en-GB" w:eastAsia="ja-JP"/>
              </w:rPr>
              <w:t>B</w:t>
            </w:r>
            <w:r w:rsidRPr="006C231A">
              <w:rPr>
                <w:rFonts w:asciiTheme="minorHAnsi" w:hAnsiTheme="minorHAnsi"/>
                <w:color w:val="002060"/>
                <w:sz w:val="20"/>
                <w:szCs w:val="20"/>
                <w:lang w:val="en-GB"/>
              </w:rPr>
              <w:t>y the end of this course</w:t>
            </w:r>
            <w:r w:rsidRPr="006C231A">
              <w:rPr>
                <w:rFonts w:asciiTheme="minorHAnsi" w:hAnsiTheme="minorHAnsi"/>
                <w:color w:val="002060"/>
                <w:sz w:val="20"/>
                <w:szCs w:val="20"/>
                <w:lang w:val="en-GB" w:eastAsia="ja-JP"/>
              </w:rPr>
              <w:t>,</w:t>
            </w:r>
            <w:r w:rsidRPr="006C231A">
              <w:rPr>
                <w:rFonts w:asciiTheme="minorHAnsi" w:hAnsiTheme="minorHAnsi"/>
                <w:color w:val="002060"/>
                <w:sz w:val="20"/>
                <w:szCs w:val="20"/>
                <w:lang w:val="en-GB"/>
              </w:rPr>
              <w:t xml:space="preserve"> the student will</w:t>
            </w:r>
            <w:r w:rsidRPr="006C231A">
              <w:rPr>
                <w:rFonts w:asciiTheme="minorHAnsi" w:hAnsiTheme="minorHAnsi"/>
                <w:color w:val="002060"/>
                <w:sz w:val="20"/>
                <w:szCs w:val="20"/>
                <w:lang w:val="en-GB" w:eastAsia="ja-JP"/>
              </w:rPr>
              <w:t xml:space="preserve"> </w:t>
            </w:r>
            <w:r w:rsidRPr="006C231A">
              <w:rPr>
                <w:rFonts w:asciiTheme="minorHAnsi" w:hAnsiTheme="minorHAnsi"/>
                <w:color w:val="002060"/>
                <w:sz w:val="20"/>
                <w:szCs w:val="20"/>
                <w:lang w:val="en-GB"/>
              </w:rPr>
              <w:t>have develop</w:t>
            </w:r>
            <w:r w:rsidRPr="006C231A">
              <w:rPr>
                <w:rFonts w:asciiTheme="minorHAnsi" w:hAnsiTheme="minorHAnsi"/>
                <w:color w:val="002060"/>
                <w:sz w:val="20"/>
                <w:szCs w:val="20"/>
                <w:lang w:val="en-GB" w:eastAsia="ja-JP"/>
              </w:rPr>
              <w:t>ed</w:t>
            </w:r>
            <w:r w:rsidRPr="006C231A">
              <w:rPr>
                <w:rFonts w:asciiTheme="minorHAnsi" w:hAnsiTheme="minorHAnsi"/>
                <w:color w:val="002060"/>
                <w:sz w:val="20"/>
                <w:szCs w:val="20"/>
                <w:lang w:val="en-GB"/>
              </w:rPr>
              <w:t xml:space="preserve"> the following general abilities (from the list above):</w:t>
            </w:r>
          </w:p>
          <w:p w14:paraId="271EFF79" w14:textId="13AEA60C" w:rsidR="007D5117" w:rsidRPr="00911161" w:rsidRDefault="007D5117"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 xml:space="preserve">Search for, analysis and synthesis of data and information, with the use of the necessary technology </w:t>
            </w:r>
          </w:p>
          <w:p w14:paraId="66E75566" w14:textId="77777777" w:rsidR="007D5117" w:rsidRPr="00C50E89" w:rsidRDefault="007D5117"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rPr>
            </w:pPr>
            <w:r w:rsidRPr="00C50E89">
              <w:rPr>
                <w:rFonts w:asciiTheme="minorHAnsi" w:eastAsiaTheme="minorHAnsi" w:hAnsiTheme="minorHAnsi" w:cs="Arial"/>
                <w:sz w:val="20"/>
                <w:szCs w:val="20"/>
              </w:rPr>
              <w:t xml:space="preserve">Decision-making </w:t>
            </w:r>
          </w:p>
          <w:p w14:paraId="2374273E" w14:textId="77777777" w:rsidR="007D5117" w:rsidRPr="00C50E89" w:rsidRDefault="007D5117"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rPr>
            </w:pPr>
            <w:r w:rsidRPr="00C50E89">
              <w:rPr>
                <w:rFonts w:asciiTheme="minorHAnsi" w:eastAsiaTheme="minorHAnsi" w:hAnsiTheme="minorHAnsi" w:cs="Arial"/>
                <w:sz w:val="20"/>
                <w:szCs w:val="20"/>
              </w:rPr>
              <w:t xml:space="preserve">Working independently </w:t>
            </w:r>
          </w:p>
          <w:p w14:paraId="68B85445" w14:textId="77777777" w:rsidR="007D5117" w:rsidRPr="00C50E89" w:rsidRDefault="007D5117"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rPr>
            </w:pPr>
            <w:r w:rsidRPr="00C50E89">
              <w:rPr>
                <w:rFonts w:asciiTheme="minorHAnsi" w:eastAsiaTheme="minorHAnsi" w:hAnsiTheme="minorHAnsi" w:cs="Arial"/>
                <w:sz w:val="20"/>
                <w:szCs w:val="20"/>
              </w:rPr>
              <w:t>Team work</w:t>
            </w:r>
          </w:p>
          <w:p w14:paraId="0E0FAD5F" w14:textId="77777777" w:rsidR="00C50E89" w:rsidRDefault="00C50E89"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rPr>
            </w:pPr>
            <w:r w:rsidRPr="00C50E89">
              <w:rPr>
                <w:rFonts w:asciiTheme="minorHAnsi" w:eastAsiaTheme="minorHAnsi" w:hAnsiTheme="minorHAnsi" w:cs="Arial"/>
                <w:sz w:val="20"/>
                <w:szCs w:val="20"/>
              </w:rPr>
              <w:t xml:space="preserve">Working in an interdisciplinary environment </w:t>
            </w:r>
          </w:p>
          <w:p w14:paraId="134FC02C" w14:textId="77777777" w:rsidR="0047336B" w:rsidRDefault="00C50E89"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lang w:val="en-US"/>
              </w:rPr>
            </w:pPr>
            <w:r w:rsidRPr="00C50E89">
              <w:rPr>
                <w:rFonts w:asciiTheme="minorHAnsi" w:eastAsiaTheme="minorHAnsi" w:hAnsiTheme="minorHAnsi" w:cs="Arial"/>
                <w:sz w:val="20"/>
                <w:szCs w:val="20"/>
                <w:lang w:val="en-US"/>
              </w:rPr>
              <w:t xml:space="preserve">Production of </w:t>
            </w:r>
            <w:r w:rsidR="0047336B">
              <w:rPr>
                <w:rFonts w:asciiTheme="minorHAnsi" w:eastAsiaTheme="minorHAnsi" w:hAnsiTheme="minorHAnsi" w:cs="Arial"/>
                <w:sz w:val="20"/>
                <w:szCs w:val="20"/>
                <w:lang w:val="en-US"/>
              </w:rPr>
              <w:t>new research ideas</w:t>
            </w:r>
          </w:p>
          <w:p w14:paraId="17758CFE" w14:textId="77777777" w:rsidR="0047336B" w:rsidRDefault="0047336B"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lang w:val="en-US"/>
              </w:rPr>
            </w:pPr>
            <w:r>
              <w:rPr>
                <w:rFonts w:asciiTheme="minorHAnsi" w:eastAsiaTheme="minorHAnsi" w:hAnsiTheme="minorHAnsi" w:cs="Arial"/>
                <w:sz w:val="20"/>
                <w:szCs w:val="20"/>
                <w:lang w:val="en-US"/>
              </w:rPr>
              <w:t>Project planning and management</w:t>
            </w:r>
          </w:p>
          <w:p w14:paraId="11223199" w14:textId="77777777" w:rsidR="00AF1309" w:rsidRDefault="0047336B" w:rsidP="0034535F">
            <w:pPr>
              <w:pStyle w:val="ListParagraph"/>
              <w:widowControl w:val="0"/>
              <w:numPr>
                <w:ilvl w:val="0"/>
                <w:numId w:val="17"/>
              </w:numPr>
              <w:autoSpaceDE w:val="0"/>
              <w:autoSpaceDN w:val="0"/>
              <w:adjustRightInd w:val="0"/>
              <w:spacing w:after="0"/>
              <w:ind w:left="567" w:hanging="283"/>
              <w:jc w:val="both"/>
              <w:rPr>
                <w:rFonts w:asciiTheme="minorHAnsi" w:eastAsiaTheme="minorHAnsi" w:hAnsiTheme="minorHAnsi" w:cs="Arial"/>
                <w:sz w:val="20"/>
                <w:szCs w:val="20"/>
                <w:lang w:val="en-US"/>
              </w:rPr>
            </w:pPr>
            <w:r>
              <w:rPr>
                <w:rFonts w:asciiTheme="minorHAnsi" w:eastAsiaTheme="minorHAnsi" w:hAnsiTheme="minorHAnsi" w:cs="Arial"/>
                <w:sz w:val="20"/>
                <w:szCs w:val="20"/>
                <w:lang w:val="en-US"/>
              </w:rPr>
              <w:t>Production of f</w:t>
            </w:r>
            <w:r w:rsidR="00C50E89" w:rsidRPr="00C50E89">
              <w:rPr>
                <w:rFonts w:asciiTheme="minorHAnsi" w:eastAsiaTheme="minorHAnsi" w:hAnsiTheme="minorHAnsi" w:cs="Arial"/>
                <w:sz w:val="20"/>
                <w:szCs w:val="20"/>
                <w:lang w:val="en-US"/>
              </w:rPr>
              <w:t>ree, creative and inductive thinking</w:t>
            </w:r>
          </w:p>
          <w:p w14:paraId="65C4A44B" w14:textId="553B7970" w:rsidR="0034535F" w:rsidRPr="0034535F" w:rsidRDefault="0034535F" w:rsidP="0034535F">
            <w:pPr>
              <w:widowControl w:val="0"/>
              <w:autoSpaceDE w:val="0"/>
              <w:autoSpaceDN w:val="0"/>
              <w:adjustRightInd w:val="0"/>
              <w:spacing w:after="0"/>
              <w:ind w:left="284"/>
              <w:jc w:val="both"/>
              <w:rPr>
                <w:rFonts w:asciiTheme="minorHAnsi" w:eastAsiaTheme="minorHAnsi" w:hAnsiTheme="minorHAnsi" w:cs="Arial"/>
                <w:sz w:val="20"/>
                <w:szCs w:val="20"/>
                <w:lang w:val="en-US"/>
              </w:rPr>
            </w:pPr>
          </w:p>
        </w:tc>
      </w:tr>
    </w:tbl>
    <w:p w14:paraId="780F0D03" w14:textId="77777777" w:rsidR="00AF1309" w:rsidRPr="00AF1309" w:rsidRDefault="00AF1309" w:rsidP="00F67744">
      <w:pPr>
        <w:widowControl w:val="0"/>
        <w:numPr>
          <w:ilvl w:val="0"/>
          <w:numId w:val="1"/>
        </w:numPr>
        <w:autoSpaceDE w:val="0"/>
        <w:autoSpaceDN w:val="0"/>
        <w:adjustRightInd w:val="0"/>
        <w:spacing w:before="24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324BD7" w14:paraId="0168ABB8" w14:textId="77777777" w:rsidTr="00877D9F">
        <w:tc>
          <w:tcPr>
            <w:tcW w:w="8472" w:type="dxa"/>
          </w:tcPr>
          <w:p w14:paraId="1E78009A" w14:textId="326F1BFD" w:rsidR="00324BD7" w:rsidRPr="00324BD7" w:rsidRDefault="00324BD7" w:rsidP="0034535F">
            <w:pPr>
              <w:pStyle w:val="ListParagraph"/>
              <w:numPr>
                <w:ilvl w:val="0"/>
                <w:numId w:val="28"/>
              </w:numPr>
              <w:spacing w:before="120" w:after="0"/>
              <w:ind w:left="568" w:hanging="284"/>
              <w:contextualSpacing w:val="0"/>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 xml:space="preserve"> Building Information Modeling (BIM), multi-dimensional modeling (n-D modeling).</w:t>
            </w:r>
          </w:p>
          <w:p w14:paraId="7CBBCB04" w14:textId="16A3DCC8" w:rsidR="00324BD7" w:rsidRPr="00324BD7" w:rsidRDefault="00324BD7" w:rsidP="00324BD7">
            <w:pPr>
              <w:pStyle w:val="ListParagraph"/>
              <w:numPr>
                <w:ilvl w:val="0"/>
                <w:numId w:val="28"/>
              </w:numPr>
              <w:spacing w:after="0"/>
              <w:ind w:left="567" w:hanging="283"/>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BIM applications in project management (building energy efficiency, construction site organization and management, work safety).</w:t>
            </w:r>
          </w:p>
          <w:p w14:paraId="4B6845B3" w14:textId="2759A459" w:rsidR="00324BD7" w:rsidRPr="00324BD7" w:rsidRDefault="00324BD7" w:rsidP="00324BD7">
            <w:pPr>
              <w:pStyle w:val="ListParagraph"/>
              <w:numPr>
                <w:ilvl w:val="0"/>
                <w:numId w:val="28"/>
              </w:numPr>
              <w:spacing w:after="0"/>
              <w:ind w:left="567" w:hanging="283"/>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Virtual, augmented and mixed reality in project management.</w:t>
            </w:r>
          </w:p>
          <w:p w14:paraId="7A46B792" w14:textId="3502ACF2" w:rsidR="00324BD7" w:rsidRPr="00324BD7" w:rsidRDefault="00324BD7" w:rsidP="00324BD7">
            <w:pPr>
              <w:pStyle w:val="ListParagraph"/>
              <w:numPr>
                <w:ilvl w:val="0"/>
                <w:numId w:val="28"/>
              </w:numPr>
              <w:spacing w:after="0"/>
              <w:ind w:left="567" w:hanging="283"/>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Digitization and representation of existing structures using electronic equipment and image processing methods.</w:t>
            </w:r>
          </w:p>
          <w:p w14:paraId="05FD4A30" w14:textId="42B185BF" w:rsidR="00324BD7" w:rsidRPr="00324BD7" w:rsidRDefault="00324BD7" w:rsidP="00324BD7">
            <w:pPr>
              <w:pStyle w:val="ListParagraph"/>
              <w:numPr>
                <w:ilvl w:val="0"/>
                <w:numId w:val="28"/>
              </w:numPr>
              <w:spacing w:after="0"/>
              <w:ind w:left="567" w:hanging="283"/>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Big data and cloud computing in project management.</w:t>
            </w:r>
          </w:p>
          <w:p w14:paraId="6113C783" w14:textId="2F64D551" w:rsidR="00324BD7" w:rsidRPr="00324BD7" w:rsidRDefault="00324BD7" w:rsidP="00324BD7">
            <w:pPr>
              <w:pStyle w:val="ListParagraph"/>
              <w:numPr>
                <w:ilvl w:val="0"/>
                <w:numId w:val="28"/>
              </w:numPr>
              <w:spacing w:after="0"/>
              <w:ind w:left="567" w:hanging="283"/>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Portable devices for collecting and circulating construction site information.</w:t>
            </w:r>
          </w:p>
          <w:p w14:paraId="4ED9CFA5" w14:textId="4A58519A" w:rsidR="00324BD7" w:rsidRPr="00324BD7" w:rsidRDefault="00324BD7" w:rsidP="00324BD7">
            <w:pPr>
              <w:pStyle w:val="ListParagraph"/>
              <w:numPr>
                <w:ilvl w:val="0"/>
                <w:numId w:val="28"/>
              </w:numPr>
              <w:spacing w:after="0"/>
              <w:ind w:left="567" w:hanging="283"/>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Software application.</w:t>
            </w:r>
          </w:p>
          <w:p w14:paraId="6D336D4D" w14:textId="77777777" w:rsidR="0047336B" w:rsidRDefault="00324BD7" w:rsidP="00324BD7">
            <w:pPr>
              <w:numPr>
                <w:ilvl w:val="0"/>
                <w:numId w:val="28"/>
              </w:numPr>
              <w:spacing w:after="0"/>
              <w:ind w:left="567" w:hanging="283"/>
              <w:rPr>
                <w:rFonts w:asciiTheme="minorHAnsi" w:eastAsiaTheme="minorHAnsi" w:hAnsiTheme="minorHAnsi" w:cs="Arial"/>
                <w:sz w:val="20"/>
                <w:szCs w:val="20"/>
                <w:lang w:val="en-US"/>
              </w:rPr>
            </w:pPr>
            <w:r w:rsidRPr="00324BD7">
              <w:rPr>
                <w:rFonts w:asciiTheme="minorHAnsi" w:eastAsiaTheme="minorHAnsi" w:hAnsiTheme="minorHAnsi" w:cs="Arial"/>
                <w:sz w:val="20"/>
                <w:szCs w:val="20"/>
                <w:lang w:val="en-US"/>
              </w:rPr>
              <w:t>Case studies.</w:t>
            </w:r>
          </w:p>
          <w:p w14:paraId="74732BEA" w14:textId="4F0EDCBE" w:rsidR="0034535F" w:rsidRPr="0047336B" w:rsidRDefault="0034535F" w:rsidP="0034535F">
            <w:pPr>
              <w:spacing w:after="0"/>
              <w:ind w:left="284"/>
              <w:rPr>
                <w:rFonts w:asciiTheme="minorHAnsi" w:eastAsiaTheme="minorHAnsi" w:hAnsiTheme="minorHAnsi" w:cs="Arial"/>
                <w:sz w:val="20"/>
                <w:szCs w:val="20"/>
                <w:lang w:val="en-US"/>
              </w:rPr>
            </w:pPr>
          </w:p>
        </w:tc>
      </w:tr>
    </w:tbl>
    <w:p w14:paraId="2748E401" w14:textId="77777777" w:rsidR="00F67744" w:rsidRPr="00C37693" w:rsidRDefault="00F67744" w:rsidP="00F67744">
      <w:pPr>
        <w:widowControl w:val="0"/>
        <w:numPr>
          <w:ilvl w:val="0"/>
          <w:numId w:val="1"/>
        </w:numPr>
        <w:autoSpaceDE w:val="0"/>
        <w:autoSpaceDN w:val="0"/>
        <w:adjustRightInd w:val="0"/>
        <w:spacing w:before="240" w:after="0" w:line="240" w:lineRule="auto"/>
        <w:ind w:left="357" w:hanging="357"/>
        <w:rPr>
          <w:rFonts w:ascii="Calibri Light" w:eastAsia="Times New Roman" w:hAnsi="Calibri Light" w:cs="Arial"/>
          <w:b/>
          <w:color w:val="000000"/>
          <w:lang w:val="en-GB"/>
        </w:rPr>
      </w:pPr>
      <w:r w:rsidRPr="00C37693">
        <w:rPr>
          <w:rFonts w:ascii="Calibri Light" w:eastAsia="Times New Roman" w:hAnsi="Calibri Light"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F1309" w:rsidRPr="007D5117" w14:paraId="0EC4F709" w14:textId="77777777" w:rsidTr="00AF1309">
        <w:tc>
          <w:tcPr>
            <w:tcW w:w="3306" w:type="dxa"/>
            <w:shd w:val="clear" w:color="auto" w:fill="D0CECE"/>
          </w:tcPr>
          <w:p w14:paraId="68EAD3B4"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DELIVERY</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Face-to-face, Distance learning, etc.</w:t>
            </w:r>
          </w:p>
        </w:tc>
        <w:tc>
          <w:tcPr>
            <w:tcW w:w="5166" w:type="dxa"/>
          </w:tcPr>
          <w:p w14:paraId="13C885E2" w14:textId="228ECE51" w:rsidR="00AF1309" w:rsidRPr="00C50E89" w:rsidRDefault="00C50E89" w:rsidP="00C50E89">
            <w:pPr>
              <w:spacing w:after="0" w:line="240" w:lineRule="auto"/>
              <w:rPr>
                <w:rFonts w:asciiTheme="minorHAnsi" w:eastAsiaTheme="minorHAnsi" w:hAnsiTheme="minorHAnsi" w:cs="Arial"/>
                <w:sz w:val="20"/>
                <w:szCs w:val="20"/>
              </w:rPr>
            </w:pPr>
            <w:r w:rsidRPr="00C50E89">
              <w:rPr>
                <w:rFonts w:asciiTheme="minorHAnsi" w:eastAsiaTheme="minorHAnsi" w:hAnsiTheme="minorHAnsi" w:cs="Arial"/>
                <w:sz w:val="20"/>
                <w:szCs w:val="20"/>
              </w:rPr>
              <w:t>Face-to-face</w:t>
            </w:r>
          </w:p>
        </w:tc>
      </w:tr>
      <w:tr w:rsidR="00AF1309" w:rsidRPr="0034535F" w14:paraId="2566CFD9" w14:textId="77777777" w:rsidTr="00AF1309">
        <w:tc>
          <w:tcPr>
            <w:tcW w:w="3306" w:type="dxa"/>
            <w:shd w:val="clear" w:color="auto" w:fill="D0CECE"/>
          </w:tcPr>
          <w:p w14:paraId="3545D622"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 xml:space="preserve">USE OF INFORMATION AND COMMUNICATIONS TECHNOLOGY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Use of ICT in teaching, laboratory education, communication with students</w:t>
            </w:r>
          </w:p>
        </w:tc>
        <w:tc>
          <w:tcPr>
            <w:tcW w:w="5166" w:type="dxa"/>
            <w:tcBorders>
              <w:bottom w:val="single" w:sz="4" w:space="0" w:color="auto"/>
            </w:tcBorders>
          </w:tcPr>
          <w:p w14:paraId="5334A33A" w14:textId="77D71E4C" w:rsidR="00C50E89" w:rsidRPr="006B158C" w:rsidRDefault="006B158C" w:rsidP="006B158C">
            <w:pPr>
              <w:spacing w:after="0" w:line="240" w:lineRule="auto"/>
              <w:rPr>
                <w:rFonts w:asciiTheme="minorHAnsi" w:eastAsiaTheme="minorHAnsi" w:hAnsiTheme="minorHAnsi" w:cs="Arial"/>
                <w:sz w:val="20"/>
                <w:szCs w:val="20"/>
                <w:lang w:val="en-US"/>
              </w:rPr>
            </w:pPr>
            <w:r w:rsidRPr="006B158C">
              <w:rPr>
                <w:rFonts w:asciiTheme="minorHAnsi" w:hAnsiTheme="minorHAnsi" w:cs="Arial"/>
                <w:sz w:val="20"/>
                <w:szCs w:val="20"/>
                <w:lang w:val="en-GB" w:eastAsia="ja-JP"/>
              </w:rPr>
              <w:t>PowerPoint presentations as part of the lectures, laboratory education in related software, systematic use of eclass platform for course announcements and material handling, student team forming, etc.</w:t>
            </w:r>
          </w:p>
        </w:tc>
      </w:tr>
      <w:tr w:rsidR="00AF1309" w:rsidRPr="00AF1309" w14:paraId="53F350D7" w14:textId="77777777" w:rsidTr="00AF1309">
        <w:tc>
          <w:tcPr>
            <w:tcW w:w="3306" w:type="dxa"/>
            <w:shd w:val="clear" w:color="auto" w:fill="D0CECE"/>
          </w:tcPr>
          <w:p w14:paraId="7440814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TEACHING METHODS</w:t>
            </w:r>
          </w:p>
          <w:p w14:paraId="69ABC17A"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manner and methods of teaching are described in detail.</w:t>
            </w:r>
          </w:p>
          <w:p w14:paraId="7D2A5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BBCB76C"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71D59C59"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lastRenderedPageBreak/>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F1309" w:rsidRPr="00AF1309" w14:paraId="4ACBE969" w14:textId="77777777" w:rsidTr="00AF1309">
              <w:tc>
                <w:tcPr>
                  <w:tcW w:w="2467" w:type="dxa"/>
                  <w:shd w:val="clear" w:color="auto" w:fill="D0CECE"/>
                  <w:vAlign w:val="center"/>
                </w:tcPr>
                <w:p w14:paraId="2ADBF4AD"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lastRenderedPageBreak/>
                    <w:t>Activity</w:t>
                  </w:r>
                </w:p>
              </w:tc>
              <w:tc>
                <w:tcPr>
                  <w:tcW w:w="2468" w:type="dxa"/>
                  <w:shd w:val="clear" w:color="auto" w:fill="D0CECE"/>
                  <w:vAlign w:val="center"/>
                </w:tcPr>
                <w:p w14:paraId="53464B84"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t>Semester workload</w:t>
                  </w:r>
                </w:p>
              </w:tc>
            </w:tr>
            <w:tr w:rsidR="00AF1309" w:rsidRPr="00AF1309" w14:paraId="5A603EE2" w14:textId="77777777" w:rsidTr="00877D9F">
              <w:tc>
                <w:tcPr>
                  <w:tcW w:w="2467" w:type="dxa"/>
                </w:tcPr>
                <w:p w14:paraId="0BC62E8D" w14:textId="00942B3B"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Lectures</w:t>
                  </w:r>
                </w:p>
              </w:tc>
              <w:tc>
                <w:tcPr>
                  <w:tcW w:w="2468" w:type="dxa"/>
                </w:tcPr>
                <w:p w14:paraId="4CF47CB0" w14:textId="116B6322"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39</w:t>
                  </w:r>
                </w:p>
              </w:tc>
            </w:tr>
            <w:tr w:rsidR="00AF1309" w:rsidRPr="0047336B" w14:paraId="782A3DD4" w14:textId="77777777" w:rsidTr="0047336B">
              <w:tc>
                <w:tcPr>
                  <w:tcW w:w="2467" w:type="dxa"/>
                  <w:shd w:val="clear" w:color="auto" w:fill="auto"/>
                </w:tcPr>
                <w:p w14:paraId="395940DD" w14:textId="76CFEA5B" w:rsidR="00AF1309" w:rsidRPr="0047336B" w:rsidRDefault="0047336B" w:rsidP="00AF1309">
                  <w:pPr>
                    <w:rPr>
                      <w:rFonts w:asciiTheme="minorHAnsi" w:eastAsiaTheme="minorHAnsi" w:hAnsiTheme="minorHAnsi" w:cs="Arial"/>
                      <w:lang w:val="en-GB"/>
                    </w:rPr>
                  </w:pPr>
                  <w:r>
                    <w:rPr>
                      <w:rFonts w:asciiTheme="minorHAnsi" w:eastAsiaTheme="minorHAnsi" w:hAnsiTheme="minorHAnsi" w:cs="Arial"/>
                      <w:lang w:val="en-GB"/>
                    </w:rPr>
                    <w:t>Study and analysis of bibliography</w:t>
                  </w:r>
                </w:p>
              </w:tc>
              <w:tc>
                <w:tcPr>
                  <w:tcW w:w="2468" w:type="dxa"/>
                  <w:vAlign w:val="center"/>
                </w:tcPr>
                <w:p w14:paraId="301A332E" w14:textId="215E9F32" w:rsidR="00AF1309" w:rsidRPr="0047336B" w:rsidRDefault="0047336B" w:rsidP="0047336B">
                  <w:pPr>
                    <w:jc w:val="center"/>
                    <w:rPr>
                      <w:rFonts w:asciiTheme="minorHAnsi" w:eastAsiaTheme="minorHAnsi" w:hAnsiTheme="minorHAnsi" w:cs="Arial"/>
                      <w:lang w:val="en-GB"/>
                    </w:rPr>
                  </w:pPr>
                  <w:r>
                    <w:rPr>
                      <w:rFonts w:asciiTheme="minorHAnsi" w:eastAsiaTheme="minorHAnsi" w:hAnsiTheme="minorHAnsi" w:cs="Arial"/>
                      <w:lang w:val="en-GB"/>
                    </w:rPr>
                    <w:t>60</w:t>
                  </w:r>
                </w:p>
              </w:tc>
            </w:tr>
            <w:tr w:rsidR="00AF1309" w:rsidRPr="00AF1309" w14:paraId="50DC5A57" w14:textId="77777777" w:rsidTr="00877D9F">
              <w:tc>
                <w:tcPr>
                  <w:tcW w:w="2467" w:type="dxa"/>
                  <w:shd w:val="clear" w:color="auto" w:fill="auto"/>
                </w:tcPr>
                <w:p w14:paraId="0792F138" w14:textId="5C064AF6" w:rsidR="00AF1309" w:rsidRPr="000F4F34" w:rsidRDefault="000F4F34" w:rsidP="00AF1309">
                  <w:pPr>
                    <w:rPr>
                      <w:rFonts w:asciiTheme="minorHAnsi" w:eastAsiaTheme="minorHAnsi" w:hAnsiTheme="minorHAnsi" w:cs="Arial"/>
                      <w:lang w:val="en-GB"/>
                    </w:rPr>
                  </w:pPr>
                  <w:r>
                    <w:rPr>
                      <w:rFonts w:asciiTheme="minorHAnsi" w:eastAsiaTheme="minorHAnsi" w:hAnsiTheme="minorHAnsi" w:cs="Arial"/>
                      <w:lang w:val="en-GB"/>
                    </w:rPr>
                    <w:t>Project elaboration</w:t>
                  </w:r>
                </w:p>
              </w:tc>
              <w:tc>
                <w:tcPr>
                  <w:tcW w:w="2468" w:type="dxa"/>
                </w:tcPr>
                <w:p w14:paraId="2B3CA6EB" w14:textId="3FAE9B48" w:rsidR="00AF1309" w:rsidRPr="000F4F34" w:rsidRDefault="000F4F34" w:rsidP="00AF1309">
                  <w:pPr>
                    <w:jc w:val="center"/>
                    <w:rPr>
                      <w:rFonts w:asciiTheme="minorHAnsi" w:eastAsiaTheme="minorHAnsi" w:hAnsiTheme="minorHAnsi" w:cs="Arial"/>
                      <w:lang w:val="en-GB"/>
                    </w:rPr>
                  </w:pPr>
                  <w:r>
                    <w:rPr>
                      <w:rFonts w:asciiTheme="minorHAnsi" w:eastAsiaTheme="minorHAnsi" w:hAnsiTheme="minorHAnsi" w:cs="Arial"/>
                      <w:lang w:val="en-GB"/>
                    </w:rPr>
                    <w:t>68,5</w:t>
                  </w:r>
                </w:p>
              </w:tc>
            </w:tr>
            <w:tr w:rsidR="00AF1309" w:rsidRPr="00AF1309" w14:paraId="3FFEEA7A" w14:textId="77777777" w:rsidTr="00877D9F">
              <w:tc>
                <w:tcPr>
                  <w:tcW w:w="2467" w:type="dxa"/>
                  <w:shd w:val="clear" w:color="auto" w:fill="auto"/>
                </w:tcPr>
                <w:p w14:paraId="308294B2" w14:textId="623D9046" w:rsidR="00AF1309" w:rsidRPr="000F4F34" w:rsidRDefault="000F4F34" w:rsidP="00AF1309">
                  <w:pPr>
                    <w:rPr>
                      <w:rFonts w:asciiTheme="minorHAnsi" w:eastAsiaTheme="minorHAnsi" w:hAnsiTheme="minorHAnsi" w:cs="Arial"/>
                      <w:lang w:val="en-GB"/>
                    </w:rPr>
                  </w:pPr>
                  <w:r>
                    <w:rPr>
                      <w:rFonts w:asciiTheme="minorHAnsi" w:eastAsiaTheme="minorHAnsi" w:hAnsiTheme="minorHAnsi" w:cs="Arial"/>
                      <w:lang w:val="en-GB"/>
                    </w:rPr>
                    <w:t>Essay writing</w:t>
                  </w:r>
                </w:p>
              </w:tc>
              <w:tc>
                <w:tcPr>
                  <w:tcW w:w="2468" w:type="dxa"/>
                </w:tcPr>
                <w:p w14:paraId="1C8F4962" w14:textId="2112E125" w:rsidR="00AF1309" w:rsidRPr="000F4F34" w:rsidRDefault="000F4F34" w:rsidP="00AF1309">
                  <w:pPr>
                    <w:jc w:val="center"/>
                    <w:rPr>
                      <w:rFonts w:asciiTheme="minorHAnsi" w:eastAsiaTheme="minorHAnsi" w:hAnsiTheme="minorHAnsi" w:cs="Arial"/>
                      <w:lang w:val="en-GB"/>
                    </w:rPr>
                  </w:pPr>
                  <w:r>
                    <w:rPr>
                      <w:rFonts w:asciiTheme="minorHAnsi" w:eastAsiaTheme="minorHAnsi" w:hAnsiTheme="minorHAnsi" w:cs="Arial"/>
                      <w:lang w:val="en-GB"/>
                    </w:rPr>
                    <w:t>20</w:t>
                  </w:r>
                </w:p>
              </w:tc>
            </w:tr>
            <w:tr w:rsidR="00AF1309" w:rsidRPr="00AF1309" w14:paraId="5D7D6A7A" w14:textId="77777777" w:rsidTr="00877D9F">
              <w:tc>
                <w:tcPr>
                  <w:tcW w:w="2467" w:type="dxa"/>
                  <w:shd w:val="clear" w:color="auto" w:fill="auto"/>
                </w:tcPr>
                <w:p w14:paraId="317614CD" w14:textId="77777777" w:rsidR="00AF1309" w:rsidRPr="00C50E89" w:rsidRDefault="00AF1309" w:rsidP="00AF1309">
                  <w:pPr>
                    <w:rPr>
                      <w:rFonts w:asciiTheme="minorHAnsi" w:eastAsiaTheme="minorHAnsi" w:hAnsiTheme="minorHAnsi" w:cs="Arial"/>
                      <w:lang w:val="el-GR"/>
                    </w:rPr>
                  </w:pPr>
                </w:p>
              </w:tc>
              <w:tc>
                <w:tcPr>
                  <w:tcW w:w="2468" w:type="dxa"/>
                </w:tcPr>
                <w:p w14:paraId="1A08C515"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6D43F724" w14:textId="77777777" w:rsidTr="00877D9F">
              <w:tc>
                <w:tcPr>
                  <w:tcW w:w="2467" w:type="dxa"/>
                  <w:shd w:val="clear" w:color="auto" w:fill="auto"/>
                </w:tcPr>
                <w:p w14:paraId="2F6ABED6" w14:textId="6CBABAA1" w:rsidR="00AF1309" w:rsidRPr="00C50E89" w:rsidRDefault="00AF1309" w:rsidP="00AF1309">
                  <w:pPr>
                    <w:rPr>
                      <w:rFonts w:asciiTheme="minorHAnsi" w:eastAsiaTheme="minorHAnsi" w:hAnsiTheme="minorHAnsi" w:cs="Arial"/>
                      <w:lang w:val="el-GR"/>
                    </w:rPr>
                  </w:pPr>
                </w:p>
              </w:tc>
              <w:tc>
                <w:tcPr>
                  <w:tcW w:w="2468" w:type="dxa"/>
                </w:tcPr>
                <w:p w14:paraId="2D27DC87" w14:textId="6C53FA6B" w:rsidR="00AF1309" w:rsidRPr="00C50E89" w:rsidRDefault="00AF1309" w:rsidP="00AF1309">
                  <w:pPr>
                    <w:jc w:val="center"/>
                    <w:rPr>
                      <w:rFonts w:asciiTheme="minorHAnsi" w:eastAsiaTheme="minorHAnsi" w:hAnsiTheme="minorHAnsi" w:cs="Arial"/>
                      <w:lang w:val="el-GR"/>
                    </w:rPr>
                  </w:pPr>
                </w:p>
              </w:tc>
            </w:tr>
            <w:tr w:rsidR="00AF1309" w:rsidRPr="00AF1309" w14:paraId="3EB715A8" w14:textId="77777777" w:rsidTr="00877D9F">
              <w:tc>
                <w:tcPr>
                  <w:tcW w:w="2467" w:type="dxa"/>
                  <w:shd w:val="clear" w:color="auto" w:fill="auto"/>
                </w:tcPr>
                <w:p w14:paraId="636D0095" w14:textId="77777777" w:rsidR="00AF1309" w:rsidRPr="00C50E89" w:rsidRDefault="00AF1309" w:rsidP="00AF1309">
                  <w:pPr>
                    <w:rPr>
                      <w:rFonts w:asciiTheme="minorHAnsi" w:eastAsiaTheme="minorHAnsi" w:hAnsiTheme="minorHAnsi" w:cs="Arial"/>
                      <w:lang w:val="el-GR"/>
                    </w:rPr>
                  </w:pPr>
                </w:p>
              </w:tc>
              <w:tc>
                <w:tcPr>
                  <w:tcW w:w="2468" w:type="dxa"/>
                </w:tcPr>
                <w:p w14:paraId="67BC5288"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250F2A3D" w14:textId="77777777" w:rsidTr="00877D9F">
              <w:tc>
                <w:tcPr>
                  <w:tcW w:w="2467" w:type="dxa"/>
                </w:tcPr>
                <w:p w14:paraId="10C6973D" w14:textId="244D527E"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Total</w:t>
                  </w:r>
                </w:p>
              </w:tc>
              <w:tc>
                <w:tcPr>
                  <w:tcW w:w="2468" w:type="dxa"/>
                  <w:vAlign w:val="center"/>
                </w:tcPr>
                <w:p w14:paraId="2DA4C465" w14:textId="3FC824F0"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187.5</w:t>
                  </w:r>
                </w:p>
              </w:tc>
            </w:tr>
          </w:tbl>
          <w:p w14:paraId="51D42DF1" w14:textId="77777777" w:rsidR="00AF1309" w:rsidRPr="00AF1309" w:rsidRDefault="00AF1309" w:rsidP="00AF1309">
            <w:pPr>
              <w:spacing w:after="0" w:line="240" w:lineRule="auto"/>
              <w:rPr>
                <w:rFonts w:ascii="Calibri Light" w:eastAsia="Times New Roman" w:hAnsi="Calibri Light" w:cs="Tahoma"/>
                <w:sz w:val="24"/>
                <w:szCs w:val="24"/>
                <w:lang w:val="en-GB"/>
              </w:rPr>
            </w:pPr>
          </w:p>
        </w:tc>
      </w:tr>
      <w:tr w:rsidR="00AF1309" w:rsidRPr="0034535F" w14:paraId="26D8F5F9" w14:textId="77777777" w:rsidTr="00877D9F">
        <w:tc>
          <w:tcPr>
            <w:tcW w:w="3306" w:type="dxa"/>
          </w:tcPr>
          <w:p w14:paraId="38711D3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lastRenderedPageBreak/>
              <w:t>STUDENT PERFORMANCE EVALUATION</w:t>
            </w:r>
          </w:p>
          <w:p w14:paraId="667AFABB"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evaluation procedure</w:t>
            </w:r>
          </w:p>
          <w:p w14:paraId="16F1CEC6"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5596388D"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F046305"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6657A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Specifically-defined evaluation criteria are given, and if and where they are accessible to students.</w:t>
            </w:r>
          </w:p>
        </w:tc>
        <w:tc>
          <w:tcPr>
            <w:tcW w:w="5166" w:type="dxa"/>
          </w:tcPr>
          <w:p w14:paraId="671FB82E" w14:textId="77777777" w:rsidR="009578B7" w:rsidRDefault="009578B7" w:rsidP="000F4F34">
            <w:pPr>
              <w:autoSpaceDN w:val="0"/>
              <w:spacing w:after="0" w:line="240" w:lineRule="auto"/>
              <w:ind w:left="34"/>
              <w:rPr>
                <w:rFonts w:asciiTheme="minorHAnsi" w:hAnsiTheme="minorHAnsi" w:cs="Arial"/>
                <w:color w:val="002060"/>
                <w:sz w:val="20"/>
                <w:szCs w:val="20"/>
                <w:lang w:val="en-GB"/>
              </w:rPr>
            </w:pPr>
          </w:p>
          <w:p w14:paraId="41E2C40E" w14:textId="794D33C3" w:rsidR="000F4F34" w:rsidRPr="006B158C" w:rsidRDefault="000F4F34" w:rsidP="000F4F34">
            <w:pPr>
              <w:autoSpaceDN w:val="0"/>
              <w:spacing w:after="0" w:line="240" w:lineRule="auto"/>
              <w:ind w:left="34"/>
              <w:rPr>
                <w:rFonts w:asciiTheme="minorHAnsi" w:hAnsiTheme="minorHAnsi" w:cs="Arial"/>
                <w:sz w:val="20"/>
                <w:szCs w:val="20"/>
                <w:lang w:val="en-GB" w:eastAsia="ja-JP"/>
              </w:rPr>
            </w:pPr>
            <w:r w:rsidRPr="006B158C">
              <w:rPr>
                <w:rFonts w:asciiTheme="minorHAnsi" w:hAnsiTheme="minorHAnsi" w:cs="Arial"/>
                <w:sz w:val="20"/>
                <w:szCs w:val="20"/>
                <w:lang w:val="en-GB"/>
              </w:rPr>
              <w:t>Language of evaluation</w:t>
            </w:r>
            <w:r w:rsidRPr="006B158C">
              <w:rPr>
                <w:rFonts w:asciiTheme="minorHAnsi" w:hAnsiTheme="minorHAnsi" w:cs="Arial"/>
                <w:sz w:val="20"/>
                <w:szCs w:val="20"/>
                <w:lang w:val="en-GB" w:eastAsia="ja-JP"/>
              </w:rPr>
              <w:t>: Greek/English</w:t>
            </w:r>
          </w:p>
          <w:p w14:paraId="33881AF0" w14:textId="77777777" w:rsidR="000F4F34" w:rsidRPr="006B158C" w:rsidRDefault="000F4F34" w:rsidP="000F4F34">
            <w:pPr>
              <w:autoSpaceDN w:val="0"/>
              <w:spacing w:after="0" w:line="240" w:lineRule="auto"/>
              <w:ind w:left="34"/>
              <w:rPr>
                <w:rFonts w:asciiTheme="minorHAnsi" w:hAnsiTheme="minorHAnsi" w:cs="Arial"/>
                <w:sz w:val="20"/>
                <w:szCs w:val="20"/>
                <w:lang w:val="en-GB" w:eastAsia="ja-JP"/>
              </w:rPr>
            </w:pPr>
          </w:p>
          <w:p w14:paraId="077E3877" w14:textId="77777777" w:rsidR="000F4F34" w:rsidRPr="006B158C" w:rsidRDefault="000F4F34" w:rsidP="000F4F34">
            <w:pPr>
              <w:autoSpaceDN w:val="0"/>
              <w:spacing w:after="0" w:line="240" w:lineRule="auto"/>
              <w:ind w:left="34"/>
              <w:rPr>
                <w:rFonts w:asciiTheme="minorHAnsi" w:hAnsiTheme="minorHAnsi" w:cs="Arial"/>
                <w:sz w:val="20"/>
                <w:szCs w:val="20"/>
                <w:lang w:val="en-GB" w:eastAsia="ja-JP"/>
              </w:rPr>
            </w:pPr>
            <w:r w:rsidRPr="006B158C">
              <w:rPr>
                <w:rFonts w:asciiTheme="minorHAnsi" w:hAnsiTheme="minorHAnsi" w:cs="Arial"/>
                <w:sz w:val="20"/>
                <w:szCs w:val="20"/>
                <w:lang w:val="en-GB" w:eastAsia="ja-JP"/>
              </w:rPr>
              <w:t>M</w:t>
            </w:r>
            <w:r w:rsidRPr="006B158C">
              <w:rPr>
                <w:rFonts w:asciiTheme="minorHAnsi" w:hAnsiTheme="minorHAnsi" w:cs="Arial"/>
                <w:sz w:val="20"/>
                <w:szCs w:val="20"/>
                <w:lang w:val="en-GB"/>
              </w:rPr>
              <w:t>ethods of evaluation:</w:t>
            </w:r>
          </w:p>
          <w:p w14:paraId="1048E774" w14:textId="02F43982" w:rsidR="000F4F34" w:rsidRPr="006B158C" w:rsidRDefault="000F4F34" w:rsidP="000F4F34">
            <w:pPr>
              <w:autoSpaceDN w:val="0"/>
              <w:spacing w:after="0" w:line="240" w:lineRule="auto"/>
              <w:ind w:left="34"/>
              <w:rPr>
                <w:rFonts w:asciiTheme="minorHAnsi" w:hAnsiTheme="minorHAnsi" w:cs="Arial"/>
                <w:sz w:val="20"/>
                <w:szCs w:val="20"/>
                <w:lang w:val="en-GB" w:eastAsia="ja-JP"/>
              </w:rPr>
            </w:pPr>
            <w:r w:rsidRPr="006B158C">
              <w:rPr>
                <w:rFonts w:asciiTheme="minorHAnsi" w:hAnsiTheme="minorHAnsi" w:cs="Arial"/>
                <w:sz w:val="20"/>
                <w:szCs w:val="20"/>
                <w:lang w:val="en-GB" w:eastAsia="ja-JP"/>
              </w:rPr>
              <w:t>Homework (40%).</w:t>
            </w:r>
          </w:p>
          <w:p w14:paraId="57E405C9" w14:textId="2D8FBBD1" w:rsidR="000F4F34" w:rsidRPr="006B158C" w:rsidRDefault="000F4F34" w:rsidP="000F4F34">
            <w:pPr>
              <w:autoSpaceDN w:val="0"/>
              <w:spacing w:after="0" w:line="240" w:lineRule="auto"/>
              <w:ind w:left="34"/>
              <w:rPr>
                <w:rFonts w:asciiTheme="minorHAnsi" w:hAnsiTheme="minorHAnsi" w:cs="Arial"/>
                <w:sz w:val="20"/>
                <w:szCs w:val="20"/>
                <w:lang w:val="en-GB" w:eastAsia="ja-JP"/>
              </w:rPr>
            </w:pPr>
            <w:r w:rsidRPr="006B158C">
              <w:rPr>
                <w:rFonts w:asciiTheme="minorHAnsi" w:hAnsiTheme="minorHAnsi" w:cs="Arial"/>
                <w:sz w:val="20"/>
                <w:szCs w:val="20"/>
                <w:lang w:val="en-GB" w:eastAsia="ja-JP"/>
              </w:rPr>
              <w:t>Team project (40%).</w:t>
            </w:r>
          </w:p>
          <w:p w14:paraId="61BED625" w14:textId="6E4ED40A" w:rsidR="000F4F34" w:rsidRPr="006B158C" w:rsidRDefault="000F4F34" w:rsidP="000F4F34">
            <w:pPr>
              <w:autoSpaceDN w:val="0"/>
              <w:spacing w:after="0" w:line="240" w:lineRule="auto"/>
              <w:ind w:left="34"/>
              <w:rPr>
                <w:rFonts w:asciiTheme="minorHAnsi" w:hAnsiTheme="minorHAnsi"/>
                <w:sz w:val="20"/>
                <w:szCs w:val="20"/>
                <w:lang w:val="en-GB" w:eastAsia="ja-JP"/>
              </w:rPr>
            </w:pPr>
            <w:r w:rsidRPr="006B158C">
              <w:rPr>
                <w:rFonts w:asciiTheme="minorHAnsi" w:hAnsiTheme="minorHAnsi"/>
                <w:sz w:val="20"/>
                <w:szCs w:val="20"/>
                <w:lang w:val="en-GB"/>
              </w:rPr>
              <w:t>Project presentation (20%).</w:t>
            </w:r>
          </w:p>
          <w:p w14:paraId="712A3962" w14:textId="77777777" w:rsidR="000F4F34" w:rsidRPr="006B158C" w:rsidRDefault="000F4F34" w:rsidP="000F4F34">
            <w:pPr>
              <w:autoSpaceDN w:val="0"/>
              <w:spacing w:after="0" w:line="240" w:lineRule="auto"/>
              <w:ind w:left="34"/>
              <w:rPr>
                <w:rFonts w:asciiTheme="minorHAnsi" w:hAnsiTheme="minorHAnsi" w:cs="Arial"/>
                <w:sz w:val="20"/>
                <w:szCs w:val="20"/>
                <w:lang w:val="en-GB" w:eastAsia="ja-JP"/>
              </w:rPr>
            </w:pPr>
          </w:p>
          <w:p w14:paraId="7BE84CAC" w14:textId="77777777" w:rsidR="000F4F34" w:rsidRPr="006B158C" w:rsidRDefault="000F4F34" w:rsidP="000F4F34">
            <w:pPr>
              <w:autoSpaceDN w:val="0"/>
              <w:spacing w:after="0" w:line="240" w:lineRule="auto"/>
              <w:ind w:left="34"/>
              <w:rPr>
                <w:rFonts w:asciiTheme="minorHAnsi" w:hAnsiTheme="minorHAnsi" w:cs="Arial"/>
                <w:sz w:val="20"/>
                <w:szCs w:val="20"/>
                <w:lang w:val="en-GB" w:eastAsia="ja-JP"/>
              </w:rPr>
            </w:pPr>
            <w:r w:rsidRPr="006B158C">
              <w:rPr>
                <w:rFonts w:asciiTheme="minorHAnsi" w:hAnsiTheme="minorHAnsi" w:cs="Arial"/>
                <w:sz w:val="20"/>
                <w:szCs w:val="20"/>
                <w:lang w:val="en-GB" w:eastAsia="ja-JP"/>
              </w:rPr>
              <w:t xml:space="preserve">Evaluation </w:t>
            </w:r>
            <w:r w:rsidRPr="006B158C">
              <w:rPr>
                <w:rFonts w:asciiTheme="minorHAnsi" w:hAnsiTheme="minorHAnsi" w:cs="Arial"/>
                <w:sz w:val="20"/>
                <w:szCs w:val="20"/>
                <w:lang w:val="en-GB"/>
              </w:rPr>
              <w:t>criteria are accessible to students</w:t>
            </w:r>
            <w:r w:rsidRPr="006B158C">
              <w:rPr>
                <w:rFonts w:asciiTheme="minorHAnsi" w:hAnsiTheme="minorHAnsi" w:cs="Arial"/>
                <w:sz w:val="20"/>
                <w:szCs w:val="20"/>
                <w:lang w:val="en-GB" w:eastAsia="ja-JP"/>
              </w:rPr>
              <w:t xml:space="preserve"> in:</w:t>
            </w:r>
          </w:p>
          <w:p w14:paraId="19D26E3A" w14:textId="587E7122" w:rsidR="000F4F34" w:rsidRPr="000F4F34" w:rsidRDefault="00F055DB" w:rsidP="000F4F34">
            <w:pPr>
              <w:autoSpaceDN w:val="0"/>
              <w:spacing w:after="0" w:line="240" w:lineRule="auto"/>
              <w:ind w:left="34"/>
              <w:rPr>
                <w:rStyle w:val="Hyperlink"/>
                <w:rFonts w:asciiTheme="minorHAnsi" w:hAnsiTheme="minorHAnsi"/>
                <w:sz w:val="20"/>
                <w:szCs w:val="20"/>
                <w:lang w:val="en-GB" w:eastAsia="ja-JP"/>
              </w:rPr>
            </w:pPr>
            <w:hyperlink r:id="rId6" w:history="1">
              <w:r w:rsidR="00324BD7" w:rsidRPr="0073388E">
                <w:rPr>
                  <w:rStyle w:val="Hyperlink"/>
                  <w:rFonts w:asciiTheme="minorHAnsi" w:hAnsiTheme="minorHAnsi"/>
                  <w:sz w:val="20"/>
                  <w:szCs w:val="20"/>
                  <w:lang w:val="en-GB"/>
                </w:rPr>
                <w:t>https://eclass.upatras.gr/courses/CIV1757/</w:t>
              </w:r>
            </w:hyperlink>
          </w:p>
          <w:p w14:paraId="4B12AF39" w14:textId="0AF0EEB3" w:rsidR="00C50E89" w:rsidRPr="00C50E89" w:rsidRDefault="00C50E89" w:rsidP="000F4F34">
            <w:pPr>
              <w:spacing w:after="0" w:line="240" w:lineRule="auto"/>
              <w:rPr>
                <w:rFonts w:ascii="Calibri Light" w:eastAsia="Times New Roman" w:hAnsi="Calibri Light" w:cs="Arial"/>
                <w:color w:val="002060"/>
                <w:sz w:val="24"/>
                <w:szCs w:val="24"/>
                <w:lang w:val="en-GB"/>
              </w:rPr>
            </w:pPr>
          </w:p>
        </w:tc>
      </w:tr>
    </w:tbl>
    <w:p w14:paraId="6F5E113E" w14:textId="77777777" w:rsidR="00AF1309" w:rsidRPr="00AF1309" w:rsidRDefault="00AF1309" w:rsidP="00F67744">
      <w:pPr>
        <w:widowControl w:val="0"/>
        <w:numPr>
          <w:ilvl w:val="0"/>
          <w:numId w:val="1"/>
        </w:numPr>
        <w:autoSpaceDE w:val="0"/>
        <w:autoSpaceDN w:val="0"/>
        <w:adjustRightInd w:val="0"/>
        <w:spacing w:before="24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34535F" w14:paraId="5332F17D" w14:textId="77777777" w:rsidTr="00877D9F">
        <w:tc>
          <w:tcPr>
            <w:tcW w:w="8472" w:type="dxa"/>
          </w:tcPr>
          <w:p w14:paraId="6D50BA5C" w14:textId="77777777" w:rsidR="000F4F34" w:rsidRPr="00F01FFD" w:rsidRDefault="000F4F34" w:rsidP="000F4F34">
            <w:pPr>
              <w:spacing w:before="120" w:after="120" w:line="240" w:lineRule="auto"/>
              <w:jc w:val="both"/>
              <w:rPr>
                <w:rFonts w:cs="Arial"/>
                <w:i/>
                <w:sz w:val="18"/>
                <w:szCs w:val="18"/>
              </w:rPr>
            </w:pPr>
            <w:r w:rsidRPr="00F01FFD">
              <w:rPr>
                <w:rFonts w:cs="Arial"/>
                <w:i/>
                <w:sz w:val="18"/>
                <w:szCs w:val="18"/>
              </w:rPr>
              <w:t>-</w:t>
            </w:r>
            <w:r w:rsidRPr="00F01FFD">
              <w:rPr>
                <w:rFonts w:cs="Arial" w:hint="eastAsia"/>
                <w:i/>
                <w:sz w:val="18"/>
                <w:szCs w:val="18"/>
                <w:lang w:eastAsia="ja-JP"/>
              </w:rPr>
              <w:t xml:space="preserve"> </w:t>
            </w:r>
            <w:r>
              <w:rPr>
                <w:rFonts w:ascii="Calibri Light,Italic" w:hAnsi="Calibri Light,Italic" w:cs="Calibri Light,Italic"/>
                <w:i/>
                <w:iCs/>
                <w:sz w:val="16"/>
                <w:szCs w:val="16"/>
                <w:lang w:val="en-GB" w:eastAsia="en-GB"/>
              </w:rPr>
              <w:t>Suggested bibliography</w:t>
            </w:r>
            <w:r w:rsidRPr="00F01FFD">
              <w:rPr>
                <w:rFonts w:cs="Arial"/>
                <w:i/>
                <w:sz w:val="18"/>
                <w:szCs w:val="18"/>
              </w:rPr>
              <w:t>:</w:t>
            </w:r>
          </w:p>
          <w:p w14:paraId="1DC0C509" w14:textId="22C90B64" w:rsidR="000F4F34" w:rsidRPr="000F4F34" w:rsidRDefault="00324BD7" w:rsidP="00324BD7">
            <w:pPr>
              <w:pStyle w:val="ListParagraph"/>
              <w:numPr>
                <w:ilvl w:val="0"/>
                <w:numId w:val="29"/>
              </w:numPr>
              <w:autoSpaceDE w:val="0"/>
              <w:autoSpaceDN w:val="0"/>
              <w:adjustRightInd w:val="0"/>
              <w:spacing w:after="0" w:line="240" w:lineRule="auto"/>
              <w:ind w:left="567" w:right="176" w:hanging="283"/>
              <w:contextualSpacing w:val="0"/>
              <w:jc w:val="both"/>
              <w:rPr>
                <w:rFonts w:asciiTheme="minorHAnsi" w:hAnsiTheme="minorHAnsi"/>
                <w:color w:val="002060"/>
                <w:sz w:val="20"/>
                <w:szCs w:val="20"/>
                <w:lang w:val="en-GB"/>
              </w:rPr>
            </w:pPr>
            <w:r>
              <w:rPr>
                <w:rFonts w:asciiTheme="minorHAnsi" w:hAnsiTheme="minorHAnsi"/>
                <w:color w:val="002060"/>
                <w:sz w:val="20"/>
                <w:szCs w:val="20"/>
                <w:lang w:val="en-GB"/>
              </w:rPr>
              <w:t xml:space="preserve">Scientific publications from </w:t>
            </w:r>
            <w:r w:rsidR="000F4F34">
              <w:rPr>
                <w:rFonts w:asciiTheme="minorHAnsi" w:hAnsiTheme="minorHAnsi"/>
                <w:color w:val="002060"/>
                <w:sz w:val="20"/>
                <w:szCs w:val="20"/>
                <w:lang w:val="en-GB"/>
              </w:rPr>
              <w:t xml:space="preserve">internet </w:t>
            </w:r>
            <w:r>
              <w:rPr>
                <w:rFonts w:asciiTheme="minorHAnsi" w:hAnsiTheme="minorHAnsi"/>
                <w:color w:val="002060"/>
                <w:sz w:val="20"/>
                <w:szCs w:val="20"/>
                <w:lang w:val="en-GB"/>
              </w:rPr>
              <w:t>sources</w:t>
            </w:r>
            <w:r w:rsidR="000F4F34" w:rsidRPr="009462E6">
              <w:rPr>
                <w:rFonts w:asciiTheme="minorHAnsi" w:hAnsiTheme="minorHAnsi"/>
                <w:color w:val="002060"/>
                <w:sz w:val="20"/>
                <w:szCs w:val="20"/>
                <w:lang w:val="en-GB"/>
              </w:rPr>
              <w:t xml:space="preserve"> (</w:t>
            </w:r>
            <w:r>
              <w:rPr>
                <w:rFonts w:asciiTheme="minorHAnsi" w:hAnsiTheme="minorHAnsi"/>
                <w:color w:val="002060"/>
                <w:sz w:val="20"/>
                <w:szCs w:val="20"/>
                <w:lang w:val="en-GB"/>
              </w:rPr>
              <w:t>ICT in Construction</w:t>
            </w:r>
            <w:r w:rsidR="000F4F34" w:rsidRPr="009462E6">
              <w:rPr>
                <w:rFonts w:asciiTheme="minorHAnsi" w:eastAsia="MS Mincho" w:hAnsiTheme="minorHAnsi" w:cs="Arial"/>
                <w:sz w:val="20"/>
                <w:szCs w:val="20"/>
                <w:lang w:val="en-GB"/>
              </w:rPr>
              <w:t>)</w:t>
            </w:r>
          </w:p>
          <w:p w14:paraId="498804C6" w14:textId="77777777" w:rsidR="000F4F34" w:rsidRPr="009462E6" w:rsidRDefault="000F4F34" w:rsidP="009462E6">
            <w:pPr>
              <w:autoSpaceDE w:val="0"/>
              <w:autoSpaceDN w:val="0"/>
              <w:adjustRightInd w:val="0"/>
              <w:spacing w:after="0" w:line="240" w:lineRule="auto"/>
              <w:ind w:left="360"/>
              <w:rPr>
                <w:rFonts w:asciiTheme="minorHAnsi" w:hAnsiTheme="minorHAnsi"/>
                <w:color w:val="002060"/>
                <w:sz w:val="20"/>
                <w:szCs w:val="20"/>
                <w:lang w:val="en-GB"/>
              </w:rPr>
            </w:pPr>
          </w:p>
          <w:p w14:paraId="0753A504" w14:textId="77777777" w:rsidR="000F4F34" w:rsidRPr="00F01FFD" w:rsidRDefault="000F4F34" w:rsidP="000F4F34">
            <w:pPr>
              <w:spacing w:before="120" w:after="120" w:line="240" w:lineRule="auto"/>
              <w:jc w:val="both"/>
              <w:rPr>
                <w:rFonts w:cs="Arial"/>
                <w:i/>
                <w:sz w:val="18"/>
                <w:szCs w:val="18"/>
              </w:rPr>
            </w:pPr>
            <w:r w:rsidRPr="00F01FFD">
              <w:rPr>
                <w:rFonts w:cs="Arial"/>
                <w:i/>
                <w:sz w:val="18"/>
                <w:szCs w:val="18"/>
              </w:rPr>
              <w:t>-</w:t>
            </w:r>
            <w:r w:rsidRPr="00F01FFD">
              <w:rPr>
                <w:rFonts w:cs="Arial" w:hint="eastAsia"/>
                <w:i/>
                <w:sz w:val="18"/>
                <w:szCs w:val="18"/>
                <w:lang w:eastAsia="ja-JP"/>
              </w:rPr>
              <w:t xml:space="preserve"> </w:t>
            </w:r>
            <w:r>
              <w:rPr>
                <w:rFonts w:ascii="Calibri Light,Italic" w:hAnsi="Calibri Light,Italic" w:cs="Calibri Light,Italic"/>
                <w:i/>
                <w:iCs/>
                <w:sz w:val="16"/>
                <w:szCs w:val="16"/>
                <w:lang w:val="en-GB" w:eastAsia="en-GB"/>
              </w:rPr>
              <w:t>Related academic journals</w:t>
            </w:r>
            <w:r w:rsidRPr="00F01FFD">
              <w:rPr>
                <w:rFonts w:cs="Arial"/>
                <w:i/>
                <w:sz w:val="18"/>
                <w:szCs w:val="18"/>
              </w:rPr>
              <w:t>:</w:t>
            </w:r>
          </w:p>
          <w:p w14:paraId="7D85F8CE" w14:textId="77777777" w:rsidR="00324BD7" w:rsidRPr="00C42BED" w:rsidRDefault="00324BD7" w:rsidP="00324BD7">
            <w:pPr>
              <w:pStyle w:val="Default"/>
              <w:numPr>
                <w:ilvl w:val="0"/>
                <w:numId w:val="30"/>
              </w:numPr>
              <w:spacing w:line="276" w:lineRule="auto"/>
              <w:ind w:left="567" w:hanging="284"/>
              <w:rPr>
                <w:rFonts w:ascii="Calibri" w:hAnsi="Calibri"/>
                <w:color w:val="auto"/>
                <w:sz w:val="20"/>
                <w:szCs w:val="20"/>
              </w:rPr>
            </w:pPr>
            <w:r>
              <w:rPr>
                <w:rFonts w:ascii="Calibri" w:hAnsi="Calibri"/>
                <w:color w:val="auto"/>
                <w:sz w:val="20"/>
                <w:szCs w:val="20"/>
                <w:lang w:val="en-US"/>
              </w:rPr>
              <w:t>Journal of Information Technology in Construction</w:t>
            </w:r>
          </w:p>
          <w:p w14:paraId="17A6EDAD" w14:textId="77777777" w:rsidR="00324BD7" w:rsidRPr="00C42BED" w:rsidRDefault="00324BD7" w:rsidP="00324BD7">
            <w:pPr>
              <w:pStyle w:val="Default"/>
              <w:numPr>
                <w:ilvl w:val="0"/>
                <w:numId w:val="30"/>
              </w:numPr>
              <w:spacing w:line="276" w:lineRule="auto"/>
              <w:ind w:left="567" w:hanging="284"/>
              <w:rPr>
                <w:rFonts w:ascii="Calibri" w:hAnsi="Calibri"/>
                <w:color w:val="auto"/>
                <w:sz w:val="20"/>
                <w:szCs w:val="20"/>
              </w:rPr>
            </w:pPr>
            <w:r>
              <w:rPr>
                <w:rFonts w:ascii="Calibri" w:hAnsi="Calibri"/>
                <w:color w:val="auto"/>
                <w:sz w:val="20"/>
                <w:szCs w:val="20"/>
              </w:rPr>
              <w:t>ASCE Journal of Construction Engineering and Management</w:t>
            </w:r>
          </w:p>
          <w:p w14:paraId="79F8BC9E" w14:textId="77777777" w:rsidR="00324BD7" w:rsidRPr="00C42BED" w:rsidRDefault="00324BD7" w:rsidP="00324BD7">
            <w:pPr>
              <w:pStyle w:val="Default"/>
              <w:numPr>
                <w:ilvl w:val="0"/>
                <w:numId w:val="30"/>
              </w:numPr>
              <w:spacing w:line="276" w:lineRule="auto"/>
              <w:ind w:left="567" w:hanging="284"/>
              <w:rPr>
                <w:rFonts w:ascii="Calibri" w:hAnsi="Calibri"/>
                <w:color w:val="auto"/>
                <w:sz w:val="20"/>
                <w:szCs w:val="20"/>
              </w:rPr>
            </w:pPr>
            <w:r>
              <w:rPr>
                <w:rFonts w:ascii="Calibri" w:hAnsi="Calibri"/>
                <w:color w:val="auto"/>
                <w:sz w:val="20"/>
                <w:szCs w:val="20"/>
              </w:rPr>
              <w:t>ASCE Journal of Computing in Civil Engineering</w:t>
            </w:r>
          </w:p>
          <w:p w14:paraId="5668F122" w14:textId="77777777" w:rsidR="00324BD7" w:rsidRPr="00FB4779" w:rsidRDefault="00324BD7" w:rsidP="00324BD7">
            <w:pPr>
              <w:pStyle w:val="Default"/>
              <w:numPr>
                <w:ilvl w:val="0"/>
                <w:numId w:val="30"/>
              </w:numPr>
              <w:spacing w:line="276" w:lineRule="auto"/>
              <w:ind w:left="567" w:hanging="284"/>
              <w:rPr>
                <w:rFonts w:ascii="Calibri" w:hAnsi="Calibri"/>
                <w:color w:val="auto"/>
                <w:sz w:val="20"/>
                <w:szCs w:val="20"/>
              </w:rPr>
            </w:pPr>
            <w:r>
              <w:rPr>
                <w:rFonts w:ascii="Calibri" w:hAnsi="Calibri"/>
                <w:sz w:val="20"/>
                <w:szCs w:val="20"/>
              </w:rPr>
              <w:t>ICE Smart Infrastructure and Construction Journal</w:t>
            </w:r>
          </w:p>
          <w:p w14:paraId="06C874BC" w14:textId="77777777" w:rsidR="00AF1309" w:rsidRPr="00324BD7" w:rsidRDefault="00AF1309" w:rsidP="009B77E9">
            <w:pPr>
              <w:spacing w:after="0" w:line="240" w:lineRule="auto"/>
              <w:jc w:val="both"/>
              <w:rPr>
                <w:rFonts w:ascii="Calibri Light" w:hAnsi="Calibri Light" w:cs="Arial"/>
                <w:color w:val="002060"/>
                <w:sz w:val="20"/>
                <w:szCs w:val="20"/>
                <w:lang w:val="en-GB"/>
              </w:rPr>
            </w:pPr>
          </w:p>
        </w:tc>
      </w:tr>
    </w:tbl>
    <w:p w14:paraId="64673428" w14:textId="77777777" w:rsidR="00AF1309" w:rsidRPr="00AF1309" w:rsidRDefault="00AF1309" w:rsidP="00AF1309">
      <w:pPr>
        <w:spacing w:after="0" w:line="240" w:lineRule="auto"/>
        <w:rPr>
          <w:rFonts w:ascii="Times New Roman" w:eastAsia="Times New Roman" w:hAnsi="Times New Roman"/>
          <w:sz w:val="24"/>
          <w:szCs w:val="24"/>
          <w:lang w:val="en-US"/>
        </w:rPr>
      </w:pPr>
    </w:p>
    <w:sectPr w:rsidR="00AF1309" w:rsidRPr="00AF1309"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LTStd-Roman">
    <w:altName w:val="Arial Unicode MS"/>
    <w:panose1 w:val="020B0604020202020204"/>
    <w:charset w:val="A1"/>
    <w:family w:val="auto"/>
    <w:notTrueType/>
    <w:pitch w:val="default"/>
    <w:sig w:usb0="00000081" w:usb1="09070000" w:usb2="00000010" w:usb3="00000000" w:csb0="000A0008"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f Garamond">
    <w:altName w:val="Courier New"/>
    <w:panose1 w:val="020B0604020202020204"/>
    <w:charset w:val="A1"/>
    <w:family w:val="auto"/>
    <w:pitch w:val="variable"/>
    <w:sig w:usb0="80000083" w:usb1="00000048" w:usb2="00000000" w:usb3="00000000" w:csb0="00000008"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Italic">
    <w:altName w:val="Arial"/>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C9E"/>
    <w:multiLevelType w:val="hybridMultilevel"/>
    <w:tmpl w:val="FB044F40"/>
    <w:lvl w:ilvl="0" w:tplc="75026FD6">
      <w:numFmt w:val="bullet"/>
      <w:lvlText w:val="•"/>
      <w:lvlJc w:val="left"/>
      <w:pPr>
        <w:ind w:left="1800" w:hanging="360"/>
      </w:pPr>
      <w:rPr>
        <w:rFonts w:ascii="TimesLTStd-Roman" w:eastAsia="Calibri" w:hAnsi="TimesLTStd-Roman" w:cs="TimesLTStd-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64FD6"/>
    <w:multiLevelType w:val="hybridMultilevel"/>
    <w:tmpl w:val="0DAE47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2A331E"/>
    <w:multiLevelType w:val="hybridMultilevel"/>
    <w:tmpl w:val="75769A2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6FE4486"/>
    <w:multiLevelType w:val="hybridMultilevel"/>
    <w:tmpl w:val="06E28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2048F6"/>
    <w:multiLevelType w:val="hybridMultilevel"/>
    <w:tmpl w:val="93B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92572"/>
    <w:multiLevelType w:val="hybridMultilevel"/>
    <w:tmpl w:val="A2D2EE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57416CD"/>
    <w:multiLevelType w:val="hybridMultilevel"/>
    <w:tmpl w:val="BED450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292C"/>
    <w:multiLevelType w:val="hybridMultilevel"/>
    <w:tmpl w:val="5B02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15E89"/>
    <w:multiLevelType w:val="hybridMultilevel"/>
    <w:tmpl w:val="DDF8F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703AC3"/>
    <w:multiLevelType w:val="hybridMultilevel"/>
    <w:tmpl w:val="26A290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5A81BC9"/>
    <w:multiLevelType w:val="hybridMultilevel"/>
    <w:tmpl w:val="3FC0106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30B29"/>
    <w:multiLevelType w:val="hybridMultilevel"/>
    <w:tmpl w:val="A93C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D7390"/>
    <w:multiLevelType w:val="hybridMultilevel"/>
    <w:tmpl w:val="494A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B08C9"/>
    <w:multiLevelType w:val="hybridMultilevel"/>
    <w:tmpl w:val="7BAAD04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0F6"/>
    <w:multiLevelType w:val="hybridMultilevel"/>
    <w:tmpl w:val="6B9223F4"/>
    <w:lvl w:ilvl="0" w:tplc="04080001">
      <w:start w:val="1"/>
      <w:numFmt w:val="bullet"/>
      <w:lvlText w:val=""/>
      <w:lvlJc w:val="left"/>
      <w:pPr>
        <w:ind w:left="117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66D0B"/>
    <w:multiLevelType w:val="hybridMultilevel"/>
    <w:tmpl w:val="2C422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733BAE"/>
    <w:multiLevelType w:val="hybridMultilevel"/>
    <w:tmpl w:val="9186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CE5C9E"/>
    <w:multiLevelType w:val="hybridMultilevel"/>
    <w:tmpl w:val="F1F28A7C"/>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6F6860"/>
    <w:multiLevelType w:val="hybridMultilevel"/>
    <w:tmpl w:val="BF64F7A6"/>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281301"/>
    <w:multiLevelType w:val="hybridMultilevel"/>
    <w:tmpl w:val="5F547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DF5224"/>
    <w:multiLevelType w:val="hybridMultilevel"/>
    <w:tmpl w:val="01D49BDC"/>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E846C2"/>
    <w:multiLevelType w:val="hybridMultilevel"/>
    <w:tmpl w:val="72189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26FE1"/>
    <w:multiLevelType w:val="hybridMultilevel"/>
    <w:tmpl w:val="AF2A5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AFC1BA2"/>
    <w:multiLevelType w:val="hybridMultilevel"/>
    <w:tmpl w:val="D1B831C2"/>
    <w:lvl w:ilvl="0" w:tplc="04080001">
      <w:start w:val="1"/>
      <w:numFmt w:val="bullet"/>
      <w:lvlText w:val=""/>
      <w:lvlJc w:val="left"/>
      <w:pPr>
        <w:ind w:left="1174" w:hanging="360"/>
      </w:pPr>
      <w:rPr>
        <w:rFonts w:ascii="Symbol" w:hAnsi="Symbol" w:hint="default"/>
      </w:rPr>
    </w:lvl>
    <w:lvl w:ilvl="1" w:tplc="6980DF36">
      <w:numFmt w:val="bullet"/>
      <w:lvlText w:val="•"/>
      <w:lvlJc w:val="left"/>
      <w:pPr>
        <w:ind w:left="1966" w:hanging="432"/>
      </w:pPr>
      <w:rPr>
        <w:rFonts w:ascii="Cf Garamond" w:eastAsia="Calibri" w:hAnsi="Cf Garamond" w:cs="Arial"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7" w15:restartNumberingAfterBreak="0">
    <w:nsid w:val="6F0A1655"/>
    <w:multiLevelType w:val="hybridMultilevel"/>
    <w:tmpl w:val="CA164BC0"/>
    <w:lvl w:ilvl="0" w:tplc="04080001">
      <w:start w:val="1"/>
      <w:numFmt w:val="bullet"/>
      <w:lvlText w:val=""/>
      <w:lvlJc w:val="left"/>
      <w:pPr>
        <w:ind w:left="117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C3C6A"/>
    <w:multiLevelType w:val="hybridMultilevel"/>
    <w:tmpl w:val="E4066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D1A26C4"/>
    <w:multiLevelType w:val="hybridMultilevel"/>
    <w:tmpl w:val="DA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735D4"/>
    <w:multiLevelType w:val="hybridMultilevel"/>
    <w:tmpl w:val="7AC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0"/>
  </w:num>
  <w:num w:numId="4">
    <w:abstractNumId w:val="1"/>
  </w:num>
  <w:num w:numId="5">
    <w:abstractNumId w:val="17"/>
  </w:num>
  <w:num w:numId="6">
    <w:abstractNumId w:val="28"/>
  </w:num>
  <w:num w:numId="7">
    <w:abstractNumId w:val="24"/>
  </w:num>
  <w:num w:numId="8">
    <w:abstractNumId w:val="20"/>
  </w:num>
  <w:num w:numId="9">
    <w:abstractNumId w:val="2"/>
  </w:num>
  <w:num w:numId="10">
    <w:abstractNumId w:val="15"/>
  </w:num>
  <w:num w:numId="11">
    <w:abstractNumId w:val="12"/>
  </w:num>
  <w:num w:numId="12">
    <w:abstractNumId w:val="22"/>
  </w:num>
  <w:num w:numId="13">
    <w:abstractNumId w:val="19"/>
  </w:num>
  <w:num w:numId="14">
    <w:abstractNumId w:val="0"/>
  </w:num>
  <w:num w:numId="15">
    <w:abstractNumId w:val="14"/>
  </w:num>
  <w:num w:numId="16">
    <w:abstractNumId w:val="29"/>
  </w:num>
  <w:num w:numId="17">
    <w:abstractNumId w:val="9"/>
  </w:num>
  <w:num w:numId="18">
    <w:abstractNumId w:val="18"/>
  </w:num>
  <w:num w:numId="19">
    <w:abstractNumId w:val="30"/>
  </w:num>
  <w:num w:numId="20">
    <w:abstractNumId w:val="6"/>
  </w:num>
  <w:num w:numId="21">
    <w:abstractNumId w:val="7"/>
  </w:num>
  <w:num w:numId="22">
    <w:abstractNumId w:val="21"/>
  </w:num>
  <w:num w:numId="23">
    <w:abstractNumId w:val="5"/>
  </w:num>
  <w:num w:numId="24">
    <w:abstractNumId w:val="16"/>
  </w:num>
  <w:num w:numId="25">
    <w:abstractNumId w:val="27"/>
  </w:num>
  <w:num w:numId="26">
    <w:abstractNumId w:val="23"/>
  </w:num>
  <w:num w:numId="27">
    <w:abstractNumId w:val="8"/>
  </w:num>
  <w:num w:numId="28">
    <w:abstractNumId w:val="11"/>
  </w:num>
  <w:num w:numId="29">
    <w:abstractNumId w:val="13"/>
  </w:num>
  <w:num w:numId="30">
    <w:abstractNumId w:val="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309"/>
    <w:rsid w:val="000A13CA"/>
    <w:rsid w:val="000F4F34"/>
    <w:rsid w:val="00296950"/>
    <w:rsid w:val="002D3524"/>
    <w:rsid w:val="00324BD7"/>
    <w:rsid w:val="0034535F"/>
    <w:rsid w:val="003D5398"/>
    <w:rsid w:val="00423447"/>
    <w:rsid w:val="0047336B"/>
    <w:rsid w:val="00505EF1"/>
    <w:rsid w:val="005732E3"/>
    <w:rsid w:val="005A5448"/>
    <w:rsid w:val="00637BC7"/>
    <w:rsid w:val="006B158C"/>
    <w:rsid w:val="00754A89"/>
    <w:rsid w:val="007D5117"/>
    <w:rsid w:val="00911161"/>
    <w:rsid w:val="00945C88"/>
    <w:rsid w:val="009462E6"/>
    <w:rsid w:val="009578B7"/>
    <w:rsid w:val="00977D1E"/>
    <w:rsid w:val="009A314A"/>
    <w:rsid w:val="009B4041"/>
    <w:rsid w:val="009B77E9"/>
    <w:rsid w:val="00A62911"/>
    <w:rsid w:val="00A632E1"/>
    <w:rsid w:val="00AA0BA5"/>
    <w:rsid w:val="00AF1309"/>
    <w:rsid w:val="00B92B02"/>
    <w:rsid w:val="00BC6F45"/>
    <w:rsid w:val="00C11E16"/>
    <w:rsid w:val="00C50E89"/>
    <w:rsid w:val="00C5504E"/>
    <w:rsid w:val="00DC0429"/>
    <w:rsid w:val="00E90FBC"/>
    <w:rsid w:val="00E956A2"/>
    <w:rsid w:val="00F055DB"/>
    <w:rsid w:val="00F67744"/>
    <w:rsid w:val="00F679D3"/>
    <w:rsid w:val="00FB5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C750"/>
  <w15:docId w15:val="{9B0DC8F9-E6BA-8C42-92E7-8E98D7E5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16"/>
    <w:rPr>
      <w:rFonts w:ascii="Cf Garamond" w:hAnsi="Cf Garamond" w:cs="Times New Roman"/>
    </w:rPr>
  </w:style>
  <w:style w:type="paragraph" w:styleId="Heading1">
    <w:name w:val="heading 1"/>
    <w:basedOn w:val="Normal"/>
    <w:link w:val="Heading1Char"/>
    <w:uiPriority w:val="9"/>
    <w:qFormat/>
    <w:rsid w:val="00AF1309"/>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2">
    <w:name w:val="heading 2"/>
    <w:basedOn w:val="Normal"/>
    <w:next w:val="Normal"/>
    <w:link w:val="Heading2Char"/>
    <w:uiPriority w:val="9"/>
    <w:unhideWhenUsed/>
    <w:qFormat/>
    <w:rsid w:val="007D51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AF1309"/>
    <w:pPr>
      <w:spacing w:before="100" w:beforeAutospacing="1" w:after="100" w:afterAutospacing="1" w:line="240" w:lineRule="auto"/>
      <w:outlineLvl w:val="3"/>
    </w:pPr>
    <w:rPr>
      <w:rFonts w:ascii="Times New Roman" w:eastAsia="Times New Roman" w:hAnsi="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AF13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F1309"/>
    <w:rPr>
      <w:rFonts w:ascii="Times New Roman" w:eastAsia="Times New Roman" w:hAnsi="Times New Roman" w:cs="Times New Roman"/>
      <w:b/>
      <w:bCs/>
      <w:sz w:val="24"/>
      <w:szCs w:val="24"/>
      <w:lang w:eastAsia="el-GR"/>
    </w:rPr>
  </w:style>
  <w:style w:type="character" w:customStyle="1" w:styleId="Heading1Char">
    <w:name w:val="Heading 1 Char"/>
    <w:basedOn w:val="DefaultParagraphFont"/>
    <w:link w:val="Heading1"/>
    <w:uiPriority w:val="9"/>
    <w:rsid w:val="00AF1309"/>
    <w:rPr>
      <w:rFonts w:ascii="Times New Roman" w:eastAsia="Times New Roman" w:hAnsi="Times New Roman" w:cs="Times New Roman"/>
      <w:b/>
      <w:bCs/>
      <w:kern w:val="36"/>
      <w:sz w:val="48"/>
      <w:szCs w:val="48"/>
      <w:lang w:eastAsia="el-GR"/>
    </w:rPr>
  </w:style>
  <w:style w:type="character" w:customStyle="1" w:styleId="st">
    <w:name w:val="st"/>
    <w:basedOn w:val="DefaultParagraphFont"/>
    <w:rsid w:val="00AF1309"/>
  </w:style>
  <w:style w:type="character" w:styleId="Emphasis">
    <w:name w:val="Emphasis"/>
    <w:basedOn w:val="DefaultParagraphFont"/>
    <w:uiPriority w:val="20"/>
    <w:qFormat/>
    <w:rsid w:val="00AF1309"/>
    <w:rPr>
      <w:i/>
      <w:iCs/>
    </w:rPr>
  </w:style>
  <w:style w:type="character" w:customStyle="1" w:styleId="Heading2Char">
    <w:name w:val="Heading 2 Char"/>
    <w:basedOn w:val="DefaultParagraphFont"/>
    <w:link w:val="Heading2"/>
    <w:uiPriority w:val="9"/>
    <w:rsid w:val="007D511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D5117"/>
    <w:rPr>
      <w:color w:val="0000FF"/>
      <w:u w:val="single"/>
    </w:rPr>
  </w:style>
  <w:style w:type="paragraph" w:styleId="ListParagraph">
    <w:name w:val="List Paragraph"/>
    <w:basedOn w:val="Normal"/>
    <w:uiPriority w:val="34"/>
    <w:qFormat/>
    <w:rsid w:val="007D5117"/>
    <w:pPr>
      <w:ind w:left="720"/>
      <w:contextualSpacing/>
    </w:pPr>
  </w:style>
  <w:style w:type="paragraph" w:customStyle="1" w:styleId="Default">
    <w:name w:val="Default"/>
    <w:rsid w:val="000F4F34"/>
    <w:pPr>
      <w:autoSpaceDE w:val="0"/>
      <w:autoSpaceDN w:val="0"/>
      <w:adjustRightInd w:val="0"/>
      <w:spacing w:after="0" w:line="240" w:lineRule="auto"/>
    </w:pPr>
    <w:rPr>
      <w:rFonts w:ascii="Arial" w:eastAsia="MS Mincho" w:hAnsi="Arial" w:cs="Arial"/>
      <w:color w:val="000000"/>
      <w:sz w:val="24"/>
      <w:szCs w:val="24"/>
      <w:lang w:val="en-GB"/>
    </w:rPr>
  </w:style>
  <w:style w:type="paragraph" w:styleId="Revision">
    <w:name w:val="Revision"/>
    <w:hidden/>
    <w:uiPriority w:val="99"/>
    <w:semiHidden/>
    <w:rsid w:val="009462E6"/>
    <w:pPr>
      <w:spacing w:after="0" w:line="240" w:lineRule="auto"/>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2434">
      <w:bodyDiv w:val="1"/>
      <w:marLeft w:val="0"/>
      <w:marRight w:val="0"/>
      <w:marTop w:val="0"/>
      <w:marBottom w:val="0"/>
      <w:divBdr>
        <w:top w:val="none" w:sz="0" w:space="0" w:color="auto"/>
        <w:left w:val="none" w:sz="0" w:space="0" w:color="auto"/>
        <w:bottom w:val="none" w:sz="0" w:space="0" w:color="auto"/>
        <w:right w:val="none" w:sz="0" w:space="0" w:color="auto"/>
      </w:divBdr>
    </w:div>
    <w:div w:id="1521235954">
      <w:bodyDiv w:val="1"/>
      <w:marLeft w:val="0"/>
      <w:marRight w:val="0"/>
      <w:marTop w:val="0"/>
      <w:marBottom w:val="0"/>
      <w:divBdr>
        <w:top w:val="none" w:sz="0" w:space="0" w:color="auto"/>
        <w:left w:val="none" w:sz="0" w:space="0" w:color="auto"/>
        <w:bottom w:val="none" w:sz="0" w:space="0" w:color="auto"/>
        <w:right w:val="none" w:sz="0" w:space="0" w:color="auto"/>
      </w:divBdr>
    </w:div>
    <w:div w:id="21269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ass.upatras.gr/courses/CIV1757/" TargetMode="External"/><Relationship Id="rId5" Type="http://schemas.openxmlformats.org/officeDocument/2006/relationships/hyperlink" Target="http://www.upatras.gr/en/node/10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926</Words>
  <Characters>5281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spilios</dc:creator>
  <cp:lastModifiedBy>Μπούσιας Ευστάθιος</cp:lastModifiedBy>
  <cp:revision>7</cp:revision>
  <dcterms:created xsi:type="dcterms:W3CDTF">2021-07-30T05:37:00Z</dcterms:created>
  <dcterms:modified xsi:type="dcterms:W3CDTF">2021-09-16T10:39:00Z</dcterms:modified>
</cp:coreProperties>
</file>