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D77" w14:textId="77777777" w:rsidR="003F26D6" w:rsidRPr="00400117" w:rsidRDefault="003F26D6" w:rsidP="003F26D6">
      <w:pPr>
        <w:jc w:val="center"/>
        <w:rPr>
          <w:b/>
          <w:color w:val="000000" w:themeColor="text1"/>
          <w:sz w:val="28"/>
          <w:szCs w:val="28"/>
          <w:lang w:val="el-GR"/>
        </w:rPr>
      </w:pPr>
      <w:r w:rsidRPr="00400117">
        <w:rPr>
          <w:b/>
          <w:color w:val="000000" w:themeColor="text1"/>
          <w:sz w:val="28"/>
          <w:szCs w:val="28"/>
          <w:lang w:val="el-GR"/>
        </w:rPr>
        <w:t>ΥΠΟΔΕΙΓΜΑ 3</w:t>
      </w:r>
    </w:p>
    <w:p w14:paraId="1EB90CD4" w14:textId="77777777" w:rsidR="003F26D6" w:rsidRPr="00400117" w:rsidRDefault="003F26D6" w:rsidP="003F26D6">
      <w:pPr>
        <w:spacing w:before="120" w:after="0"/>
        <w:jc w:val="center"/>
        <w:rPr>
          <w:rFonts w:cs="Arial"/>
          <w:color w:val="000000" w:themeColor="text1"/>
          <w:sz w:val="24"/>
          <w:szCs w:val="24"/>
          <w:lang w:val="el-GR"/>
        </w:rPr>
      </w:pPr>
      <w:r w:rsidRPr="00400117">
        <w:rPr>
          <w:rFonts w:cs="Arial"/>
          <w:b/>
          <w:color w:val="000000" w:themeColor="text1"/>
          <w:sz w:val="24"/>
          <w:szCs w:val="24"/>
          <w:lang w:val="el-GR"/>
        </w:rPr>
        <w:t>ΠΕΡΙΓΡΑΜΜΑ ΜΑΘΗΜΑΤΟΣ</w:t>
      </w:r>
    </w:p>
    <w:p w14:paraId="3C2DD863" w14:textId="77777777" w:rsidR="003F26D6" w:rsidRPr="00400117" w:rsidRDefault="003F26D6" w:rsidP="003F26D6">
      <w:pPr>
        <w:widowControl w:val="0"/>
        <w:numPr>
          <w:ilvl w:val="0"/>
          <w:numId w:val="12"/>
        </w:numPr>
        <w:autoSpaceDE w:val="0"/>
        <w:autoSpaceDN w:val="0"/>
        <w:adjustRightInd w:val="0"/>
        <w:spacing w:before="120" w:after="0" w:line="240" w:lineRule="auto"/>
        <w:ind w:left="357" w:hanging="357"/>
        <w:rPr>
          <w:rFonts w:cs="Arial"/>
          <w:b/>
          <w:color w:val="000000" w:themeColor="text1"/>
        </w:rPr>
      </w:pPr>
      <w:r w:rsidRPr="00400117">
        <w:rPr>
          <w:rFonts w:cs="Arial"/>
          <w:b/>
          <w:color w:val="000000" w:themeColor="text1"/>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9"/>
        <w:gridCol w:w="1297"/>
        <w:gridCol w:w="1208"/>
        <w:gridCol w:w="351"/>
        <w:gridCol w:w="2835"/>
      </w:tblGrid>
      <w:tr w:rsidR="00400117" w:rsidRPr="00400117" w14:paraId="086F1C9C" w14:textId="77777777" w:rsidTr="00161A3A">
        <w:tc>
          <w:tcPr>
            <w:tcW w:w="3205" w:type="dxa"/>
            <w:shd w:val="clear" w:color="auto" w:fill="DDD9C3"/>
          </w:tcPr>
          <w:p w14:paraId="45D330B8" w14:textId="77777777" w:rsidR="00A26EC5" w:rsidRPr="00400117" w:rsidRDefault="00A26EC5" w:rsidP="007306EC">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ΣΧΟΛΗ</w:t>
            </w:r>
          </w:p>
        </w:tc>
        <w:tc>
          <w:tcPr>
            <w:tcW w:w="7179" w:type="dxa"/>
            <w:gridSpan w:val="5"/>
          </w:tcPr>
          <w:p w14:paraId="5200EC1E" w14:textId="77777777" w:rsidR="00A26EC5" w:rsidRPr="00400117" w:rsidRDefault="00B419A8" w:rsidP="007306EC">
            <w:pPr>
              <w:spacing w:after="0" w:line="240" w:lineRule="auto"/>
              <w:rPr>
                <w:rFonts w:cs="Arial"/>
                <w:color w:val="000000" w:themeColor="text1"/>
                <w:sz w:val="20"/>
                <w:szCs w:val="20"/>
                <w:lang w:val="el-GR"/>
              </w:rPr>
            </w:pPr>
            <w:r w:rsidRPr="00400117">
              <w:rPr>
                <w:rFonts w:cs="Arial"/>
                <w:color w:val="000000" w:themeColor="text1"/>
              </w:rPr>
              <w:t>ΠΟΛΥΤΕΧΝΙΚΗ</w:t>
            </w:r>
          </w:p>
        </w:tc>
      </w:tr>
      <w:tr w:rsidR="00400117" w:rsidRPr="00400117" w14:paraId="1A749DBF" w14:textId="77777777" w:rsidTr="00161A3A">
        <w:tc>
          <w:tcPr>
            <w:tcW w:w="3205" w:type="dxa"/>
            <w:shd w:val="clear" w:color="auto" w:fill="DDD9C3"/>
          </w:tcPr>
          <w:p w14:paraId="29A93AC1" w14:textId="77777777" w:rsidR="003F26D6" w:rsidRPr="00400117" w:rsidRDefault="00844711" w:rsidP="007306EC">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ΤΜΗΜΑ</w:t>
            </w:r>
            <w:r w:rsidR="00F878A1" w:rsidRPr="00400117">
              <w:rPr>
                <w:rFonts w:cs="Arial"/>
                <w:b/>
                <w:color w:val="000000" w:themeColor="text1"/>
                <w:sz w:val="20"/>
                <w:szCs w:val="20"/>
                <w:lang w:val="el-GR"/>
              </w:rPr>
              <w:t>/</w:t>
            </w:r>
            <w:r w:rsidR="00904706" w:rsidRPr="00400117">
              <w:rPr>
                <w:rFonts w:cs="Arial"/>
                <w:b/>
                <w:color w:val="000000" w:themeColor="text1"/>
                <w:sz w:val="20"/>
                <w:szCs w:val="20"/>
                <w:lang w:val="el-GR"/>
              </w:rPr>
              <w:t xml:space="preserve">ΣΥΜΜΕΤΕΧΟΝΤΑ </w:t>
            </w:r>
            <w:r w:rsidR="00F878A1" w:rsidRPr="00400117">
              <w:rPr>
                <w:rFonts w:cs="Arial"/>
                <w:b/>
                <w:color w:val="000000" w:themeColor="text1"/>
                <w:sz w:val="20"/>
                <w:szCs w:val="20"/>
                <w:lang w:val="el-GR"/>
              </w:rPr>
              <w:t>ΤΜΗΜΑΤΑ</w:t>
            </w:r>
            <w:r w:rsidRPr="00400117">
              <w:rPr>
                <w:rFonts w:cs="Arial"/>
                <w:b/>
                <w:color w:val="000000" w:themeColor="text1"/>
                <w:sz w:val="20"/>
                <w:szCs w:val="20"/>
                <w:lang w:val="el-GR"/>
              </w:rPr>
              <w:t>*</w:t>
            </w:r>
          </w:p>
        </w:tc>
        <w:tc>
          <w:tcPr>
            <w:tcW w:w="7179" w:type="dxa"/>
            <w:gridSpan w:val="5"/>
          </w:tcPr>
          <w:p w14:paraId="5C3FCCC9" w14:textId="77777777" w:rsidR="003F26D6" w:rsidRPr="00400117" w:rsidRDefault="003F26D6" w:rsidP="007306EC">
            <w:pPr>
              <w:spacing w:after="0" w:line="240" w:lineRule="auto"/>
              <w:rPr>
                <w:rFonts w:cs="Arial"/>
                <w:color w:val="000000" w:themeColor="text1"/>
                <w:sz w:val="20"/>
                <w:szCs w:val="20"/>
              </w:rPr>
            </w:pPr>
          </w:p>
          <w:p w14:paraId="16A03096" w14:textId="77777777" w:rsidR="00B260F9" w:rsidRPr="00400117" w:rsidRDefault="00B419A8" w:rsidP="007306EC">
            <w:pPr>
              <w:spacing w:after="0" w:line="240" w:lineRule="auto"/>
              <w:rPr>
                <w:rFonts w:cs="Arial"/>
                <w:color w:val="000000" w:themeColor="text1"/>
                <w:sz w:val="20"/>
                <w:szCs w:val="20"/>
              </w:rPr>
            </w:pPr>
            <w:r w:rsidRPr="00400117">
              <w:rPr>
                <w:rFonts w:cs="Arial"/>
                <w:color w:val="000000" w:themeColor="text1"/>
              </w:rPr>
              <w:t>ΠΟΛΙΤΙΚΩΝ ΜΗΧΑΝΙΚΩΝ</w:t>
            </w:r>
          </w:p>
        </w:tc>
      </w:tr>
      <w:tr w:rsidR="00400117" w:rsidRPr="00400117" w14:paraId="3F6120D6" w14:textId="77777777" w:rsidTr="00161A3A">
        <w:tc>
          <w:tcPr>
            <w:tcW w:w="3205" w:type="dxa"/>
            <w:shd w:val="clear" w:color="auto" w:fill="DDD9C3"/>
          </w:tcPr>
          <w:p w14:paraId="06D46528" w14:textId="77777777" w:rsidR="00844711" w:rsidRPr="00400117" w:rsidRDefault="00844711" w:rsidP="00844711">
            <w:pPr>
              <w:spacing w:after="0" w:line="240" w:lineRule="auto"/>
              <w:jc w:val="right"/>
              <w:rPr>
                <w:rFonts w:cs="Arial"/>
                <w:b/>
                <w:color w:val="000000" w:themeColor="text1"/>
                <w:sz w:val="20"/>
                <w:szCs w:val="20"/>
              </w:rPr>
            </w:pPr>
            <w:r w:rsidRPr="00400117">
              <w:rPr>
                <w:rFonts w:cs="Arial"/>
                <w:b/>
                <w:color w:val="000000" w:themeColor="text1"/>
                <w:sz w:val="20"/>
                <w:szCs w:val="20"/>
                <w:lang w:val="el-GR"/>
              </w:rPr>
              <w:t>ΣΥΜΜΕΤΕΧΟΝΤΑ ΙΔΡΥΜΑΤ</w:t>
            </w:r>
            <w:r w:rsidR="009B23CE" w:rsidRPr="00400117">
              <w:rPr>
                <w:rFonts w:cs="Arial"/>
                <w:b/>
                <w:color w:val="000000" w:themeColor="text1"/>
                <w:sz w:val="20"/>
                <w:szCs w:val="20"/>
                <w:lang w:val="el-GR"/>
              </w:rPr>
              <w:t>Α</w:t>
            </w:r>
            <w:r w:rsidRPr="00400117">
              <w:rPr>
                <w:rFonts w:cs="Arial"/>
                <w:b/>
                <w:color w:val="000000" w:themeColor="text1"/>
                <w:sz w:val="20"/>
                <w:szCs w:val="20"/>
                <w:lang w:val="el-GR"/>
              </w:rPr>
              <w:t>**</w:t>
            </w:r>
          </w:p>
        </w:tc>
        <w:tc>
          <w:tcPr>
            <w:tcW w:w="7179" w:type="dxa"/>
            <w:gridSpan w:val="5"/>
          </w:tcPr>
          <w:p w14:paraId="1D396EEC" w14:textId="77777777" w:rsidR="00844711" w:rsidRPr="00400117" w:rsidRDefault="00B419A8" w:rsidP="00844711">
            <w:pPr>
              <w:spacing w:after="0" w:line="240" w:lineRule="auto"/>
              <w:rPr>
                <w:rFonts w:cs="Arial"/>
                <w:color w:val="000000" w:themeColor="text1"/>
                <w:sz w:val="20"/>
                <w:szCs w:val="20"/>
                <w:lang w:val="el-GR"/>
              </w:rPr>
            </w:pPr>
            <w:r w:rsidRPr="00400117">
              <w:rPr>
                <w:rFonts w:cs="Arial"/>
                <w:color w:val="000000" w:themeColor="text1"/>
                <w:sz w:val="20"/>
                <w:szCs w:val="20"/>
                <w:lang w:val="el-GR"/>
              </w:rPr>
              <w:t>ΠΑΝΕΠΙΣΤΗΜΙΟ ΠΑΤΡΩΝ</w:t>
            </w:r>
          </w:p>
        </w:tc>
      </w:tr>
      <w:tr w:rsidR="00400117" w:rsidRPr="00400117" w14:paraId="0CA912F2" w14:textId="77777777" w:rsidTr="00161A3A">
        <w:tc>
          <w:tcPr>
            <w:tcW w:w="3205" w:type="dxa"/>
            <w:shd w:val="clear" w:color="auto" w:fill="DDD9C3"/>
          </w:tcPr>
          <w:p w14:paraId="0C358810" w14:textId="77777777" w:rsidR="00A26EC5" w:rsidRPr="00400117" w:rsidRDefault="00A26EC5" w:rsidP="00A26EC5">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ΜΕΤΑΠΤΥΧΙΑΚΟ ΠΡΟΓΡΑΜΜΑ ΣΠΟΥΔΩΝ: ΤΙΤΛΟΣ Π.Μ.Σ.</w:t>
            </w:r>
          </w:p>
        </w:tc>
        <w:tc>
          <w:tcPr>
            <w:tcW w:w="7179" w:type="dxa"/>
            <w:gridSpan w:val="5"/>
          </w:tcPr>
          <w:p w14:paraId="7CB18AE0" w14:textId="77777777" w:rsidR="00A26EC5" w:rsidRPr="00400117" w:rsidRDefault="00B419A8" w:rsidP="00A26EC5">
            <w:pPr>
              <w:spacing w:after="0" w:line="240" w:lineRule="auto"/>
              <w:rPr>
                <w:rFonts w:cs="Arial"/>
                <w:color w:val="000000" w:themeColor="text1"/>
                <w:sz w:val="20"/>
                <w:szCs w:val="20"/>
                <w:lang w:val="el-GR"/>
              </w:rPr>
            </w:pPr>
            <w:r w:rsidRPr="00400117">
              <w:rPr>
                <w:rFonts w:cs="Arial"/>
                <w:iCs/>
                <w:color w:val="000000" w:themeColor="text1"/>
                <w:sz w:val="20"/>
                <w:szCs w:val="20"/>
                <w:lang w:val="el-GR"/>
              </w:rPr>
              <w:t>ΔΙΠΛΩΜΑ ΜΕΤΑΠΤΥΧΙΑΚΩΝ ΣΠΟΥΔΩΝ (ΔΜΣ)</w:t>
            </w:r>
            <w:r w:rsidRPr="00400117">
              <w:rPr>
                <w:rFonts w:cs="Arial"/>
                <w:color w:val="000000" w:themeColor="text1"/>
                <w:sz w:val="20"/>
                <w:szCs w:val="20"/>
                <w:lang w:val="el-GR"/>
              </w:rPr>
              <w:t xml:space="preserve"> ΣΤΟ ΣΧΕΔΙΑΣΜΟ ΑΝΘΕΚΤΙΚΩΝ, ΒΙΩΣΙΜΩΝ ΚΑΙ ΕΥΦΥΩΝ ΥΠΟΔΟΜΩΝ</w:t>
            </w:r>
            <w:r w:rsidR="00FD7F40" w:rsidRPr="00400117">
              <w:rPr>
                <w:rFonts w:cs="Arial"/>
                <w:color w:val="000000" w:themeColor="text1"/>
                <w:sz w:val="20"/>
                <w:szCs w:val="20"/>
                <w:lang w:val="el-GR"/>
              </w:rPr>
              <w:t>.</w:t>
            </w:r>
          </w:p>
          <w:p w14:paraId="4229B500" w14:textId="77777777" w:rsidR="00FD7F40" w:rsidRPr="00400117" w:rsidRDefault="00FD7F40" w:rsidP="00A26EC5">
            <w:pPr>
              <w:spacing w:after="0" w:line="240" w:lineRule="auto"/>
              <w:rPr>
                <w:rFonts w:cs="Arial"/>
                <w:color w:val="000000" w:themeColor="text1"/>
                <w:sz w:val="20"/>
                <w:szCs w:val="20"/>
                <w:lang w:val="el-GR"/>
              </w:rPr>
            </w:pPr>
            <w:r w:rsidRPr="00400117">
              <w:rPr>
                <w:rFonts w:cs="Arial"/>
                <w:color w:val="000000" w:themeColor="text1"/>
                <w:sz w:val="20"/>
                <w:szCs w:val="20"/>
                <w:lang w:val="el-GR"/>
              </w:rPr>
              <w:t>ΕΙΔΙΚΕΥΣΕΙΣ:</w:t>
            </w:r>
          </w:p>
          <w:p w14:paraId="5511A421" w14:textId="77777777" w:rsidR="00FD7F40" w:rsidRPr="00400117" w:rsidRDefault="00FD7F40" w:rsidP="00FD7F40">
            <w:pPr>
              <w:spacing w:after="0" w:line="240" w:lineRule="auto"/>
              <w:rPr>
                <w:rFonts w:cs="Arial"/>
                <w:color w:val="000000" w:themeColor="text1"/>
                <w:sz w:val="20"/>
                <w:szCs w:val="20"/>
                <w:lang w:val="el-GR"/>
              </w:rPr>
            </w:pPr>
            <w:r w:rsidRPr="00400117">
              <w:rPr>
                <w:rFonts w:cs="Arial"/>
                <w:color w:val="000000" w:themeColor="text1"/>
                <w:sz w:val="20"/>
                <w:szCs w:val="20"/>
                <w:lang w:val="el-GR"/>
              </w:rPr>
              <w:t>(Α) Υλικά, Κατασκευές και Γεωτεχνικά Έργα Υψηλής Επιτελεστικότητας,</w:t>
            </w:r>
          </w:p>
          <w:p w14:paraId="20D26BBE" w14:textId="77777777" w:rsidR="00FD7F40" w:rsidRPr="00400117" w:rsidRDefault="00FD7F40" w:rsidP="00FD7F40">
            <w:pPr>
              <w:spacing w:after="0" w:line="240" w:lineRule="auto"/>
              <w:rPr>
                <w:rFonts w:cs="Arial"/>
                <w:color w:val="000000" w:themeColor="text1"/>
                <w:sz w:val="20"/>
                <w:szCs w:val="20"/>
                <w:lang w:val="el-GR"/>
              </w:rPr>
            </w:pPr>
            <w:r w:rsidRPr="00400117">
              <w:rPr>
                <w:rFonts w:cs="Arial"/>
                <w:color w:val="000000" w:themeColor="text1"/>
                <w:sz w:val="20"/>
                <w:szCs w:val="20"/>
                <w:lang w:val="el-GR"/>
              </w:rPr>
              <w:t xml:space="preserve">(Β) Υδραυλική και Περιβαλλοντική Μηχανική για Βιώσιμες Υποδομές και </w:t>
            </w:r>
          </w:p>
          <w:p w14:paraId="437C2520" w14:textId="77777777" w:rsidR="00FD7F40" w:rsidRPr="00400117" w:rsidRDefault="00FD7F40" w:rsidP="00FD7F40">
            <w:pPr>
              <w:spacing w:after="0" w:line="240" w:lineRule="auto"/>
              <w:rPr>
                <w:rFonts w:cs="Arial"/>
                <w:color w:val="000000" w:themeColor="text1"/>
                <w:sz w:val="20"/>
                <w:szCs w:val="20"/>
                <w:lang w:val="el-GR"/>
              </w:rPr>
            </w:pPr>
            <w:r w:rsidRPr="00400117">
              <w:rPr>
                <w:rFonts w:cs="Arial"/>
                <w:color w:val="000000" w:themeColor="text1"/>
                <w:sz w:val="20"/>
                <w:szCs w:val="20"/>
                <w:lang w:val="el-GR"/>
              </w:rPr>
              <w:t>(Γ) Ευφυή Συστήματα Μεταφορών και Διαχείρισης Έργων.</w:t>
            </w:r>
          </w:p>
        </w:tc>
      </w:tr>
      <w:tr w:rsidR="00400117" w:rsidRPr="00400117" w14:paraId="2C19EA65" w14:textId="77777777" w:rsidTr="00161A3A">
        <w:tc>
          <w:tcPr>
            <w:tcW w:w="3205" w:type="dxa"/>
            <w:shd w:val="clear" w:color="auto" w:fill="DDD9C3"/>
          </w:tcPr>
          <w:p w14:paraId="4D488AFB"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 xml:space="preserve">ΕΠΙΠΕΔΟ ΣΠΟΥΔΩΝ </w:t>
            </w:r>
          </w:p>
        </w:tc>
        <w:tc>
          <w:tcPr>
            <w:tcW w:w="7179" w:type="dxa"/>
            <w:gridSpan w:val="5"/>
          </w:tcPr>
          <w:p w14:paraId="73089A72" w14:textId="77777777" w:rsidR="00A26EC5" w:rsidRPr="00400117" w:rsidRDefault="00B419A8" w:rsidP="00A26EC5">
            <w:pPr>
              <w:spacing w:after="0" w:line="240" w:lineRule="auto"/>
              <w:rPr>
                <w:rFonts w:cs="Arial"/>
                <w:color w:val="000000" w:themeColor="text1"/>
                <w:sz w:val="20"/>
                <w:szCs w:val="20"/>
                <w:lang w:val="el-GR"/>
              </w:rPr>
            </w:pPr>
            <w:r w:rsidRPr="00400117">
              <w:rPr>
                <w:rFonts w:cs="Arial"/>
                <w:color w:val="000000" w:themeColor="text1"/>
                <w:sz w:val="20"/>
                <w:szCs w:val="20"/>
                <w:lang w:val="el-GR"/>
              </w:rPr>
              <w:t>ΜΕΤΑΠΤΥΧΙΑΚΟ</w:t>
            </w:r>
          </w:p>
        </w:tc>
      </w:tr>
      <w:tr w:rsidR="00400117" w:rsidRPr="00400117" w14:paraId="554AD401" w14:textId="77777777" w:rsidTr="00161A3A">
        <w:tc>
          <w:tcPr>
            <w:tcW w:w="3205" w:type="dxa"/>
            <w:shd w:val="clear" w:color="auto" w:fill="DDD9C3"/>
          </w:tcPr>
          <w:p w14:paraId="7941FC94"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ΚΩΔΙΚΟΣ ΜΑΘΗΜΑΤΟΣ</w:t>
            </w:r>
          </w:p>
        </w:tc>
        <w:tc>
          <w:tcPr>
            <w:tcW w:w="1488" w:type="dxa"/>
          </w:tcPr>
          <w:p w14:paraId="7383BC70" w14:textId="2A46F571" w:rsidR="00A26EC5" w:rsidRPr="00400117" w:rsidRDefault="00BB39E3" w:rsidP="00A26EC5">
            <w:pPr>
              <w:spacing w:after="0" w:line="240" w:lineRule="auto"/>
              <w:rPr>
                <w:rFonts w:cs="Arial"/>
                <w:b/>
                <w:color w:val="000000" w:themeColor="text1"/>
                <w:sz w:val="20"/>
                <w:szCs w:val="20"/>
                <w:lang w:val="en-GB"/>
              </w:rPr>
            </w:pPr>
            <w:r w:rsidRPr="00400117">
              <w:rPr>
                <w:rFonts w:cs="Arial"/>
                <w:b/>
                <w:color w:val="000000" w:themeColor="text1"/>
                <w:sz w:val="20"/>
                <w:szCs w:val="20"/>
                <w:lang w:val="en-GB"/>
              </w:rPr>
              <w:t>GPOL_R_16102</w:t>
            </w:r>
          </w:p>
        </w:tc>
        <w:tc>
          <w:tcPr>
            <w:tcW w:w="2505" w:type="dxa"/>
            <w:gridSpan w:val="2"/>
            <w:shd w:val="clear" w:color="auto" w:fill="DDD9C3"/>
          </w:tcPr>
          <w:p w14:paraId="1FE10C80"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ΕΞΑΜΗΝΟ ΣΠΟΥΔΩΝ</w:t>
            </w:r>
          </w:p>
        </w:tc>
        <w:tc>
          <w:tcPr>
            <w:tcW w:w="3186" w:type="dxa"/>
            <w:gridSpan w:val="2"/>
          </w:tcPr>
          <w:p w14:paraId="17A94F10" w14:textId="77777777" w:rsidR="00A26EC5" w:rsidRPr="00400117" w:rsidRDefault="00B419A8" w:rsidP="00A26EC5">
            <w:pPr>
              <w:spacing w:after="0" w:line="240" w:lineRule="auto"/>
              <w:rPr>
                <w:rFonts w:cs="Arial"/>
                <w:color w:val="000000" w:themeColor="text1"/>
                <w:sz w:val="20"/>
                <w:szCs w:val="20"/>
                <w:lang w:val="el-GR"/>
              </w:rPr>
            </w:pPr>
            <w:r w:rsidRPr="00400117">
              <w:rPr>
                <w:rFonts w:cs="Arial"/>
                <w:color w:val="000000" w:themeColor="text1"/>
                <w:sz w:val="20"/>
                <w:szCs w:val="20"/>
                <w:lang w:val="el-GR"/>
              </w:rPr>
              <w:t>ΧΕΙΜΕΡΙΝΟ (Α’)</w:t>
            </w:r>
          </w:p>
        </w:tc>
      </w:tr>
      <w:tr w:rsidR="00400117" w:rsidRPr="00400117" w14:paraId="1CEF4DEF" w14:textId="77777777" w:rsidTr="00161A3A">
        <w:trPr>
          <w:trHeight w:val="375"/>
        </w:trPr>
        <w:tc>
          <w:tcPr>
            <w:tcW w:w="3205" w:type="dxa"/>
            <w:shd w:val="clear" w:color="auto" w:fill="DDD9C3"/>
            <w:vAlign w:val="center"/>
          </w:tcPr>
          <w:p w14:paraId="32B4173C"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ΤΙΤΛΟΣ ΜΑΘΗΜΑΤΟΣ</w:t>
            </w:r>
          </w:p>
        </w:tc>
        <w:tc>
          <w:tcPr>
            <w:tcW w:w="7179" w:type="dxa"/>
            <w:gridSpan w:val="5"/>
            <w:vAlign w:val="center"/>
          </w:tcPr>
          <w:p w14:paraId="41EC2FB7" w14:textId="7C7A0B82" w:rsidR="00A26EC5" w:rsidRPr="00400117" w:rsidRDefault="00BB39E3" w:rsidP="00A26EC5">
            <w:pPr>
              <w:spacing w:after="0" w:line="240" w:lineRule="auto"/>
              <w:rPr>
                <w:rFonts w:cs="Arial"/>
                <w:color w:val="000000" w:themeColor="text1"/>
                <w:sz w:val="20"/>
                <w:szCs w:val="20"/>
                <w:lang w:val="el-GR"/>
              </w:rPr>
            </w:pPr>
            <w:r w:rsidRPr="00400117">
              <w:rPr>
                <w:rFonts w:cs="Arial"/>
                <w:color w:val="000000" w:themeColor="text1"/>
                <w:sz w:val="20"/>
                <w:szCs w:val="20"/>
                <w:lang w:val="el-GR"/>
              </w:rPr>
              <w:t xml:space="preserve">Αρχές σχεδιασμού ανθεκτικών, βιώσιμων και ευφυών υποδομών </w:t>
            </w:r>
          </w:p>
        </w:tc>
      </w:tr>
      <w:tr w:rsidR="00400117" w:rsidRPr="00400117" w14:paraId="206C588F" w14:textId="77777777" w:rsidTr="00161A3A">
        <w:trPr>
          <w:trHeight w:val="196"/>
        </w:trPr>
        <w:tc>
          <w:tcPr>
            <w:tcW w:w="5990" w:type="dxa"/>
            <w:gridSpan w:val="3"/>
            <w:shd w:val="clear" w:color="auto" w:fill="DDD9C3"/>
            <w:vAlign w:val="center"/>
          </w:tcPr>
          <w:p w14:paraId="238D841F" w14:textId="77777777" w:rsidR="00A26EC5" w:rsidRPr="00400117" w:rsidRDefault="00A26EC5" w:rsidP="00A26EC5">
            <w:pPr>
              <w:spacing w:after="0" w:line="240" w:lineRule="auto"/>
              <w:jc w:val="center"/>
              <w:rPr>
                <w:rFonts w:cs="Arial"/>
                <w:b/>
                <w:color w:val="000000" w:themeColor="text1"/>
                <w:sz w:val="20"/>
                <w:szCs w:val="20"/>
                <w:lang w:val="el-GR"/>
              </w:rPr>
            </w:pPr>
            <w:r w:rsidRPr="00400117">
              <w:rPr>
                <w:rFonts w:cs="Arial"/>
                <w:b/>
                <w:color w:val="000000" w:themeColor="text1"/>
                <w:sz w:val="20"/>
                <w:szCs w:val="20"/>
                <w:lang w:val="el-GR"/>
              </w:rPr>
              <w:t xml:space="preserve">ΑΥΤΟΤΕΛΕΙΣ ΔΙΔΑΚΤΙΚΕΣ ΔΡΑΣΤΗΡΙΟΤΗΤΕΣ </w:t>
            </w:r>
            <w:r w:rsidRPr="00400117">
              <w:rPr>
                <w:rFonts w:cs="Arial"/>
                <w:b/>
                <w:color w:val="000000" w:themeColor="text1"/>
                <w:sz w:val="20"/>
                <w:szCs w:val="20"/>
                <w:lang w:val="el-GR"/>
              </w:rPr>
              <w:br/>
            </w:r>
            <w:r w:rsidRPr="00400117">
              <w:rPr>
                <w:rFonts w:cs="Arial"/>
                <w:i/>
                <w:color w:val="000000" w:themeColor="text1"/>
                <w:sz w:val="18"/>
                <w:szCs w:val="18"/>
                <w:lang w:val="el-GR"/>
              </w:rPr>
              <w:t xml:space="preserve">σε </w:t>
            </w:r>
            <w:r w:rsidRPr="00400117">
              <w:rPr>
                <w:rFonts w:cs="Arial"/>
                <w:color w:val="000000" w:themeColor="text1"/>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400117" w:rsidRDefault="00A26EC5" w:rsidP="00A26EC5">
            <w:pPr>
              <w:spacing w:after="0" w:line="240" w:lineRule="auto"/>
              <w:jc w:val="center"/>
              <w:rPr>
                <w:rFonts w:cs="Arial"/>
                <w:b/>
                <w:color w:val="000000" w:themeColor="text1"/>
                <w:sz w:val="20"/>
                <w:szCs w:val="20"/>
              </w:rPr>
            </w:pPr>
            <w:r w:rsidRPr="00400117">
              <w:rPr>
                <w:rFonts w:cs="Arial"/>
                <w:b/>
                <w:color w:val="000000" w:themeColor="text1"/>
                <w:sz w:val="20"/>
                <w:szCs w:val="20"/>
              </w:rPr>
              <w:t>ΕΒΔΟΜΑΔΙΑΙΕΣ</w:t>
            </w:r>
            <w:r w:rsidRPr="00400117">
              <w:rPr>
                <w:rFonts w:cs="Arial"/>
                <w:b/>
                <w:color w:val="000000" w:themeColor="text1"/>
                <w:sz w:val="20"/>
                <w:szCs w:val="20"/>
              </w:rPr>
              <w:br/>
              <w:t>ΩΡΕΣ Δ</w:t>
            </w:r>
            <w:r w:rsidRPr="00400117">
              <w:rPr>
                <w:rFonts w:cs="Arial"/>
                <w:b/>
                <w:color w:val="000000" w:themeColor="text1"/>
                <w:sz w:val="20"/>
                <w:szCs w:val="20"/>
                <w:shd w:val="clear" w:color="auto" w:fill="DDD9C3"/>
              </w:rPr>
              <w:t>ΙΔ</w:t>
            </w:r>
            <w:r w:rsidRPr="00400117">
              <w:rPr>
                <w:rFonts w:cs="Arial"/>
                <w:b/>
                <w:color w:val="000000" w:themeColor="text1"/>
                <w:sz w:val="20"/>
                <w:szCs w:val="20"/>
              </w:rPr>
              <w:t>ΑΣΚΑΛΙΑΣ</w:t>
            </w:r>
          </w:p>
        </w:tc>
        <w:tc>
          <w:tcPr>
            <w:tcW w:w="2835" w:type="dxa"/>
            <w:shd w:val="clear" w:color="auto" w:fill="DDD9C3"/>
            <w:vAlign w:val="center"/>
          </w:tcPr>
          <w:p w14:paraId="65E86B61" w14:textId="77777777" w:rsidR="00A26EC5" w:rsidRPr="00400117" w:rsidRDefault="00A26EC5" w:rsidP="00A26EC5">
            <w:pPr>
              <w:spacing w:after="0" w:line="240" w:lineRule="auto"/>
              <w:jc w:val="center"/>
              <w:rPr>
                <w:rFonts w:cs="Arial"/>
                <w:b/>
                <w:color w:val="000000" w:themeColor="text1"/>
                <w:sz w:val="20"/>
                <w:szCs w:val="20"/>
              </w:rPr>
            </w:pPr>
            <w:r w:rsidRPr="00400117">
              <w:rPr>
                <w:rFonts w:cs="Arial"/>
                <w:b/>
                <w:color w:val="000000" w:themeColor="text1"/>
                <w:sz w:val="20"/>
                <w:szCs w:val="20"/>
              </w:rPr>
              <w:t>ΠΙΣΤΩΤΙΚΕΣ ΜΟΝΑΔΕΣ</w:t>
            </w:r>
          </w:p>
        </w:tc>
      </w:tr>
      <w:tr w:rsidR="00400117" w:rsidRPr="00400117" w14:paraId="184B8F99" w14:textId="77777777" w:rsidTr="00161A3A">
        <w:trPr>
          <w:trHeight w:val="194"/>
        </w:trPr>
        <w:tc>
          <w:tcPr>
            <w:tcW w:w="5990" w:type="dxa"/>
            <w:gridSpan w:val="3"/>
          </w:tcPr>
          <w:p w14:paraId="778E2423" w14:textId="6B98673A" w:rsidR="00A26EC5" w:rsidRPr="00400117" w:rsidRDefault="000C3B02" w:rsidP="000C3B02">
            <w:pPr>
              <w:spacing w:after="0" w:line="240" w:lineRule="auto"/>
              <w:rPr>
                <w:rFonts w:cs="Arial"/>
                <w:color w:val="000000" w:themeColor="text1"/>
                <w:sz w:val="20"/>
                <w:szCs w:val="20"/>
                <w:lang w:val="el-GR"/>
              </w:rPr>
            </w:pPr>
            <w:r w:rsidRPr="00400117">
              <w:rPr>
                <w:rFonts w:cs="Arial"/>
                <w:color w:val="000000" w:themeColor="text1"/>
                <w:sz w:val="20"/>
                <w:szCs w:val="20"/>
                <w:lang w:val="el-GR"/>
              </w:rPr>
              <w:t>Διαλέξεις</w:t>
            </w:r>
          </w:p>
        </w:tc>
        <w:tc>
          <w:tcPr>
            <w:tcW w:w="1559" w:type="dxa"/>
            <w:gridSpan w:val="2"/>
          </w:tcPr>
          <w:p w14:paraId="230D49C7" w14:textId="6A0B4E5F" w:rsidR="00A26EC5" w:rsidRPr="00400117" w:rsidRDefault="000C3B02" w:rsidP="00A26EC5">
            <w:pPr>
              <w:spacing w:after="0" w:line="240" w:lineRule="auto"/>
              <w:jc w:val="center"/>
              <w:rPr>
                <w:rFonts w:cs="Arial"/>
                <w:color w:val="000000" w:themeColor="text1"/>
                <w:sz w:val="20"/>
                <w:szCs w:val="20"/>
              </w:rPr>
            </w:pPr>
            <w:r w:rsidRPr="00400117">
              <w:rPr>
                <w:rFonts w:cs="Arial"/>
                <w:color w:val="000000" w:themeColor="text1"/>
                <w:sz w:val="20"/>
                <w:szCs w:val="20"/>
              </w:rPr>
              <w:t>3</w:t>
            </w:r>
          </w:p>
        </w:tc>
        <w:tc>
          <w:tcPr>
            <w:tcW w:w="2835" w:type="dxa"/>
          </w:tcPr>
          <w:p w14:paraId="4FD422E5" w14:textId="77777777" w:rsidR="00A26EC5" w:rsidRPr="00400117" w:rsidRDefault="00161A3A" w:rsidP="00A26EC5">
            <w:pPr>
              <w:spacing w:after="0" w:line="240" w:lineRule="auto"/>
              <w:jc w:val="center"/>
              <w:rPr>
                <w:rFonts w:cs="Arial"/>
                <w:color w:val="000000" w:themeColor="text1"/>
                <w:sz w:val="20"/>
                <w:szCs w:val="20"/>
                <w:lang w:val="el-GR"/>
              </w:rPr>
            </w:pPr>
            <w:r w:rsidRPr="00400117">
              <w:rPr>
                <w:rFonts w:cs="Arial"/>
                <w:color w:val="000000" w:themeColor="text1"/>
                <w:sz w:val="20"/>
                <w:szCs w:val="20"/>
                <w:lang w:val="el-GR"/>
              </w:rPr>
              <w:t>7,5</w:t>
            </w:r>
          </w:p>
        </w:tc>
      </w:tr>
      <w:tr w:rsidR="00400117" w:rsidRPr="00400117" w14:paraId="6418C141" w14:textId="77777777" w:rsidTr="00161A3A">
        <w:trPr>
          <w:trHeight w:val="194"/>
        </w:trPr>
        <w:tc>
          <w:tcPr>
            <w:tcW w:w="5990" w:type="dxa"/>
            <w:gridSpan w:val="3"/>
          </w:tcPr>
          <w:p w14:paraId="25D0A358" w14:textId="77777777" w:rsidR="00A26EC5" w:rsidRPr="00400117" w:rsidRDefault="00A26EC5" w:rsidP="00A26EC5">
            <w:pPr>
              <w:spacing w:after="0" w:line="240" w:lineRule="auto"/>
              <w:jc w:val="right"/>
              <w:rPr>
                <w:rFonts w:cs="Arial"/>
                <w:b/>
                <w:color w:val="000000" w:themeColor="text1"/>
                <w:sz w:val="20"/>
                <w:szCs w:val="20"/>
                <w:lang w:val="el-GR"/>
              </w:rPr>
            </w:pPr>
          </w:p>
        </w:tc>
        <w:tc>
          <w:tcPr>
            <w:tcW w:w="1559" w:type="dxa"/>
            <w:gridSpan w:val="2"/>
          </w:tcPr>
          <w:p w14:paraId="50173ABD" w14:textId="77777777" w:rsidR="00A26EC5" w:rsidRPr="00400117" w:rsidRDefault="00A26EC5" w:rsidP="00A26EC5">
            <w:pPr>
              <w:spacing w:after="0" w:line="240" w:lineRule="auto"/>
              <w:jc w:val="center"/>
              <w:rPr>
                <w:rFonts w:cs="Arial"/>
                <w:color w:val="000000" w:themeColor="text1"/>
                <w:sz w:val="20"/>
                <w:szCs w:val="20"/>
                <w:lang w:val="el-GR"/>
              </w:rPr>
            </w:pPr>
          </w:p>
        </w:tc>
        <w:tc>
          <w:tcPr>
            <w:tcW w:w="2835" w:type="dxa"/>
          </w:tcPr>
          <w:p w14:paraId="26354159" w14:textId="77777777" w:rsidR="00A26EC5" w:rsidRPr="00400117" w:rsidRDefault="00A26EC5" w:rsidP="00A26EC5">
            <w:pPr>
              <w:spacing w:after="0" w:line="240" w:lineRule="auto"/>
              <w:jc w:val="center"/>
              <w:rPr>
                <w:rFonts w:cs="Arial"/>
                <w:color w:val="000000" w:themeColor="text1"/>
                <w:sz w:val="20"/>
                <w:szCs w:val="20"/>
                <w:lang w:val="el-GR"/>
              </w:rPr>
            </w:pPr>
          </w:p>
        </w:tc>
      </w:tr>
      <w:tr w:rsidR="00400117" w:rsidRPr="00400117" w14:paraId="10BABFF4" w14:textId="77777777" w:rsidTr="00161A3A">
        <w:trPr>
          <w:trHeight w:val="194"/>
        </w:trPr>
        <w:tc>
          <w:tcPr>
            <w:tcW w:w="5990" w:type="dxa"/>
            <w:gridSpan w:val="3"/>
          </w:tcPr>
          <w:p w14:paraId="24BAD739" w14:textId="77777777" w:rsidR="00A26EC5" w:rsidRPr="00400117" w:rsidRDefault="00A26EC5" w:rsidP="00A26EC5">
            <w:pPr>
              <w:spacing w:after="0" w:line="240" w:lineRule="auto"/>
              <w:rPr>
                <w:rFonts w:cs="Arial"/>
                <w:b/>
                <w:color w:val="000000" w:themeColor="text1"/>
                <w:sz w:val="20"/>
                <w:szCs w:val="20"/>
                <w:lang w:val="el-GR"/>
              </w:rPr>
            </w:pPr>
          </w:p>
        </w:tc>
        <w:tc>
          <w:tcPr>
            <w:tcW w:w="1559" w:type="dxa"/>
            <w:gridSpan w:val="2"/>
          </w:tcPr>
          <w:p w14:paraId="2EDF5BCE" w14:textId="77777777" w:rsidR="00A26EC5" w:rsidRPr="00400117" w:rsidRDefault="00A26EC5" w:rsidP="00A26EC5">
            <w:pPr>
              <w:spacing w:after="0" w:line="240" w:lineRule="auto"/>
              <w:jc w:val="right"/>
              <w:rPr>
                <w:rFonts w:cs="Arial"/>
                <w:color w:val="000000" w:themeColor="text1"/>
                <w:sz w:val="20"/>
                <w:szCs w:val="20"/>
                <w:lang w:val="el-GR"/>
              </w:rPr>
            </w:pPr>
          </w:p>
        </w:tc>
        <w:tc>
          <w:tcPr>
            <w:tcW w:w="2835" w:type="dxa"/>
          </w:tcPr>
          <w:p w14:paraId="49D1CD38" w14:textId="77777777" w:rsidR="00A26EC5" w:rsidRPr="00400117" w:rsidRDefault="00A26EC5" w:rsidP="00A26EC5">
            <w:pPr>
              <w:spacing w:after="0" w:line="240" w:lineRule="auto"/>
              <w:rPr>
                <w:rFonts w:cs="Arial"/>
                <w:color w:val="000000" w:themeColor="text1"/>
                <w:sz w:val="20"/>
                <w:szCs w:val="20"/>
                <w:lang w:val="el-GR"/>
              </w:rPr>
            </w:pPr>
          </w:p>
        </w:tc>
      </w:tr>
      <w:tr w:rsidR="00400117" w:rsidRPr="00400117" w14:paraId="555A333E" w14:textId="77777777" w:rsidTr="00161A3A">
        <w:trPr>
          <w:trHeight w:val="194"/>
        </w:trPr>
        <w:tc>
          <w:tcPr>
            <w:tcW w:w="5990" w:type="dxa"/>
            <w:gridSpan w:val="3"/>
            <w:shd w:val="clear" w:color="auto" w:fill="DDD9C3"/>
          </w:tcPr>
          <w:p w14:paraId="6762A89D" w14:textId="77777777" w:rsidR="00A26EC5" w:rsidRPr="00400117" w:rsidRDefault="00A26EC5" w:rsidP="00A26EC5">
            <w:pPr>
              <w:spacing w:after="0" w:line="240" w:lineRule="auto"/>
              <w:rPr>
                <w:rFonts w:cs="Arial"/>
                <w:i/>
                <w:color w:val="000000" w:themeColor="text1"/>
                <w:sz w:val="18"/>
                <w:szCs w:val="18"/>
                <w:lang w:val="el-GR"/>
              </w:rPr>
            </w:pPr>
            <w:r w:rsidRPr="00400117">
              <w:rPr>
                <w:rFonts w:cs="Arial"/>
                <w:i/>
                <w:color w:val="000000" w:themeColor="text1"/>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400117" w:rsidRDefault="00A26EC5" w:rsidP="00A26EC5">
            <w:pPr>
              <w:spacing w:after="0" w:line="240" w:lineRule="auto"/>
              <w:jc w:val="right"/>
              <w:rPr>
                <w:rFonts w:cs="Arial"/>
                <w:color w:val="000000" w:themeColor="text1"/>
                <w:sz w:val="20"/>
                <w:szCs w:val="20"/>
                <w:lang w:val="el-GR"/>
              </w:rPr>
            </w:pPr>
          </w:p>
        </w:tc>
        <w:tc>
          <w:tcPr>
            <w:tcW w:w="2835" w:type="dxa"/>
          </w:tcPr>
          <w:p w14:paraId="3A8D2F3E" w14:textId="77777777" w:rsidR="00A26EC5" w:rsidRPr="00400117" w:rsidRDefault="00A26EC5" w:rsidP="00A26EC5">
            <w:pPr>
              <w:spacing w:after="0" w:line="240" w:lineRule="auto"/>
              <w:rPr>
                <w:rFonts w:cs="Arial"/>
                <w:color w:val="000000" w:themeColor="text1"/>
                <w:sz w:val="20"/>
                <w:szCs w:val="20"/>
                <w:lang w:val="el-GR"/>
              </w:rPr>
            </w:pPr>
          </w:p>
        </w:tc>
      </w:tr>
      <w:tr w:rsidR="00400117" w:rsidRPr="00400117" w14:paraId="00D3B2CC" w14:textId="77777777" w:rsidTr="00161A3A">
        <w:trPr>
          <w:trHeight w:val="599"/>
        </w:trPr>
        <w:tc>
          <w:tcPr>
            <w:tcW w:w="3205" w:type="dxa"/>
            <w:shd w:val="clear" w:color="auto" w:fill="DDD9C3"/>
          </w:tcPr>
          <w:p w14:paraId="006CA393" w14:textId="77777777" w:rsidR="00A26EC5" w:rsidRPr="00400117" w:rsidRDefault="00A26EC5" w:rsidP="00A26EC5">
            <w:pPr>
              <w:spacing w:after="0" w:line="240" w:lineRule="auto"/>
              <w:jc w:val="right"/>
              <w:rPr>
                <w:rFonts w:cs="Arial"/>
                <w:i/>
                <w:color w:val="000000" w:themeColor="text1"/>
                <w:sz w:val="16"/>
                <w:szCs w:val="16"/>
                <w:lang w:val="el-GR"/>
              </w:rPr>
            </w:pPr>
            <w:r w:rsidRPr="00400117">
              <w:rPr>
                <w:rFonts w:cs="Arial"/>
                <w:b/>
                <w:color w:val="000000" w:themeColor="text1"/>
                <w:sz w:val="20"/>
                <w:szCs w:val="20"/>
                <w:lang w:val="el-GR"/>
              </w:rPr>
              <w:t>ΤΥΠΟΣ ΜΑΘΗΜΑΤΟΣ</w:t>
            </w:r>
            <w:r w:rsidRPr="00400117">
              <w:rPr>
                <w:rFonts w:cs="Arial"/>
                <w:i/>
                <w:color w:val="000000" w:themeColor="text1"/>
                <w:sz w:val="16"/>
                <w:szCs w:val="16"/>
                <w:lang w:val="el-GR"/>
              </w:rPr>
              <w:t xml:space="preserve"> </w:t>
            </w:r>
          </w:p>
          <w:p w14:paraId="62CBEDE8" w14:textId="77777777" w:rsidR="00A26EC5" w:rsidRPr="00400117" w:rsidRDefault="00A26EC5" w:rsidP="00A26EC5">
            <w:pPr>
              <w:spacing w:after="0" w:line="240" w:lineRule="auto"/>
              <w:jc w:val="right"/>
              <w:rPr>
                <w:rFonts w:cs="Arial"/>
                <w:b/>
                <w:color w:val="000000" w:themeColor="text1"/>
                <w:sz w:val="20"/>
                <w:szCs w:val="20"/>
                <w:lang w:val="el-GR"/>
              </w:rPr>
            </w:pPr>
            <w:r w:rsidRPr="00400117">
              <w:rPr>
                <w:rFonts w:cs="Arial"/>
                <w:i/>
                <w:color w:val="000000" w:themeColor="text1"/>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400117" w:rsidRDefault="00161A3A" w:rsidP="00A26EC5">
            <w:pPr>
              <w:spacing w:after="0" w:line="240" w:lineRule="auto"/>
              <w:rPr>
                <w:rFonts w:cs="Arial"/>
                <w:iCs/>
                <w:color w:val="000000" w:themeColor="text1"/>
                <w:sz w:val="20"/>
                <w:szCs w:val="20"/>
                <w:lang w:val="el-GR"/>
              </w:rPr>
            </w:pPr>
            <w:r w:rsidRPr="00400117">
              <w:rPr>
                <w:rFonts w:cs="Arial"/>
                <w:iCs/>
                <w:color w:val="000000" w:themeColor="text1"/>
                <w:sz w:val="20"/>
                <w:szCs w:val="20"/>
                <w:lang w:val="el-GR"/>
              </w:rPr>
              <w:t>Επιστημονικής Περιοχής</w:t>
            </w:r>
          </w:p>
        </w:tc>
      </w:tr>
      <w:tr w:rsidR="00400117" w:rsidRPr="00400117" w14:paraId="00C3ECE6" w14:textId="77777777" w:rsidTr="00161A3A">
        <w:tc>
          <w:tcPr>
            <w:tcW w:w="3205" w:type="dxa"/>
            <w:shd w:val="clear" w:color="auto" w:fill="DDD9C3"/>
          </w:tcPr>
          <w:p w14:paraId="547EEE76"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ΠΡΟΑΠΑΙΤΟΥΜΕΝΑ ΜΑΘΗΜΑΤΑ:</w:t>
            </w:r>
          </w:p>
          <w:p w14:paraId="248F011B" w14:textId="77777777" w:rsidR="00A26EC5" w:rsidRPr="00400117" w:rsidRDefault="00A26EC5" w:rsidP="00A26EC5">
            <w:pPr>
              <w:spacing w:after="0" w:line="240" w:lineRule="auto"/>
              <w:jc w:val="right"/>
              <w:rPr>
                <w:rFonts w:cs="Arial"/>
                <w:b/>
                <w:color w:val="000000" w:themeColor="text1"/>
                <w:sz w:val="20"/>
                <w:szCs w:val="20"/>
              </w:rPr>
            </w:pPr>
          </w:p>
        </w:tc>
        <w:tc>
          <w:tcPr>
            <w:tcW w:w="7179" w:type="dxa"/>
            <w:gridSpan w:val="5"/>
          </w:tcPr>
          <w:p w14:paraId="78B632B3" w14:textId="58E31BCD" w:rsidR="00A26EC5" w:rsidRPr="00400117" w:rsidRDefault="00B41116" w:rsidP="00161A3A">
            <w:pPr>
              <w:spacing w:after="0" w:line="240" w:lineRule="auto"/>
              <w:rPr>
                <w:rFonts w:cs="Arial"/>
                <w:iCs/>
                <w:color w:val="000000" w:themeColor="text1"/>
                <w:sz w:val="20"/>
                <w:szCs w:val="20"/>
                <w:lang w:val="el-GR"/>
              </w:rPr>
            </w:pPr>
            <w:r w:rsidRPr="00400117">
              <w:rPr>
                <w:rFonts w:cs="Arial"/>
                <w:iCs/>
                <w:color w:val="000000" w:themeColor="text1"/>
                <w:sz w:val="20"/>
                <w:szCs w:val="20"/>
                <w:lang w:val="el-GR"/>
              </w:rPr>
              <w:t>Διακινδύνευση και Αξιοπιστία Υποδομών (GPOL_R_16101)</w:t>
            </w:r>
          </w:p>
        </w:tc>
      </w:tr>
      <w:tr w:rsidR="00400117" w:rsidRPr="00400117" w14:paraId="12C26EFB" w14:textId="77777777" w:rsidTr="00161A3A">
        <w:tc>
          <w:tcPr>
            <w:tcW w:w="3205" w:type="dxa"/>
            <w:shd w:val="clear" w:color="auto" w:fill="DDD9C3"/>
          </w:tcPr>
          <w:p w14:paraId="7763EE5F"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ΓΛΩΣΣΑ ΔΙΔΑΣΚΑΛΙΑΣ και ΕΞΕΤΑΣΕΩΝ:</w:t>
            </w:r>
          </w:p>
        </w:tc>
        <w:tc>
          <w:tcPr>
            <w:tcW w:w="7179" w:type="dxa"/>
            <w:gridSpan w:val="5"/>
          </w:tcPr>
          <w:p w14:paraId="4FBCA2E8" w14:textId="77777777" w:rsidR="00A26EC5" w:rsidRPr="00400117" w:rsidRDefault="00161A3A" w:rsidP="00A26EC5">
            <w:pPr>
              <w:tabs>
                <w:tab w:val="left" w:pos="1545"/>
              </w:tabs>
              <w:rPr>
                <w:rFonts w:cs="Arial"/>
                <w:iCs/>
                <w:color w:val="000000" w:themeColor="text1"/>
                <w:sz w:val="20"/>
                <w:szCs w:val="20"/>
                <w:lang w:val="el-GR"/>
              </w:rPr>
            </w:pPr>
            <w:r w:rsidRPr="00400117">
              <w:rPr>
                <w:rFonts w:cs="Arial"/>
                <w:iCs/>
                <w:color w:val="000000" w:themeColor="text1"/>
                <w:sz w:val="20"/>
                <w:szCs w:val="20"/>
                <w:lang w:val="el-GR"/>
              </w:rPr>
              <w:t>Ελληνική</w:t>
            </w:r>
            <w:r w:rsidR="00A26EC5" w:rsidRPr="00400117">
              <w:rPr>
                <w:rFonts w:cs="Arial"/>
                <w:iCs/>
                <w:color w:val="000000" w:themeColor="text1"/>
                <w:sz w:val="20"/>
                <w:szCs w:val="20"/>
                <w:lang w:val="el-GR"/>
              </w:rPr>
              <w:tab/>
            </w:r>
          </w:p>
        </w:tc>
      </w:tr>
      <w:tr w:rsidR="00400117" w:rsidRPr="00400117" w14:paraId="05009379" w14:textId="77777777" w:rsidTr="00161A3A">
        <w:tc>
          <w:tcPr>
            <w:tcW w:w="3205" w:type="dxa"/>
            <w:shd w:val="clear" w:color="auto" w:fill="DDD9C3"/>
          </w:tcPr>
          <w:p w14:paraId="48285EB6" w14:textId="77777777" w:rsidR="00A26EC5" w:rsidRPr="00400117" w:rsidRDefault="00A26EC5" w:rsidP="00A26EC5">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 xml:space="preserve">ΤΟ ΜΑΘΗΜΑ ΠΡΟΣΦΕΡΕΤΑΙ ΣΕ ΦΟΙΤΗΤΕΣ </w:t>
            </w:r>
            <w:r w:rsidRPr="00400117">
              <w:rPr>
                <w:rFonts w:cs="Arial"/>
                <w:b/>
                <w:color w:val="000000" w:themeColor="text1"/>
                <w:sz w:val="20"/>
                <w:szCs w:val="20"/>
                <w:lang w:val="en-GB"/>
              </w:rPr>
              <w:t>ERASMUS</w:t>
            </w:r>
            <w:r w:rsidRPr="00400117">
              <w:rPr>
                <w:rFonts w:cs="Arial"/>
                <w:b/>
                <w:color w:val="000000" w:themeColor="text1"/>
                <w:sz w:val="20"/>
                <w:szCs w:val="20"/>
                <w:lang w:val="el-GR"/>
              </w:rPr>
              <w:t xml:space="preserve"> </w:t>
            </w:r>
          </w:p>
        </w:tc>
        <w:tc>
          <w:tcPr>
            <w:tcW w:w="7179" w:type="dxa"/>
            <w:gridSpan w:val="5"/>
          </w:tcPr>
          <w:p w14:paraId="4FC6498D" w14:textId="5F06E1C4" w:rsidR="00A26EC5" w:rsidRPr="00400117" w:rsidRDefault="00B41116" w:rsidP="00A26EC5">
            <w:pPr>
              <w:spacing w:after="0" w:line="240" w:lineRule="auto"/>
              <w:rPr>
                <w:rFonts w:cs="Arial"/>
                <w:iCs/>
                <w:color w:val="000000" w:themeColor="text1"/>
                <w:sz w:val="20"/>
                <w:szCs w:val="20"/>
                <w:lang w:val="el-GR"/>
              </w:rPr>
            </w:pPr>
            <w:r w:rsidRPr="00400117">
              <w:rPr>
                <w:rFonts w:cs="Arial"/>
                <w:iCs/>
                <w:color w:val="000000" w:themeColor="text1"/>
                <w:sz w:val="20"/>
                <w:szCs w:val="20"/>
                <w:lang w:val="el-GR"/>
              </w:rPr>
              <w:t>OXI</w:t>
            </w:r>
          </w:p>
        </w:tc>
      </w:tr>
      <w:tr w:rsidR="00400117" w:rsidRPr="00400117" w14:paraId="76A1606E" w14:textId="77777777" w:rsidTr="00161A3A">
        <w:tc>
          <w:tcPr>
            <w:tcW w:w="3205" w:type="dxa"/>
            <w:shd w:val="clear" w:color="auto" w:fill="DDD9C3"/>
          </w:tcPr>
          <w:p w14:paraId="022635FE" w14:textId="77777777" w:rsidR="00A26EC5" w:rsidRPr="00400117" w:rsidRDefault="00A26EC5" w:rsidP="00A26EC5">
            <w:pPr>
              <w:spacing w:after="0" w:line="240" w:lineRule="auto"/>
              <w:jc w:val="right"/>
              <w:rPr>
                <w:rFonts w:cs="Arial"/>
                <w:b/>
                <w:color w:val="000000" w:themeColor="text1"/>
                <w:sz w:val="20"/>
                <w:szCs w:val="20"/>
              </w:rPr>
            </w:pPr>
            <w:r w:rsidRPr="00400117">
              <w:rPr>
                <w:rFonts w:cs="Arial"/>
                <w:b/>
                <w:color w:val="000000" w:themeColor="text1"/>
                <w:sz w:val="20"/>
                <w:szCs w:val="20"/>
              </w:rPr>
              <w:t>ΗΛΕΚΤΡΟΝΙΚΗ ΣΕΛΙΔΑ ΜΑΘΗΜΑΤΟΣ (URL)</w:t>
            </w:r>
          </w:p>
        </w:tc>
        <w:tc>
          <w:tcPr>
            <w:tcW w:w="7179" w:type="dxa"/>
            <w:gridSpan w:val="5"/>
          </w:tcPr>
          <w:p w14:paraId="0EF20B1F" w14:textId="61DA82BE" w:rsidR="00A26EC5" w:rsidRPr="00400117" w:rsidRDefault="00B41116" w:rsidP="00A26EC5">
            <w:pPr>
              <w:rPr>
                <w:rFonts w:cs="Arial"/>
                <w:iCs/>
                <w:color w:val="000000" w:themeColor="text1"/>
                <w:sz w:val="20"/>
                <w:szCs w:val="20"/>
              </w:rPr>
            </w:pPr>
            <w:r w:rsidRPr="00400117">
              <w:rPr>
                <w:rFonts w:cs="Arial"/>
                <w:iCs/>
                <w:color w:val="000000" w:themeColor="text1"/>
                <w:sz w:val="20"/>
                <w:szCs w:val="20"/>
              </w:rPr>
              <w:t>https://eclass.upatras.gr/courses/CIV1827/</w:t>
            </w:r>
          </w:p>
        </w:tc>
      </w:tr>
    </w:tbl>
    <w:p w14:paraId="27FD4756" w14:textId="77777777" w:rsidR="003F26D6" w:rsidRPr="00400117" w:rsidRDefault="003F26D6" w:rsidP="003F26D6">
      <w:pPr>
        <w:widowControl w:val="0"/>
        <w:numPr>
          <w:ilvl w:val="0"/>
          <w:numId w:val="12"/>
        </w:numPr>
        <w:autoSpaceDE w:val="0"/>
        <w:autoSpaceDN w:val="0"/>
        <w:adjustRightInd w:val="0"/>
        <w:spacing w:before="120" w:after="0" w:line="240" w:lineRule="auto"/>
        <w:ind w:left="357" w:hanging="357"/>
        <w:rPr>
          <w:rFonts w:cs="Arial"/>
          <w:b/>
          <w:color w:val="000000" w:themeColor="text1"/>
        </w:rPr>
      </w:pPr>
      <w:r w:rsidRPr="00400117">
        <w:rPr>
          <w:rFonts w:cs="Arial"/>
          <w:b/>
          <w:color w:val="000000" w:themeColor="text1"/>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400117" w:rsidRPr="00400117" w14:paraId="1DAECE1E" w14:textId="77777777" w:rsidTr="00A26EC5">
        <w:tc>
          <w:tcPr>
            <w:tcW w:w="10031" w:type="dxa"/>
            <w:gridSpan w:val="2"/>
            <w:tcBorders>
              <w:bottom w:val="nil"/>
            </w:tcBorders>
            <w:shd w:val="clear" w:color="auto" w:fill="DDD9C3"/>
          </w:tcPr>
          <w:p w14:paraId="3AA66CF5" w14:textId="77777777" w:rsidR="003F26D6" w:rsidRPr="00400117" w:rsidRDefault="003F26D6" w:rsidP="007306EC">
            <w:pPr>
              <w:spacing w:after="0" w:line="240" w:lineRule="auto"/>
              <w:rPr>
                <w:rFonts w:cs="Arial"/>
                <w:i/>
                <w:color w:val="000000" w:themeColor="text1"/>
                <w:sz w:val="16"/>
                <w:szCs w:val="16"/>
              </w:rPr>
            </w:pPr>
            <w:r w:rsidRPr="00400117">
              <w:rPr>
                <w:rFonts w:cs="Arial"/>
                <w:b/>
                <w:color w:val="000000" w:themeColor="text1"/>
                <w:sz w:val="20"/>
                <w:szCs w:val="20"/>
              </w:rPr>
              <w:t>Μαθησιακά Αποτελέσματα</w:t>
            </w:r>
          </w:p>
        </w:tc>
      </w:tr>
      <w:tr w:rsidR="00400117" w:rsidRPr="00400117" w14:paraId="3A881ED1" w14:textId="77777777" w:rsidTr="00A26EC5">
        <w:tc>
          <w:tcPr>
            <w:tcW w:w="10031" w:type="dxa"/>
            <w:gridSpan w:val="2"/>
            <w:tcBorders>
              <w:top w:val="nil"/>
            </w:tcBorders>
            <w:shd w:val="clear" w:color="auto" w:fill="DDD9C3"/>
          </w:tcPr>
          <w:p w14:paraId="562629F1" w14:textId="77777777" w:rsidR="003F26D6" w:rsidRPr="00400117" w:rsidRDefault="003F26D6" w:rsidP="007306EC">
            <w:pPr>
              <w:widowControl w:val="0"/>
              <w:autoSpaceDE w:val="0"/>
              <w:autoSpaceDN w:val="0"/>
              <w:adjustRightInd w:val="0"/>
              <w:spacing w:after="60" w:line="240" w:lineRule="auto"/>
              <w:rPr>
                <w:rFonts w:cs="Arial"/>
                <w:i/>
                <w:color w:val="000000" w:themeColor="text1"/>
                <w:sz w:val="16"/>
                <w:szCs w:val="16"/>
                <w:lang w:val="el-GR"/>
              </w:rPr>
            </w:pPr>
            <w:r w:rsidRPr="00400117">
              <w:rPr>
                <w:rFonts w:cs="Arial"/>
                <w:i/>
                <w:color w:val="000000" w:themeColor="text1"/>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400117" w:rsidRDefault="003F26D6" w:rsidP="007306EC">
            <w:pPr>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Συμβουλευτείτε το Παράρτημα Α (ξεχωριστό αρχείο στο </w:t>
            </w:r>
            <w:r w:rsidRPr="00400117">
              <w:rPr>
                <w:rFonts w:cs="Arial"/>
                <w:i/>
                <w:color w:val="000000" w:themeColor="text1"/>
                <w:sz w:val="16"/>
                <w:szCs w:val="16"/>
              </w:rPr>
              <w:t>e</w:t>
            </w:r>
            <w:r w:rsidRPr="00400117">
              <w:rPr>
                <w:rFonts w:cs="Arial"/>
                <w:i/>
                <w:color w:val="000000" w:themeColor="text1"/>
                <w:sz w:val="16"/>
                <w:szCs w:val="16"/>
                <w:lang w:val="el-GR"/>
              </w:rPr>
              <w:t>-</w:t>
            </w:r>
            <w:r w:rsidRPr="00400117">
              <w:rPr>
                <w:rFonts w:cs="Arial"/>
                <w:i/>
                <w:color w:val="000000" w:themeColor="text1"/>
                <w:sz w:val="16"/>
                <w:szCs w:val="16"/>
              </w:rPr>
              <w:t>mail</w:t>
            </w:r>
            <w:r w:rsidRPr="00400117">
              <w:rPr>
                <w:rFonts w:cs="Arial"/>
                <w:i/>
                <w:color w:val="000000" w:themeColor="text1"/>
                <w:sz w:val="16"/>
                <w:szCs w:val="16"/>
                <w:lang w:val="el-GR"/>
              </w:rPr>
              <w:t xml:space="preserve">) </w:t>
            </w:r>
          </w:p>
          <w:p w14:paraId="28B94F45" w14:textId="77777777" w:rsidR="003F26D6" w:rsidRPr="00400117" w:rsidRDefault="003F26D6" w:rsidP="007306EC">
            <w:pPr>
              <w:widowControl w:val="0"/>
              <w:numPr>
                <w:ilvl w:val="0"/>
                <w:numId w:val="13"/>
              </w:numPr>
              <w:autoSpaceDE w:val="0"/>
              <w:autoSpaceDN w:val="0"/>
              <w:adjustRightInd w:val="0"/>
              <w:spacing w:after="0" w:line="240" w:lineRule="auto"/>
              <w:ind w:left="313" w:hanging="219"/>
              <w:contextualSpacing/>
              <w:rPr>
                <w:rFonts w:cs="Arial"/>
                <w:i/>
                <w:color w:val="000000" w:themeColor="text1"/>
                <w:sz w:val="16"/>
                <w:szCs w:val="16"/>
                <w:lang w:val="el-GR"/>
              </w:rPr>
            </w:pPr>
            <w:r w:rsidRPr="00400117">
              <w:rPr>
                <w:rFonts w:cs="Arial"/>
                <w:i/>
                <w:color w:val="000000" w:themeColor="text1"/>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400117" w:rsidRDefault="003F26D6" w:rsidP="007306EC">
            <w:pPr>
              <w:widowControl w:val="0"/>
              <w:numPr>
                <w:ilvl w:val="0"/>
                <w:numId w:val="13"/>
              </w:numPr>
              <w:autoSpaceDE w:val="0"/>
              <w:autoSpaceDN w:val="0"/>
              <w:adjustRightInd w:val="0"/>
              <w:spacing w:after="60" w:line="240" w:lineRule="auto"/>
              <w:ind w:left="313" w:hanging="219"/>
              <w:contextualSpacing/>
              <w:rPr>
                <w:rFonts w:cs="Arial"/>
                <w:i/>
                <w:color w:val="000000" w:themeColor="text1"/>
                <w:sz w:val="16"/>
                <w:szCs w:val="16"/>
                <w:lang w:val="el-GR"/>
              </w:rPr>
            </w:pPr>
            <w:r w:rsidRPr="00400117">
              <w:rPr>
                <w:rFonts w:cs="Arial"/>
                <w:i/>
                <w:color w:val="000000" w:themeColor="text1"/>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400117" w:rsidRDefault="003F26D6" w:rsidP="007306EC">
            <w:pPr>
              <w:widowControl w:val="0"/>
              <w:autoSpaceDE w:val="0"/>
              <w:autoSpaceDN w:val="0"/>
              <w:adjustRightInd w:val="0"/>
              <w:spacing w:after="0" w:line="240" w:lineRule="auto"/>
              <w:rPr>
                <w:rFonts w:ascii="Times New Roman" w:hAnsi="Times New Roman" w:cs="Arial"/>
                <w:i/>
                <w:color w:val="000000" w:themeColor="text1"/>
                <w:sz w:val="16"/>
                <w:szCs w:val="16"/>
              </w:rPr>
            </w:pPr>
            <w:r w:rsidRPr="00400117">
              <w:rPr>
                <w:rFonts w:ascii="Times New Roman" w:hAnsi="Times New Roman" w:cs="Arial"/>
                <w:i/>
                <w:color w:val="000000" w:themeColor="text1"/>
                <w:sz w:val="16"/>
                <w:szCs w:val="16"/>
              </w:rPr>
              <w:t>και Παράρτημα Β</w:t>
            </w:r>
          </w:p>
          <w:p w14:paraId="50ED4BF7" w14:textId="77777777" w:rsidR="003F26D6" w:rsidRPr="00400117" w:rsidRDefault="003F26D6" w:rsidP="007306EC">
            <w:pPr>
              <w:widowControl w:val="0"/>
              <w:numPr>
                <w:ilvl w:val="0"/>
                <w:numId w:val="13"/>
              </w:numPr>
              <w:autoSpaceDE w:val="0"/>
              <w:autoSpaceDN w:val="0"/>
              <w:adjustRightInd w:val="0"/>
              <w:spacing w:after="0" w:line="240" w:lineRule="auto"/>
              <w:ind w:left="313" w:hanging="219"/>
              <w:contextualSpacing/>
              <w:rPr>
                <w:rFonts w:cs="Arial"/>
                <w:i/>
                <w:color w:val="000000" w:themeColor="text1"/>
                <w:sz w:val="16"/>
                <w:szCs w:val="16"/>
                <w:lang w:val="el-GR"/>
              </w:rPr>
            </w:pPr>
            <w:r w:rsidRPr="00400117">
              <w:rPr>
                <w:rFonts w:cs="Arial"/>
                <w:i/>
                <w:color w:val="000000" w:themeColor="text1"/>
                <w:sz w:val="16"/>
                <w:szCs w:val="16"/>
                <w:lang w:val="el-GR"/>
              </w:rPr>
              <w:t>Περιληπτικός Οδηγός συγγραφής Μαθησιακών Αποτελεσμάτων</w:t>
            </w:r>
          </w:p>
        </w:tc>
      </w:tr>
      <w:tr w:rsidR="00400117" w:rsidRPr="00400117" w14:paraId="41C97528" w14:textId="77777777" w:rsidTr="00A26EC5">
        <w:tc>
          <w:tcPr>
            <w:tcW w:w="10031" w:type="dxa"/>
            <w:gridSpan w:val="2"/>
          </w:tcPr>
          <w:p w14:paraId="13131AD6" w14:textId="2E1D1968" w:rsidR="003F26D6" w:rsidRPr="00400117" w:rsidRDefault="003F26D6" w:rsidP="000C3B02">
            <w:pPr>
              <w:widowControl w:val="0"/>
              <w:autoSpaceDE w:val="0"/>
              <w:autoSpaceDN w:val="0"/>
              <w:adjustRightInd w:val="0"/>
              <w:spacing w:after="0" w:line="240" w:lineRule="auto"/>
              <w:jc w:val="both"/>
              <w:rPr>
                <w:rFonts w:cs="Arial"/>
                <w:color w:val="000000" w:themeColor="text1"/>
                <w:sz w:val="18"/>
                <w:szCs w:val="18"/>
                <w:lang w:val="el-GR"/>
              </w:rPr>
            </w:pPr>
            <w:r w:rsidRPr="00400117">
              <w:rPr>
                <w:rFonts w:cs="Arial"/>
                <w:i/>
                <w:color w:val="000000" w:themeColor="text1"/>
                <w:sz w:val="18"/>
                <w:szCs w:val="18"/>
                <w:lang w:val="el-GR"/>
              </w:rPr>
              <w:t xml:space="preserve">      </w:t>
            </w:r>
            <w:r w:rsidR="000C3B02" w:rsidRPr="00400117">
              <w:rPr>
                <w:rFonts w:cs="Arial"/>
                <w:color w:val="000000" w:themeColor="text1"/>
                <w:sz w:val="18"/>
                <w:szCs w:val="18"/>
                <w:lang w:val="el-GR"/>
              </w:rPr>
              <w:t>Επιδιωκόμενα μαθησιακά αποτελέσματα:</w:t>
            </w:r>
          </w:p>
          <w:p w14:paraId="1D6B668A" w14:textId="2DC80BC0" w:rsidR="002171AA" w:rsidRPr="00400117" w:rsidRDefault="002171AA" w:rsidP="001E07B6">
            <w:pPr>
              <w:pStyle w:val="ListParagraph"/>
              <w:numPr>
                <w:ilvl w:val="0"/>
                <w:numId w:val="25"/>
              </w:numPr>
              <w:spacing w:after="0" w:line="240" w:lineRule="auto"/>
              <w:jc w:val="both"/>
              <w:rPr>
                <w:color w:val="000000" w:themeColor="text1"/>
                <w:sz w:val="18"/>
                <w:szCs w:val="18"/>
              </w:rPr>
            </w:pPr>
            <w:r w:rsidRPr="00400117">
              <w:rPr>
                <w:color w:val="000000" w:themeColor="text1"/>
                <w:sz w:val="18"/>
                <w:szCs w:val="18"/>
              </w:rPr>
              <w:t>Εξοικείωση με την έννοια της ανθεκτικότητας</w:t>
            </w:r>
          </w:p>
          <w:p w14:paraId="451A5B8F" w14:textId="7DC45CF2" w:rsidR="002171AA" w:rsidRPr="00400117" w:rsidRDefault="002171AA" w:rsidP="002171AA">
            <w:pPr>
              <w:pStyle w:val="ListParagraph"/>
              <w:numPr>
                <w:ilvl w:val="0"/>
                <w:numId w:val="25"/>
              </w:numPr>
              <w:spacing w:after="0" w:line="240" w:lineRule="auto"/>
              <w:jc w:val="both"/>
              <w:rPr>
                <w:color w:val="000000" w:themeColor="text1"/>
                <w:sz w:val="18"/>
                <w:szCs w:val="18"/>
              </w:rPr>
            </w:pPr>
            <w:r w:rsidRPr="00400117">
              <w:rPr>
                <w:color w:val="000000" w:themeColor="text1"/>
                <w:sz w:val="18"/>
                <w:szCs w:val="18"/>
              </w:rPr>
              <w:t xml:space="preserve">Χρήση </w:t>
            </w:r>
            <w:r w:rsidRPr="00400117">
              <w:rPr>
                <w:rFonts w:asciiTheme="minorHAnsi" w:hAnsiTheme="minorHAnsi" w:cstheme="minorHAnsi"/>
                <w:color w:val="000000" w:themeColor="text1"/>
                <w:sz w:val="18"/>
                <w:szCs w:val="18"/>
              </w:rPr>
              <w:t>θεωρίας πιθανοτήτων για τον προσδιορισμό των καμπυλών τρωτότητας</w:t>
            </w:r>
            <w:r w:rsidRPr="00400117">
              <w:rPr>
                <w:color w:val="000000" w:themeColor="text1"/>
                <w:sz w:val="18"/>
                <w:szCs w:val="18"/>
              </w:rPr>
              <w:t xml:space="preserve"> </w:t>
            </w:r>
          </w:p>
          <w:p w14:paraId="712E9B6F" w14:textId="601D1476" w:rsidR="00437EBA" w:rsidRPr="00400117" w:rsidRDefault="00437EBA" w:rsidP="002171AA">
            <w:pPr>
              <w:pStyle w:val="ListParagraph"/>
              <w:numPr>
                <w:ilvl w:val="0"/>
                <w:numId w:val="25"/>
              </w:numPr>
              <w:spacing w:after="0" w:line="240" w:lineRule="auto"/>
              <w:jc w:val="both"/>
              <w:rPr>
                <w:color w:val="000000" w:themeColor="text1"/>
                <w:sz w:val="18"/>
                <w:szCs w:val="18"/>
              </w:rPr>
            </w:pPr>
            <w:r w:rsidRPr="00400117">
              <w:rPr>
                <w:color w:val="000000" w:themeColor="text1"/>
                <w:sz w:val="18"/>
                <w:szCs w:val="18"/>
              </w:rPr>
              <w:t>Σχεδιασμός με βάση της ανθεκτικότητα</w:t>
            </w:r>
          </w:p>
          <w:p w14:paraId="5FFD8C09" w14:textId="06D89A56" w:rsidR="001E07B6" w:rsidRPr="00400117" w:rsidRDefault="002171AA" w:rsidP="001E07B6">
            <w:pPr>
              <w:pStyle w:val="ListParagraph"/>
              <w:numPr>
                <w:ilvl w:val="0"/>
                <w:numId w:val="25"/>
              </w:numPr>
              <w:spacing w:after="0" w:line="240" w:lineRule="auto"/>
              <w:jc w:val="both"/>
              <w:rPr>
                <w:color w:val="000000" w:themeColor="text1"/>
                <w:sz w:val="18"/>
                <w:szCs w:val="18"/>
              </w:rPr>
            </w:pPr>
            <w:r w:rsidRPr="00400117">
              <w:rPr>
                <w:color w:val="000000" w:themeColor="text1"/>
                <w:sz w:val="18"/>
                <w:szCs w:val="18"/>
              </w:rPr>
              <w:t>Σ</w:t>
            </w:r>
            <w:r w:rsidR="001E07B6" w:rsidRPr="00400117">
              <w:rPr>
                <w:color w:val="000000" w:themeColor="text1"/>
                <w:sz w:val="18"/>
                <w:szCs w:val="18"/>
              </w:rPr>
              <w:t>ύνδεση κλιματικής μεταβλητότητας</w:t>
            </w:r>
            <w:r w:rsidR="008614B4" w:rsidRPr="00400117">
              <w:rPr>
                <w:color w:val="000000" w:themeColor="text1"/>
                <w:sz w:val="18"/>
                <w:szCs w:val="18"/>
              </w:rPr>
              <w:t xml:space="preserve">, </w:t>
            </w:r>
            <w:r w:rsidR="001E07B6" w:rsidRPr="00400117">
              <w:rPr>
                <w:color w:val="000000" w:themeColor="text1"/>
                <w:sz w:val="18"/>
                <w:szCs w:val="18"/>
              </w:rPr>
              <w:t>σεναρίων εκπομπών αερίων του θερμοκηπίου</w:t>
            </w:r>
            <w:r w:rsidR="008614B4" w:rsidRPr="00400117">
              <w:rPr>
                <w:color w:val="000000" w:themeColor="text1"/>
                <w:sz w:val="18"/>
                <w:szCs w:val="18"/>
              </w:rPr>
              <w:t xml:space="preserve"> και περιβαλλοντικών φορτίων</w:t>
            </w:r>
            <w:r w:rsidR="001E07B6" w:rsidRPr="00400117">
              <w:rPr>
                <w:color w:val="000000" w:themeColor="text1"/>
                <w:sz w:val="18"/>
                <w:szCs w:val="18"/>
              </w:rPr>
              <w:t>.</w:t>
            </w:r>
          </w:p>
          <w:p w14:paraId="1CF2261D" w14:textId="50FB217F" w:rsidR="001E07B6" w:rsidRPr="00400117" w:rsidRDefault="001E07B6" w:rsidP="001E07B6">
            <w:pPr>
              <w:pStyle w:val="ListParagraph"/>
              <w:numPr>
                <w:ilvl w:val="0"/>
                <w:numId w:val="25"/>
              </w:numPr>
              <w:spacing w:after="0" w:line="240" w:lineRule="auto"/>
              <w:jc w:val="both"/>
              <w:rPr>
                <w:color w:val="000000" w:themeColor="text1"/>
                <w:sz w:val="18"/>
                <w:szCs w:val="18"/>
              </w:rPr>
            </w:pPr>
            <w:r w:rsidRPr="00400117">
              <w:rPr>
                <w:color w:val="000000" w:themeColor="text1"/>
                <w:sz w:val="18"/>
                <w:szCs w:val="18"/>
              </w:rPr>
              <w:t xml:space="preserve">Μέθοδοι αξιολόγησης </w:t>
            </w:r>
            <w:r w:rsidR="008614B4" w:rsidRPr="00400117">
              <w:rPr>
                <w:color w:val="000000" w:themeColor="text1"/>
                <w:sz w:val="18"/>
                <w:szCs w:val="18"/>
              </w:rPr>
              <w:t xml:space="preserve">τρωτότητας, </w:t>
            </w:r>
            <w:r w:rsidRPr="00400117">
              <w:rPr>
                <w:color w:val="000000" w:themeColor="text1"/>
                <w:sz w:val="18"/>
                <w:szCs w:val="18"/>
              </w:rPr>
              <w:t>βιωσιμότητας και ανθεκτικότητας υποδομών.</w:t>
            </w:r>
          </w:p>
          <w:p w14:paraId="5B0F36F6" w14:textId="77777777" w:rsidR="003E1F64" w:rsidRPr="00400117" w:rsidRDefault="003E1F64" w:rsidP="003E1F64">
            <w:pPr>
              <w:pStyle w:val="ListParagraph"/>
              <w:numPr>
                <w:ilvl w:val="0"/>
                <w:numId w:val="25"/>
              </w:numPr>
              <w:spacing w:after="0" w:line="240" w:lineRule="auto"/>
              <w:jc w:val="both"/>
              <w:rPr>
                <w:rFonts w:asciiTheme="minorHAnsi" w:hAnsiTheme="minorHAnsi"/>
                <w:color w:val="000000" w:themeColor="text1"/>
                <w:sz w:val="18"/>
                <w:szCs w:val="18"/>
              </w:rPr>
            </w:pPr>
            <w:r w:rsidRPr="00400117">
              <w:rPr>
                <w:rFonts w:asciiTheme="minorHAnsi" w:hAnsiTheme="minorHAnsi"/>
                <w:color w:val="000000" w:themeColor="text1"/>
                <w:sz w:val="18"/>
                <w:szCs w:val="18"/>
              </w:rPr>
              <w:t>Διαχείριση λειτουργίας συστημάτων μεταφορών σε έκτακτες καταστάσεις.</w:t>
            </w:r>
          </w:p>
          <w:p w14:paraId="71BC6C35" w14:textId="77777777" w:rsidR="003E1F64" w:rsidRPr="00400117" w:rsidRDefault="003E1F64" w:rsidP="003E1F64">
            <w:pPr>
              <w:pStyle w:val="ListParagraph"/>
              <w:numPr>
                <w:ilvl w:val="0"/>
                <w:numId w:val="25"/>
              </w:numPr>
              <w:spacing w:after="0" w:line="240" w:lineRule="auto"/>
              <w:jc w:val="both"/>
              <w:rPr>
                <w:rFonts w:asciiTheme="minorHAnsi" w:hAnsiTheme="minorHAnsi"/>
                <w:color w:val="000000" w:themeColor="text1"/>
                <w:sz w:val="18"/>
                <w:szCs w:val="18"/>
              </w:rPr>
            </w:pPr>
            <w:r w:rsidRPr="00400117">
              <w:rPr>
                <w:rFonts w:asciiTheme="minorHAnsi" w:hAnsiTheme="minorHAnsi"/>
                <w:color w:val="000000" w:themeColor="text1"/>
                <w:sz w:val="18"/>
                <w:szCs w:val="18"/>
              </w:rPr>
              <w:lastRenderedPageBreak/>
              <w:t>Αξιοποίηση τεχνητής νοημοσύνης / μηχανικής μάθησης στη διαχείριση έργων και υποδομών.</w:t>
            </w:r>
          </w:p>
          <w:p w14:paraId="49FDB647" w14:textId="031DD3E4" w:rsidR="003E1F64" w:rsidRPr="00400117" w:rsidRDefault="003E1F64" w:rsidP="001E07B6">
            <w:pPr>
              <w:pStyle w:val="ListParagraph"/>
              <w:numPr>
                <w:ilvl w:val="0"/>
                <w:numId w:val="25"/>
              </w:numPr>
              <w:spacing w:after="0" w:line="240" w:lineRule="auto"/>
              <w:jc w:val="both"/>
              <w:rPr>
                <w:color w:val="000000" w:themeColor="text1"/>
                <w:sz w:val="18"/>
                <w:szCs w:val="18"/>
              </w:rPr>
            </w:pPr>
            <w:r w:rsidRPr="00400117">
              <w:rPr>
                <w:rFonts w:asciiTheme="minorHAnsi" w:hAnsiTheme="minorHAnsi"/>
                <w:color w:val="000000" w:themeColor="text1"/>
                <w:sz w:val="18"/>
                <w:szCs w:val="18"/>
              </w:rPr>
              <w:t>Αξιοποίηση ψηφιακών τεχνολογιών για έξυπνες διασυνδεδεμένες υποδομές.</w:t>
            </w:r>
          </w:p>
          <w:p w14:paraId="6AA51932" w14:textId="31A323E6" w:rsidR="003F6D82" w:rsidRPr="00400117" w:rsidRDefault="003F6D82" w:rsidP="00DD3621">
            <w:pPr>
              <w:widowControl w:val="0"/>
              <w:autoSpaceDE w:val="0"/>
              <w:autoSpaceDN w:val="0"/>
              <w:adjustRightInd w:val="0"/>
              <w:spacing w:after="0" w:line="240" w:lineRule="auto"/>
              <w:jc w:val="both"/>
              <w:rPr>
                <w:rFonts w:cs="Arial"/>
                <w:color w:val="000000" w:themeColor="text1"/>
                <w:sz w:val="18"/>
                <w:szCs w:val="18"/>
                <w:lang w:val="el-GR"/>
              </w:rPr>
            </w:pPr>
          </w:p>
          <w:p w14:paraId="02A2AC10" w14:textId="77777777" w:rsidR="000C3B02" w:rsidRPr="00400117" w:rsidRDefault="000C3B02" w:rsidP="000C3B02">
            <w:pPr>
              <w:spacing w:after="0" w:line="240" w:lineRule="auto"/>
              <w:rPr>
                <w:rFonts w:cs="Arial"/>
                <w:color w:val="000000" w:themeColor="text1"/>
                <w:sz w:val="18"/>
                <w:szCs w:val="18"/>
              </w:rPr>
            </w:pPr>
            <w:r w:rsidRPr="00400117">
              <w:rPr>
                <w:rFonts w:cs="Arial"/>
                <w:color w:val="000000" w:themeColor="text1"/>
                <w:sz w:val="18"/>
                <w:szCs w:val="18"/>
              </w:rPr>
              <w:t>Γνώση και δεξιότητες</w:t>
            </w:r>
          </w:p>
          <w:p w14:paraId="58C5C4E4" w14:textId="3BA2B689" w:rsidR="00437EBA" w:rsidRPr="00400117" w:rsidRDefault="00437EBA" w:rsidP="000C3B02">
            <w:pPr>
              <w:pStyle w:val="ListParagraph"/>
              <w:numPr>
                <w:ilvl w:val="0"/>
                <w:numId w:val="26"/>
              </w:numPr>
              <w:spacing w:after="0" w:line="240" w:lineRule="auto"/>
              <w:jc w:val="both"/>
              <w:rPr>
                <w:color w:val="000000" w:themeColor="text1"/>
                <w:sz w:val="18"/>
                <w:szCs w:val="18"/>
              </w:rPr>
            </w:pPr>
            <w:r w:rsidRPr="00400117">
              <w:rPr>
                <w:color w:val="000000" w:themeColor="text1"/>
                <w:sz w:val="18"/>
                <w:szCs w:val="18"/>
              </w:rPr>
              <w:t>Μέθοδοι προσδιορισμού καμπυλών τρωτότητας</w:t>
            </w:r>
          </w:p>
          <w:p w14:paraId="661FB1D3" w14:textId="6681FEAD" w:rsidR="00437EBA" w:rsidRPr="00400117" w:rsidRDefault="00437EBA" w:rsidP="000C3B02">
            <w:pPr>
              <w:pStyle w:val="ListParagraph"/>
              <w:numPr>
                <w:ilvl w:val="0"/>
                <w:numId w:val="26"/>
              </w:numPr>
              <w:spacing w:after="0" w:line="240" w:lineRule="auto"/>
              <w:jc w:val="both"/>
              <w:rPr>
                <w:color w:val="000000" w:themeColor="text1"/>
                <w:sz w:val="18"/>
                <w:szCs w:val="18"/>
              </w:rPr>
            </w:pPr>
            <w:r w:rsidRPr="00400117">
              <w:rPr>
                <w:color w:val="000000" w:themeColor="text1"/>
                <w:sz w:val="18"/>
                <w:szCs w:val="18"/>
              </w:rPr>
              <w:t>Χρήση καινοτόμων μεθόδων για επίτευξη ανθεκτικότητας σε κατασκευές</w:t>
            </w:r>
          </w:p>
          <w:p w14:paraId="63C511F6" w14:textId="198E36A1" w:rsidR="000C3B02" w:rsidRPr="00400117" w:rsidRDefault="000C3B02" w:rsidP="000C3B02">
            <w:pPr>
              <w:pStyle w:val="ListParagraph"/>
              <w:numPr>
                <w:ilvl w:val="0"/>
                <w:numId w:val="26"/>
              </w:numPr>
              <w:spacing w:after="0" w:line="240" w:lineRule="auto"/>
              <w:jc w:val="both"/>
              <w:rPr>
                <w:color w:val="000000" w:themeColor="text1"/>
                <w:sz w:val="18"/>
                <w:szCs w:val="18"/>
              </w:rPr>
            </w:pPr>
            <w:r w:rsidRPr="00400117">
              <w:rPr>
                <w:color w:val="000000" w:themeColor="text1"/>
                <w:sz w:val="18"/>
                <w:szCs w:val="18"/>
              </w:rPr>
              <w:t xml:space="preserve">Καθορισμός μετρήσιμων δεικτών αξιολόγησης </w:t>
            </w:r>
            <w:r w:rsidR="008614B4" w:rsidRPr="00400117">
              <w:rPr>
                <w:color w:val="000000" w:themeColor="text1"/>
                <w:sz w:val="18"/>
                <w:szCs w:val="18"/>
              </w:rPr>
              <w:t xml:space="preserve">τρωτότητας </w:t>
            </w:r>
            <w:r w:rsidRPr="00400117">
              <w:rPr>
                <w:color w:val="000000" w:themeColor="text1"/>
                <w:sz w:val="18"/>
                <w:szCs w:val="18"/>
              </w:rPr>
              <w:t>υποδομών.</w:t>
            </w:r>
          </w:p>
          <w:p w14:paraId="2102D7B6" w14:textId="47800DD4" w:rsidR="00DD3621" w:rsidRPr="00400117" w:rsidRDefault="000C3B02" w:rsidP="00CC28EC">
            <w:pPr>
              <w:pStyle w:val="ListParagraph"/>
              <w:numPr>
                <w:ilvl w:val="0"/>
                <w:numId w:val="26"/>
              </w:numPr>
              <w:spacing w:after="0" w:line="240" w:lineRule="auto"/>
              <w:jc w:val="both"/>
              <w:rPr>
                <w:color w:val="000000" w:themeColor="text1"/>
                <w:sz w:val="18"/>
                <w:szCs w:val="18"/>
              </w:rPr>
            </w:pPr>
            <w:r w:rsidRPr="00400117">
              <w:rPr>
                <w:color w:val="000000" w:themeColor="text1"/>
                <w:sz w:val="18"/>
                <w:szCs w:val="18"/>
              </w:rPr>
              <w:t xml:space="preserve">Καθορισμός παραμέτρων αξιολόγησης ανθεκτικότητας </w:t>
            </w:r>
            <w:r w:rsidR="008614B4" w:rsidRPr="00400117">
              <w:rPr>
                <w:color w:val="000000" w:themeColor="text1"/>
                <w:sz w:val="18"/>
                <w:szCs w:val="18"/>
              </w:rPr>
              <w:t xml:space="preserve">και βιωσιμότητας </w:t>
            </w:r>
            <w:r w:rsidRPr="00400117">
              <w:rPr>
                <w:color w:val="000000" w:themeColor="text1"/>
                <w:sz w:val="18"/>
                <w:szCs w:val="18"/>
              </w:rPr>
              <w:t>υποδομών.</w:t>
            </w:r>
          </w:p>
          <w:p w14:paraId="6D6E9546" w14:textId="77777777" w:rsidR="003E1F64" w:rsidRPr="00400117" w:rsidRDefault="003E1F64" w:rsidP="003E1F64">
            <w:pPr>
              <w:pStyle w:val="ListParagraph"/>
              <w:numPr>
                <w:ilvl w:val="0"/>
                <w:numId w:val="26"/>
              </w:numPr>
              <w:spacing w:after="0" w:line="240" w:lineRule="auto"/>
              <w:jc w:val="both"/>
              <w:rPr>
                <w:rFonts w:asciiTheme="minorHAnsi" w:hAnsiTheme="minorHAnsi"/>
                <w:color w:val="000000" w:themeColor="text1"/>
                <w:sz w:val="18"/>
                <w:szCs w:val="18"/>
              </w:rPr>
            </w:pPr>
            <w:r w:rsidRPr="00400117">
              <w:rPr>
                <w:rFonts w:asciiTheme="minorHAnsi" w:hAnsiTheme="minorHAnsi"/>
                <w:color w:val="000000" w:themeColor="text1"/>
                <w:sz w:val="18"/>
                <w:szCs w:val="18"/>
              </w:rPr>
              <w:t>Αξιολόγηση λύσεων επανάταξης δικτύου μεταφορών μετά από συμβάντα και έκτακτες καταστάσεις.</w:t>
            </w:r>
          </w:p>
          <w:p w14:paraId="46618FA5" w14:textId="77777777" w:rsidR="003E1F64" w:rsidRPr="00400117" w:rsidRDefault="003E1F64" w:rsidP="003E1F64">
            <w:pPr>
              <w:pStyle w:val="ListParagraph"/>
              <w:numPr>
                <w:ilvl w:val="0"/>
                <w:numId w:val="26"/>
              </w:numPr>
              <w:spacing w:after="0" w:line="240" w:lineRule="auto"/>
              <w:jc w:val="both"/>
              <w:rPr>
                <w:rFonts w:asciiTheme="minorHAnsi" w:hAnsiTheme="minorHAnsi"/>
                <w:color w:val="000000" w:themeColor="text1"/>
                <w:sz w:val="18"/>
                <w:szCs w:val="18"/>
              </w:rPr>
            </w:pPr>
            <w:r w:rsidRPr="00400117">
              <w:rPr>
                <w:rFonts w:asciiTheme="minorHAnsi" w:hAnsiTheme="minorHAnsi"/>
                <w:color w:val="000000" w:themeColor="text1"/>
                <w:sz w:val="18"/>
                <w:szCs w:val="18"/>
              </w:rPr>
              <w:t>Προσομοίωση και επίλυση προβλημάτων με χρήση εργαλείων μηχανικής μάθησης.</w:t>
            </w:r>
          </w:p>
          <w:p w14:paraId="2A568E4C" w14:textId="27D09877" w:rsidR="003E1F64" w:rsidRPr="00400117" w:rsidRDefault="003E1F64" w:rsidP="003E1F64">
            <w:pPr>
              <w:pStyle w:val="ListParagraph"/>
              <w:numPr>
                <w:ilvl w:val="0"/>
                <w:numId w:val="26"/>
              </w:numPr>
              <w:spacing w:after="0" w:line="240" w:lineRule="auto"/>
              <w:jc w:val="both"/>
              <w:rPr>
                <w:color w:val="000000" w:themeColor="text1"/>
                <w:sz w:val="18"/>
                <w:szCs w:val="18"/>
              </w:rPr>
            </w:pPr>
            <w:r w:rsidRPr="00400117">
              <w:rPr>
                <w:rFonts w:asciiTheme="minorHAnsi" w:hAnsiTheme="minorHAnsi"/>
                <w:color w:val="000000" w:themeColor="text1"/>
                <w:sz w:val="18"/>
                <w:szCs w:val="18"/>
              </w:rPr>
              <w:t>Σχεδιασμός εφαρμογών για έξυπνες διασυνδεδεμένες υποδομές.</w:t>
            </w:r>
          </w:p>
          <w:p w14:paraId="5AC48FB2" w14:textId="77777777" w:rsidR="003F26D6" w:rsidRPr="00400117" w:rsidRDefault="003F26D6" w:rsidP="00DD3621">
            <w:pPr>
              <w:spacing w:after="0" w:line="240" w:lineRule="auto"/>
              <w:rPr>
                <w:rFonts w:cs="Arial"/>
                <w:i/>
                <w:color w:val="000000" w:themeColor="text1"/>
                <w:sz w:val="18"/>
                <w:szCs w:val="18"/>
                <w:lang w:val="el-GR"/>
              </w:rPr>
            </w:pPr>
          </w:p>
        </w:tc>
      </w:tr>
      <w:tr w:rsidR="00400117" w:rsidRPr="00400117"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400117" w:rsidRDefault="003F26D6" w:rsidP="007306EC">
            <w:pPr>
              <w:spacing w:after="0" w:line="240" w:lineRule="auto"/>
              <w:rPr>
                <w:rFonts w:cs="Arial"/>
                <w:b/>
                <w:color w:val="000000" w:themeColor="text1"/>
                <w:sz w:val="20"/>
                <w:szCs w:val="20"/>
              </w:rPr>
            </w:pPr>
            <w:r w:rsidRPr="00400117">
              <w:rPr>
                <w:rFonts w:cs="Arial"/>
                <w:b/>
                <w:color w:val="000000" w:themeColor="text1"/>
                <w:sz w:val="20"/>
                <w:szCs w:val="20"/>
              </w:rPr>
              <w:lastRenderedPageBreak/>
              <w:t>Γενικές Ικανότητες</w:t>
            </w:r>
          </w:p>
        </w:tc>
      </w:tr>
      <w:tr w:rsidR="00400117" w:rsidRPr="00400117" w14:paraId="6DE29CC3" w14:textId="77777777" w:rsidTr="00A26EC5">
        <w:tc>
          <w:tcPr>
            <w:tcW w:w="10031" w:type="dxa"/>
            <w:gridSpan w:val="2"/>
            <w:tcBorders>
              <w:top w:val="nil"/>
              <w:bottom w:val="nil"/>
            </w:tcBorders>
            <w:shd w:val="clear" w:color="auto" w:fill="DDD9C3"/>
          </w:tcPr>
          <w:p w14:paraId="7812375B" w14:textId="77777777" w:rsidR="003F26D6" w:rsidRPr="00400117" w:rsidRDefault="003F26D6" w:rsidP="007306EC">
            <w:pPr>
              <w:widowControl w:val="0"/>
              <w:autoSpaceDE w:val="0"/>
              <w:autoSpaceDN w:val="0"/>
              <w:adjustRightInd w:val="0"/>
              <w:spacing w:after="60" w:line="240" w:lineRule="auto"/>
              <w:rPr>
                <w:rFonts w:cs="Arial"/>
                <w:i/>
                <w:color w:val="000000" w:themeColor="text1"/>
                <w:sz w:val="16"/>
                <w:szCs w:val="16"/>
                <w:lang w:val="el-GR"/>
              </w:rPr>
            </w:pPr>
            <w:r w:rsidRPr="00400117">
              <w:rPr>
                <w:rFonts w:cs="Arial"/>
                <w:i/>
                <w:color w:val="000000" w:themeColor="text1"/>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00117" w:rsidRPr="00400117"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Προσαρμογή σε νέες καταστάσεις </w:t>
            </w:r>
          </w:p>
          <w:p w14:paraId="48CAB09D"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Λήψη αποφάσεων </w:t>
            </w:r>
          </w:p>
          <w:p w14:paraId="22E65F1D"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Αυτόνομη εργασία </w:t>
            </w:r>
          </w:p>
          <w:p w14:paraId="7ADB9A79"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Ομαδική εργασία </w:t>
            </w:r>
          </w:p>
          <w:p w14:paraId="55C203F9"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Εργασία σε διεθνές περιβάλλον </w:t>
            </w:r>
          </w:p>
          <w:p w14:paraId="0F1F5694"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Εργασία σε διεπιστημονικό περιβάλλον </w:t>
            </w:r>
          </w:p>
          <w:p w14:paraId="40492D8E"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Σχεδιασμός και διαχείριση έργων </w:t>
            </w:r>
          </w:p>
          <w:p w14:paraId="1719DBAC"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Σεβασμός στη διαφορετικότητα και στην πολυπολιτισμικότητα </w:t>
            </w:r>
          </w:p>
          <w:p w14:paraId="560D1E8A"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Σεβασμός στο φυσικό περιβάλλον </w:t>
            </w:r>
          </w:p>
          <w:p w14:paraId="505971CB"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400117" w:rsidRDefault="003F26D6" w:rsidP="007306EC">
            <w:pPr>
              <w:widowControl w:val="0"/>
              <w:autoSpaceDE w:val="0"/>
              <w:autoSpaceDN w:val="0"/>
              <w:adjustRightInd w:val="0"/>
              <w:spacing w:after="0" w:line="240" w:lineRule="auto"/>
              <w:rPr>
                <w:rFonts w:cs="Arial"/>
                <w:i/>
                <w:color w:val="000000" w:themeColor="text1"/>
                <w:sz w:val="16"/>
                <w:szCs w:val="16"/>
                <w:lang w:val="el-GR"/>
              </w:rPr>
            </w:pPr>
            <w:r w:rsidRPr="00400117">
              <w:rPr>
                <w:rFonts w:cs="Arial"/>
                <w:i/>
                <w:color w:val="000000" w:themeColor="text1"/>
                <w:sz w:val="16"/>
                <w:szCs w:val="16"/>
                <w:lang w:val="el-GR"/>
              </w:rPr>
              <w:t xml:space="preserve">Άσκηση κριτικής και αυτοκριτικής </w:t>
            </w:r>
          </w:p>
          <w:p w14:paraId="540AD2CD" w14:textId="77777777" w:rsidR="003F26D6" w:rsidRPr="00400117" w:rsidRDefault="003F26D6" w:rsidP="007306EC">
            <w:pPr>
              <w:spacing w:after="0" w:line="240" w:lineRule="auto"/>
              <w:rPr>
                <w:rFonts w:cs="Arial"/>
                <w:b/>
                <w:color w:val="000000" w:themeColor="text1"/>
                <w:sz w:val="20"/>
                <w:szCs w:val="20"/>
                <w:lang w:val="el-GR"/>
              </w:rPr>
            </w:pPr>
            <w:r w:rsidRPr="00400117">
              <w:rPr>
                <w:rFonts w:cs="Arial"/>
                <w:i/>
                <w:color w:val="000000" w:themeColor="text1"/>
                <w:sz w:val="16"/>
                <w:szCs w:val="16"/>
                <w:lang w:val="el-GR"/>
              </w:rPr>
              <w:t>Προαγωγή της ελεύθερης, δημιουργικής και επαγωγικής σκέψης</w:t>
            </w:r>
          </w:p>
        </w:tc>
      </w:tr>
      <w:tr w:rsidR="00400117" w:rsidRPr="00400117" w14:paraId="111C8D6D" w14:textId="77777777" w:rsidTr="00A26EC5">
        <w:tc>
          <w:tcPr>
            <w:tcW w:w="10031" w:type="dxa"/>
            <w:gridSpan w:val="2"/>
          </w:tcPr>
          <w:p w14:paraId="6AF3C909" w14:textId="77777777" w:rsidR="002171AA" w:rsidRPr="00400117" w:rsidRDefault="002171AA" w:rsidP="002171AA">
            <w:pPr>
              <w:widowControl w:val="0"/>
              <w:numPr>
                <w:ilvl w:val="0"/>
                <w:numId w:val="23"/>
              </w:numPr>
              <w:autoSpaceDE w:val="0"/>
              <w:autoSpaceDN w:val="0"/>
              <w:adjustRightInd w:val="0"/>
              <w:spacing w:after="0" w:line="240" w:lineRule="auto"/>
              <w:ind w:left="360"/>
              <w:jc w:val="both"/>
              <w:rPr>
                <w:rFonts w:cs="Arial"/>
                <w:color w:val="000000" w:themeColor="text1"/>
                <w:lang w:val="el-GR"/>
              </w:rPr>
            </w:pPr>
            <w:r w:rsidRPr="00400117">
              <w:rPr>
                <w:color w:val="000000" w:themeColor="text1"/>
                <w:sz w:val="21"/>
                <w:szCs w:val="21"/>
                <w:lang w:val="el-GR"/>
              </w:rPr>
              <w:t>Αναζήτηση, Ανάλυση και Σύνθεση Δεδομένων και Πληροφοριών, με τη Χρήση και των Απαραίτητων Τεχνολογιών</w:t>
            </w:r>
          </w:p>
          <w:p w14:paraId="7E994A14" w14:textId="77777777" w:rsidR="003E1F64" w:rsidRPr="00400117" w:rsidRDefault="003E1F64" w:rsidP="002171AA">
            <w:pPr>
              <w:widowControl w:val="0"/>
              <w:numPr>
                <w:ilvl w:val="0"/>
                <w:numId w:val="23"/>
              </w:numPr>
              <w:autoSpaceDE w:val="0"/>
              <w:autoSpaceDN w:val="0"/>
              <w:adjustRightInd w:val="0"/>
              <w:spacing w:after="0" w:line="240" w:lineRule="auto"/>
              <w:ind w:left="360"/>
              <w:jc w:val="both"/>
              <w:rPr>
                <w:rFonts w:cs="Arial"/>
                <w:color w:val="000000" w:themeColor="text1"/>
                <w:sz w:val="21"/>
                <w:szCs w:val="21"/>
                <w:lang w:val="el-GR"/>
              </w:rPr>
            </w:pPr>
            <w:r w:rsidRPr="00400117">
              <w:rPr>
                <w:rFonts w:cs="Arial"/>
                <w:color w:val="000000" w:themeColor="text1"/>
                <w:sz w:val="21"/>
                <w:szCs w:val="21"/>
              </w:rPr>
              <w:t>Λήψη αποφάσεων</w:t>
            </w:r>
            <w:r w:rsidRPr="00400117">
              <w:rPr>
                <w:color w:val="000000" w:themeColor="text1"/>
                <w:sz w:val="21"/>
                <w:szCs w:val="21"/>
              </w:rPr>
              <w:t xml:space="preserve"> </w:t>
            </w:r>
          </w:p>
          <w:p w14:paraId="776C7C79" w14:textId="59BBD63A" w:rsidR="002171AA" w:rsidRPr="00400117" w:rsidRDefault="001E07B6" w:rsidP="002171AA">
            <w:pPr>
              <w:widowControl w:val="0"/>
              <w:numPr>
                <w:ilvl w:val="0"/>
                <w:numId w:val="23"/>
              </w:numPr>
              <w:autoSpaceDE w:val="0"/>
              <w:autoSpaceDN w:val="0"/>
              <w:adjustRightInd w:val="0"/>
              <w:spacing w:after="0" w:line="240" w:lineRule="auto"/>
              <w:ind w:left="360"/>
              <w:jc w:val="both"/>
              <w:rPr>
                <w:rFonts w:cs="Arial"/>
                <w:color w:val="000000" w:themeColor="text1"/>
                <w:sz w:val="21"/>
                <w:szCs w:val="21"/>
                <w:lang w:val="el-GR"/>
              </w:rPr>
            </w:pPr>
            <w:r w:rsidRPr="00400117">
              <w:rPr>
                <w:color w:val="000000" w:themeColor="text1"/>
                <w:sz w:val="21"/>
                <w:szCs w:val="21"/>
              </w:rPr>
              <w:t>Αυτόνομη Εργασία</w:t>
            </w:r>
          </w:p>
          <w:p w14:paraId="5ACB7D18" w14:textId="7EFDD0FC" w:rsidR="003E1F64" w:rsidRPr="00400117" w:rsidRDefault="003E1F64" w:rsidP="002171AA">
            <w:pPr>
              <w:widowControl w:val="0"/>
              <w:numPr>
                <w:ilvl w:val="0"/>
                <w:numId w:val="23"/>
              </w:numPr>
              <w:autoSpaceDE w:val="0"/>
              <w:autoSpaceDN w:val="0"/>
              <w:adjustRightInd w:val="0"/>
              <w:spacing w:after="0" w:line="240" w:lineRule="auto"/>
              <w:ind w:left="360"/>
              <w:jc w:val="both"/>
              <w:rPr>
                <w:rFonts w:cs="Arial"/>
                <w:color w:val="000000" w:themeColor="text1"/>
                <w:sz w:val="21"/>
                <w:szCs w:val="21"/>
                <w:lang w:val="el-GR"/>
              </w:rPr>
            </w:pPr>
            <w:r w:rsidRPr="00400117">
              <w:rPr>
                <w:color w:val="000000" w:themeColor="text1"/>
                <w:sz w:val="21"/>
                <w:szCs w:val="21"/>
              </w:rPr>
              <w:t>Εργασία σε διεπιστημονικό περιβάλλο</w:t>
            </w:r>
            <w:r w:rsidRPr="00400117">
              <w:rPr>
                <w:color w:val="000000" w:themeColor="text1"/>
                <w:sz w:val="21"/>
                <w:szCs w:val="21"/>
                <w:lang w:val="el-GR"/>
              </w:rPr>
              <w:t>ν</w:t>
            </w:r>
          </w:p>
          <w:p w14:paraId="6BBE3DE4" w14:textId="77777777" w:rsidR="002171AA" w:rsidRPr="00400117" w:rsidRDefault="001E07B6" w:rsidP="002171AA">
            <w:pPr>
              <w:widowControl w:val="0"/>
              <w:numPr>
                <w:ilvl w:val="0"/>
                <w:numId w:val="23"/>
              </w:numPr>
              <w:autoSpaceDE w:val="0"/>
              <w:autoSpaceDN w:val="0"/>
              <w:adjustRightInd w:val="0"/>
              <w:spacing w:after="0" w:line="240" w:lineRule="auto"/>
              <w:ind w:left="360"/>
              <w:jc w:val="both"/>
              <w:rPr>
                <w:rFonts w:cs="Arial"/>
                <w:color w:val="000000" w:themeColor="text1"/>
                <w:lang w:val="el-GR"/>
              </w:rPr>
            </w:pPr>
            <w:r w:rsidRPr="00400117">
              <w:rPr>
                <w:color w:val="000000" w:themeColor="text1"/>
                <w:sz w:val="21"/>
                <w:szCs w:val="21"/>
                <w:lang w:val="el-GR"/>
              </w:rPr>
              <w:t>Σχεδιασμός και Διαχείριση Έργων</w:t>
            </w:r>
          </w:p>
          <w:p w14:paraId="27555EA4" w14:textId="6CC8BB16" w:rsidR="00DD3621" w:rsidRPr="00400117" w:rsidRDefault="001E07B6" w:rsidP="002171AA">
            <w:pPr>
              <w:widowControl w:val="0"/>
              <w:numPr>
                <w:ilvl w:val="0"/>
                <w:numId w:val="23"/>
              </w:numPr>
              <w:autoSpaceDE w:val="0"/>
              <w:autoSpaceDN w:val="0"/>
              <w:adjustRightInd w:val="0"/>
              <w:spacing w:after="0" w:line="240" w:lineRule="auto"/>
              <w:ind w:left="360"/>
              <w:jc w:val="both"/>
              <w:rPr>
                <w:rFonts w:cs="Arial"/>
                <w:color w:val="000000" w:themeColor="text1"/>
                <w:sz w:val="24"/>
                <w:szCs w:val="24"/>
                <w:lang w:val="el-GR"/>
              </w:rPr>
            </w:pPr>
            <w:r w:rsidRPr="00400117">
              <w:rPr>
                <w:color w:val="000000" w:themeColor="text1"/>
                <w:sz w:val="21"/>
                <w:szCs w:val="21"/>
                <w:lang w:val="el-GR"/>
              </w:rPr>
              <w:t>Σεβασμός στο φυσικό περιβάλλον</w:t>
            </w:r>
          </w:p>
        </w:tc>
      </w:tr>
    </w:tbl>
    <w:p w14:paraId="0F6A4BE4" w14:textId="77777777" w:rsidR="003F26D6" w:rsidRPr="00400117" w:rsidRDefault="003F26D6" w:rsidP="003F26D6">
      <w:pPr>
        <w:widowControl w:val="0"/>
        <w:numPr>
          <w:ilvl w:val="0"/>
          <w:numId w:val="12"/>
        </w:numPr>
        <w:autoSpaceDE w:val="0"/>
        <w:autoSpaceDN w:val="0"/>
        <w:adjustRightInd w:val="0"/>
        <w:spacing w:before="120" w:after="0" w:line="240" w:lineRule="auto"/>
        <w:ind w:left="357" w:hanging="357"/>
        <w:rPr>
          <w:rFonts w:cs="Arial"/>
          <w:b/>
          <w:color w:val="000000" w:themeColor="text1"/>
        </w:rPr>
      </w:pPr>
      <w:r w:rsidRPr="00400117">
        <w:rPr>
          <w:rFonts w:cs="Arial"/>
          <w:b/>
          <w:color w:val="000000" w:themeColor="text1"/>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00117" w:rsidRPr="00400117" w14:paraId="3B51978F" w14:textId="77777777" w:rsidTr="00234FF4">
        <w:trPr>
          <w:trHeight w:val="838"/>
        </w:trPr>
        <w:tc>
          <w:tcPr>
            <w:tcW w:w="10031" w:type="dxa"/>
          </w:tcPr>
          <w:p w14:paraId="5B61BB01" w14:textId="1F03E1B5" w:rsidR="001E07B6" w:rsidRPr="00400117" w:rsidRDefault="007C3998"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Ορισμός της έννοιας της ανθεκτικότητας</w:t>
            </w:r>
          </w:p>
          <w:p w14:paraId="72F6ABE0" w14:textId="302A17EA" w:rsidR="007C3998" w:rsidRPr="00400117" w:rsidRDefault="007C3998"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Βασικές μέθοδοι αποτίμησης ανθεκτικότητας σε επίπεδο μονάδας, συστήματος, συστήματος-συστημάτων και δικτύων. Υπολογιστικές πλατφόρμες</w:t>
            </w:r>
          </w:p>
          <w:p w14:paraId="16021623" w14:textId="238B8981" w:rsidR="007C3998" w:rsidRPr="00400117" w:rsidRDefault="007C3998"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 xml:space="preserve">Μέθοδοι σχεδιασμού για επίτευξη ανθεκτικότητας </w:t>
            </w:r>
          </w:p>
          <w:p w14:paraId="075E8767" w14:textId="77261F2F" w:rsidR="007C3998" w:rsidRPr="00400117" w:rsidRDefault="007C3998"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 xml:space="preserve">Τεχνολογίες </w:t>
            </w:r>
            <w:r w:rsidR="00E33B96" w:rsidRPr="00400117">
              <w:rPr>
                <w:color w:val="000000" w:themeColor="text1"/>
                <w:sz w:val="21"/>
                <w:szCs w:val="21"/>
              </w:rPr>
              <w:t xml:space="preserve"> επάυξησης ανθεκτικότητας </w:t>
            </w:r>
            <w:r w:rsidRPr="00400117">
              <w:rPr>
                <w:color w:val="000000" w:themeColor="text1"/>
                <w:sz w:val="21"/>
                <w:szCs w:val="21"/>
              </w:rPr>
              <w:t>- διατάξεις κανονισμών</w:t>
            </w:r>
          </w:p>
          <w:p w14:paraId="1387FE85" w14:textId="1D54DAFC" w:rsidR="001E07B6" w:rsidRPr="00400117" w:rsidRDefault="001E07B6"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Κλιματική μεταβλητότητα: ορολογία, σενάρια εκπομπών αερίων του θερμοκηπίου, κλιματικά μοντέλα.</w:t>
            </w:r>
          </w:p>
          <w:p w14:paraId="633BEACA" w14:textId="74B6A13F" w:rsidR="001E07B6" w:rsidRPr="00400117" w:rsidRDefault="001E07B6"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Περιβαλλοντικοί κίνδυνοι (πλημμύρα, πυρκαγιά, διάβρωση): προσδιορισμός, χαρακτηρισμός.</w:t>
            </w:r>
          </w:p>
          <w:p w14:paraId="0CAB2340" w14:textId="08915EC0" w:rsidR="001E07B6" w:rsidRPr="00400117" w:rsidRDefault="001E07B6" w:rsidP="001E07B6">
            <w:pPr>
              <w:pStyle w:val="ListParagraph"/>
              <w:numPr>
                <w:ilvl w:val="0"/>
                <w:numId w:val="28"/>
              </w:numPr>
              <w:spacing w:after="0" w:line="240" w:lineRule="auto"/>
              <w:jc w:val="both"/>
              <w:rPr>
                <w:color w:val="000000" w:themeColor="text1"/>
                <w:sz w:val="21"/>
                <w:szCs w:val="21"/>
              </w:rPr>
            </w:pPr>
            <w:r w:rsidRPr="00400117">
              <w:rPr>
                <w:color w:val="000000" w:themeColor="text1"/>
                <w:sz w:val="21"/>
                <w:szCs w:val="21"/>
              </w:rPr>
              <w:t>Αρχές βιωσιμότητας και ανθεκτικότητας στον σχεδιασμό και την διαχείριση υποδομών: ορολογία, μετρήσιμοι δείκτες και μέθοδοι αξιολόγησης βιωσιμότητας υποδομών, μέθοδοι αξιολόγησης ανθεκτικότητας υποδομών, ενδεικτικά παραδείγματα εφαρμογών (ταμιευτήρες, φράγματα, αντιπλημμυρικά έργα, δίκτυα ύδρευσης, δίκτυα ομβρίων και αποχέτευσης, έργα καθαρισμού νερού, εγκαταστάσεις επεξεργασίας, διάθεσης και αξιοποίησης αστικών λυμάτων, έργα προστασίας και αποκατάστασης υδάτινων οικοσυστημάτων, θαλάσσιοι κυματοθραύστες, κρηπιδότοιχοι λιμένα).</w:t>
            </w:r>
          </w:p>
          <w:p w14:paraId="63746CEB" w14:textId="77777777" w:rsidR="003E1F64" w:rsidRPr="00400117" w:rsidRDefault="003E1F64" w:rsidP="003E1F64">
            <w:pPr>
              <w:pStyle w:val="ListParagraph"/>
              <w:numPr>
                <w:ilvl w:val="0"/>
                <w:numId w:val="28"/>
              </w:numPr>
              <w:spacing w:after="0" w:line="240" w:lineRule="auto"/>
              <w:jc w:val="both"/>
              <w:rPr>
                <w:rFonts w:asciiTheme="minorHAnsi" w:hAnsiTheme="minorHAnsi"/>
                <w:color w:val="000000" w:themeColor="text1"/>
                <w:sz w:val="18"/>
                <w:szCs w:val="18"/>
              </w:rPr>
            </w:pPr>
            <w:r w:rsidRPr="00400117">
              <w:rPr>
                <w:rFonts w:asciiTheme="minorHAnsi" w:hAnsiTheme="minorHAnsi"/>
                <w:color w:val="000000" w:themeColor="text1"/>
                <w:sz w:val="18"/>
                <w:szCs w:val="18"/>
              </w:rPr>
              <w:t>Ανθεκτικότητα συστημάτων μεταφορών, διαταραχές λόγω συμβάντων και εκτάκτων καταστάσεων, μέτρηση κυκλοφοριακής ζήτησης και χωρητικότητας του δικτύου σε πραγματικό χρόνο, αξιολόγηση σεναρίων αντίδρασης και βελτιστοποίηση ανακατανομής μεταφορικού έργου στο δίκτυο.</w:t>
            </w:r>
          </w:p>
          <w:p w14:paraId="048359CE" w14:textId="77777777" w:rsidR="003E1F64" w:rsidRPr="00400117" w:rsidRDefault="003E1F64" w:rsidP="003E1F64">
            <w:pPr>
              <w:pStyle w:val="ListParagraph"/>
              <w:numPr>
                <w:ilvl w:val="0"/>
                <w:numId w:val="28"/>
              </w:numPr>
              <w:spacing w:after="0" w:line="240" w:lineRule="auto"/>
              <w:jc w:val="both"/>
              <w:rPr>
                <w:rFonts w:asciiTheme="minorHAnsi" w:hAnsiTheme="minorHAnsi"/>
                <w:color w:val="000000" w:themeColor="text1"/>
                <w:sz w:val="18"/>
                <w:szCs w:val="18"/>
              </w:rPr>
            </w:pPr>
            <w:r w:rsidRPr="00400117">
              <w:rPr>
                <w:rFonts w:asciiTheme="minorHAnsi" w:hAnsiTheme="minorHAnsi"/>
                <w:color w:val="000000" w:themeColor="text1"/>
                <w:sz w:val="18"/>
                <w:szCs w:val="18"/>
              </w:rPr>
              <w:t>Εφαρμογές τεχνητής νοημοσύνης / μηχανικής μάθησης σε εφαρμογές του Πολιτικού Μηχανικού, στη διαχείριση έργων και υποδομών.</w:t>
            </w:r>
          </w:p>
          <w:p w14:paraId="11BD9888" w14:textId="578ADBD8" w:rsidR="000E20C9" w:rsidRPr="00400117" w:rsidRDefault="003E1F64" w:rsidP="000E20C9">
            <w:pPr>
              <w:pStyle w:val="ListParagraph"/>
              <w:numPr>
                <w:ilvl w:val="0"/>
                <w:numId w:val="28"/>
              </w:numPr>
              <w:autoSpaceDE w:val="0"/>
              <w:autoSpaceDN w:val="0"/>
              <w:adjustRightInd w:val="0"/>
              <w:spacing w:after="0" w:line="240" w:lineRule="auto"/>
              <w:jc w:val="both"/>
              <w:rPr>
                <w:rFonts w:cs="Calibri"/>
                <w:color w:val="000000" w:themeColor="text1"/>
                <w:sz w:val="21"/>
                <w:szCs w:val="21"/>
                <w:lang w:eastAsia="el-GR"/>
              </w:rPr>
            </w:pPr>
            <w:r w:rsidRPr="00400117">
              <w:rPr>
                <w:rFonts w:asciiTheme="minorHAnsi" w:hAnsiTheme="minorHAnsi"/>
                <w:color w:val="000000" w:themeColor="text1"/>
                <w:sz w:val="18"/>
                <w:szCs w:val="18"/>
              </w:rPr>
              <w:t>Εργαλεία και τεχνολογίες στην ανάπτυξη έξυπνων διασυνδεδεμένων υποδομών.</w:t>
            </w:r>
          </w:p>
          <w:p w14:paraId="66F9ADA8" w14:textId="77777777" w:rsidR="001E07B6" w:rsidRPr="00400117" w:rsidRDefault="001E07B6" w:rsidP="000E20C9">
            <w:pPr>
              <w:autoSpaceDE w:val="0"/>
              <w:autoSpaceDN w:val="0"/>
              <w:adjustRightInd w:val="0"/>
              <w:spacing w:after="0" w:line="240" w:lineRule="auto"/>
              <w:rPr>
                <w:rFonts w:eastAsia="Calibri" w:cs="Calibri"/>
                <w:color w:val="000000" w:themeColor="text1"/>
                <w:sz w:val="21"/>
                <w:szCs w:val="21"/>
                <w:lang w:val="el-GR" w:eastAsia="el-GR"/>
              </w:rPr>
            </w:pPr>
          </w:p>
          <w:p w14:paraId="31483CCF" w14:textId="3008B8B9" w:rsidR="00DD3621" w:rsidRPr="00400117" w:rsidRDefault="00DD3621" w:rsidP="000E20C9">
            <w:pPr>
              <w:autoSpaceDE w:val="0"/>
              <w:autoSpaceDN w:val="0"/>
              <w:adjustRightInd w:val="0"/>
              <w:spacing w:after="0" w:line="240" w:lineRule="auto"/>
              <w:rPr>
                <w:rFonts w:eastAsia="Calibri" w:cs="Calibri"/>
                <w:color w:val="000000" w:themeColor="text1"/>
                <w:lang w:val="el-GR" w:eastAsia="el-GR"/>
              </w:rPr>
            </w:pPr>
          </w:p>
        </w:tc>
      </w:tr>
    </w:tbl>
    <w:p w14:paraId="443011EE" w14:textId="77777777" w:rsidR="003F26D6" w:rsidRPr="00400117" w:rsidRDefault="003F26D6" w:rsidP="003F26D6">
      <w:pPr>
        <w:widowControl w:val="0"/>
        <w:numPr>
          <w:ilvl w:val="0"/>
          <w:numId w:val="12"/>
        </w:numPr>
        <w:autoSpaceDE w:val="0"/>
        <w:autoSpaceDN w:val="0"/>
        <w:adjustRightInd w:val="0"/>
        <w:spacing w:before="120" w:after="0" w:line="240" w:lineRule="auto"/>
        <w:ind w:left="357" w:hanging="357"/>
        <w:rPr>
          <w:rFonts w:cs="Arial"/>
          <w:b/>
          <w:color w:val="000000" w:themeColor="text1"/>
          <w:lang w:val="el-GR"/>
        </w:rPr>
      </w:pPr>
      <w:r w:rsidRPr="00400117">
        <w:rPr>
          <w:rFonts w:cs="Arial"/>
          <w:b/>
          <w:color w:val="000000" w:themeColor="text1"/>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400117" w:rsidRPr="00400117" w14:paraId="04B73BEE" w14:textId="77777777" w:rsidTr="007306EC">
        <w:tc>
          <w:tcPr>
            <w:tcW w:w="3306" w:type="dxa"/>
            <w:shd w:val="clear" w:color="auto" w:fill="DDD9C3"/>
          </w:tcPr>
          <w:p w14:paraId="032CAE28" w14:textId="77777777" w:rsidR="003F26D6" w:rsidRPr="00400117" w:rsidRDefault="003F26D6" w:rsidP="007306EC">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ΤΡΟΠΟΣ ΠΑΡΑΔΟΣΗΣ</w:t>
            </w:r>
            <w:r w:rsidRPr="00400117">
              <w:rPr>
                <w:rFonts w:cs="Arial"/>
                <w:b/>
                <w:color w:val="000000" w:themeColor="text1"/>
                <w:sz w:val="20"/>
                <w:szCs w:val="20"/>
                <w:lang w:val="el-GR"/>
              </w:rPr>
              <w:br/>
            </w:r>
            <w:r w:rsidRPr="00400117">
              <w:rPr>
                <w:rFonts w:cs="Arial"/>
                <w:i/>
                <w:color w:val="000000" w:themeColor="text1"/>
                <w:sz w:val="16"/>
                <w:szCs w:val="16"/>
                <w:lang w:val="el-GR"/>
              </w:rPr>
              <w:lastRenderedPageBreak/>
              <w:t>Πρόσωπο με πρόσωπο, Εξ αποστάσεως εκπαίδευση κ.λπ.</w:t>
            </w:r>
          </w:p>
        </w:tc>
        <w:tc>
          <w:tcPr>
            <w:tcW w:w="6725" w:type="dxa"/>
          </w:tcPr>
          <w:p w14:paraId="6421EE13" w14:textId="697CDE64" w:rsidR="003F26D6" w:rsidRPr="00400117" w:rsidRDefault="00167241" w:rsidP="007306EC">
            <w:pPr>
              <w:spacing w:after="0" w:line="240" w:lineRule="auto"/>
              <w:rPr>
                <w:rFonts w:cs="Arial"/>
                <w:color w:val="000000" w:themeColor="text1"/>
                <w:sz w:val="20"/>
                <w:szCs w:val="20"/>
                <w:lang w:val="el-GR"/>
              </w:rPr>
            </w:pPr>
            <w:r w:rsidRPr="00400117">
              <w:rPr>
                <w:rFonts w:cs="Arial"/>
                <w:color w:val="000000" w:themeColor="text1"/>
                <w:sz w:val="20"/>
                <w:szCs w:val="20"/>
                <w:lang w:val="el-GR"/>
              </w:rPr>
              <w:lastRenderedPageBreak/>
              <w:t xml:space="preserve">Πρόσωπο με πρόσωπο και με χρήση της εξ αποστάσεως εκπαιδεύσεως </w:t>
            </w:r>
            <w:r w:rsidRPr="00400117">
              <w:rPr>
                <w:rFonts w:cs="Arial"/>
                <w:color w:val="000000" w:themeColor="text1"/>
                <w:sz w:val="20"/>
                <w:szCs w:val="20"/>
                <w:lang w:val="el-GR"/>
              </w:rPr>
              <w:lastRenderedPageBreak/>
              <w:t>(σεμινάρια από προσκεκλημένους ειδικούς)</w:t>
            </w:r>
          </w:p>
        </w:tc>
      </w:tr>
      <w:tr w:rsidR="00400117" w:rsidRPr="00400117" w14:paraId="0CF0A7A8" w14:textId="77777777" w:rsidTr="007306EC">
        <w:tc>
          <w:tcPr>
            <w:tcW w:w="3306" w:type="dxa"/>
            <w:shd w:val="clear" w:color="auto" w:fill="DDD9C3"/>
          </w:tcPr>
          <w:p w14:paraId="0482C898" w14:textId="77777777" w:rsidR="003F26D6" w:rsidRPr="00400117" w:rsidRDefault="003F26D6" w:rsidP="007306EC">
            <w:pPr>
              <w:spacing w:after="0" w:line="240" w:lineRule="auto"/>
              <w:jc w:val="right"/>
              <w:rPr>
                <w:rFonts w:cs="Arial"/>
                <w:i/>
                <w:color w:val="000000" w:themeColor="text1"/>
                <w:sz w:val="16"/>
                <w:szCs w:val="16"/>
                <w:lang w:val="el-GR"/>
              </w:rPr>
            </w:pPr>
            <w:r w:rsidRPr="00400117">
              <w:rPr>
                <w:rFonts w:cs="Arial"/>
                <w:b/>
                <w:color w:val="000000" w:themeColor="text1"/>
                <w:sz w:val="20"/>
                <w:szCs w:val="20"/>
                <w:lang w:val="el-GR"/>
              </w:rPr>
              <w:lastRenderedPageBreak/>
              <w:t>ΧΡΗΣΗ ΤΕΧΝΟΛΟΓΙΩΝ ΠΛΗΡΟΦΟΡΙΑΣ ΚΑΙ ΕΠΙΚΟΙΝΩΝΙΩΝ</w:t>
            </w:r>
            <w:r w:rsidRPr="00400117">
              <w:rPr>
                <w:rFonts w:cs="Arial"/>
                <w:b/>
                <w:color w:val="000000" w:themeColor="text1"/>
                <w:sz w:val="20"/>
                <w:szCs w:val="20"/>
                <w:lang w:val="el-GR"/>
              </w:rPr>
              <w:br/>
            </w:r>
            <w:r w:rsidRPr="00400117">
              <w:rPr>
                <w:rFonts w:cs="Arial"/>
                <w:i/>
                <w:color w:val="000000" w:themeColor="text1"/>
                <w:sz w:val="16"/>
                <w:szCs w:val="16"/>
                <w:lang w:val="el-GR"/>
              </w:rPr>
              <w:t>Χρήση Τ.Π.Ε. στη Διδασκαλία, στην Εργαστηριακή Εκπαίδευση, στην Επικοινωνία με τους φοιτητές</w:t>
            </w:r>
          </w:p>
        </w:tc>
        <w:tc>
          <w:tcPr>
            <w:tcW w:w="6725" w:type="dxa"/>
          </w:tcPr>
          <w:p w14:paraId="739B201D" w14:textId="5CF908D1" w:rsidR="00167241" w:rsidRPr="00400117" w:rsidRDefault="00167241" w:rsidP="007306EC">
            <w:pPr>
              <w:spacing w:after="0" w:line="240" w:lineRule="auto"/>
              <w:rPr>
                <w:rFonts w:cs="Arial"/>
                <w:color w:val="000000" w:themeColor="text1"/>
                <w:sz w:val="20"/>
                <w:szCs w:val="20"/>
                <w:lang w:val="el-GR"/>
              </w:rPr>
            </w:pPr>
            <w:r w:rsidRPr="00400117">
              <w:rPr>
                <w:rFonts w:cs="Arial"/>
                <w:color w:val="000000" w:themeColor="text1"/>
                <w:sz w:val="20"/>
                <w:szCs w:val="20"/>
                <w:lang w:val="el-GR"/>
              </w:rPr>
              <w:t>Χρήση υπολογιστικών εργαλείων</w:t>
            </w:r>
          </w:p>
          <w:p w14:paraId="28562C5D" w14:textId="4B9A2570" w:rsidR="003F26D6" w:rsidRPr="00400117" w:rsidRDefault="00167241" w:rsidP="007306EC">
            <w:pPr>
              <w:spacing w:after="0" w:line="240" w:lineRule="auto"/>
              <w:rPr>
                <w:rFonts w:cs="Arial"/>
                <w:color w:val="000000" w:themeColor="text1"/>
                <w:sz w:val="20"/>
                <w:szCs w:val="20"/>
                <w:lang w:val="el-GR"/>
              </w:rPr>
            </w:pPr>
            <w:r w:rsidRPr="00400117">
              <w:rPr>
                <w:rFonts w:cs="Arial"/>
                <w:color w:val="000000" w:themeColor="text1"/>
                <w:sz w:val="20"/>
                <w:szCs w:val="20"/>
                <w:lang w:val="el-GR"/>
              </w:rPr>
              <w:t xml:space="preserve">Υποστήριξη μαθησιακής διαδικασίας μέσω της ηλεκτρονικής πλατφόρμας </w:t>
            </w:r>
            <w:r w:rsidRPr="00400117">
              <w:rPr>
                <w:rFonts w:cs="Arial"/>
                <w:color w:val="000000" w:themeColor="text1"/>
                <w:sz w:val="20"/>
                <w:szCs w:val="20"/>
              </w:rPr>
              <w:t>e</w:t>
            </w:r>
            <w:r w:rsidRPr="00400117">
              <w:rPr>
                <w:rFonts w:cs="Arial"/>
                <w:color w:val="000000" w:themeColor="text1"/>
                <w:sz w:val="20"/>
                <w:szCs w:val="20"/>
                <w:lang w:val="el-GR"/>
              </w:rPr>
              <w:t>-</w:t>
            </w:r>
            <w:r w:rsidRPr="00400117">
              <w:rPr>
                <w:rFonts w:cs="Arial"/>
                <w:color w:val="000000" w:themeColor="text1"/>
                <w:sz w:val="20"/>
                <w:szCs w:val="20"/>
              </w:rPr>
              <w:t>class</w:t>
            </w:r>
          </w:p>
        </w:tc>
      </w:tr>
      <w:tr w:rsidR="00400117" w:rsidRPr="00400117" w14:paraId="01CCF136" w14:textId="77777777" w:rsidTr="007306EC">
        <w:tc>
          <w:tcPr>
            <w:tcW w:w="3306" w:type="dxa"/>
            <w:shd w:val="clear" w:color="auto" w:fill="DDD9C3"/>
          </w:tcPr>
          <w:p w14:paraId="075C9088" w14:textId="77777777" w:rsidR="003F26D6" w:rsidRPr="00400117" w:rsidRDefault="003F26D6" w:rsidP="007306EC">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ΟΡΓΑΝΩΣΗ ΔΙΔΑΣΚΑΛΙΑΣ</w:t>
            </w:r>
          </w:p>
          <w:p w14:paraId="0521633D" w14:textId="77777777" w:rsidR="003F26D6" w:rsidRPr="00400117" w:rsidRDefault="003F26D6" w:rsidP="007306EC">
            <w:pPr>
              <w:spacing w:after="0" w:line="240" w:lineRule="auto"/>
              <w:jc w:val="both"/>
              <w:rPr>
                <w:rFonts w:cs="Arial"/>
                <w:i/>
                <w:color w:val="000000" w:themeColor="text1"/>
                <w:sz w:val="16"/>
                <w:szCs w:val="16"/>
                <w:lang w:val="el-GR"/>
              </w:rPr>
            </w:pPr>
            <w:r w:rsidRPr="00400117">
              <w:rPr>
                <w:rFonts w:cs="Arial"/>
                <w:i/>
                <w:color w:val="000000" w:themeColor="text1"/>
                <w:sz w:val="16"/>
                <w:szCs w:val="16"/>
                <w:lang w:val="el-GR"/>
              </w:rPr>
              <w:t>Περιγράφονται αναλυτικά ο τρόπος και μέθοδοι διδασκαλίας.</w:t>
            </w:r>
          </w:p>
          <w:p w14:paraId="6CE8C69E" w14:textId="77777777" w:rsidR="003F26D6" w:rsidRPr="00400117" w:rsidRDefault="003F26D6" w:rsidP="007306EC">
            <w:pPr>
              <w:spacing w:after="0" w:line="240" w:lineRule="auto"/>
              <w:jc w:val="both"/>
              <w:rPr>
                <w:rFonts w:cs="Arial"/>
                <w:i/>
                <w:color w:val="000000" w:themeColor="text1"/>
                <w:sz w:val="16"/>
                <w:szCs w:val="16"/>
                <w:lang w:val="el-GR"/>
              </w:rPr>
            </w:pPr>
            <w:r w:rsidRPr="00400117">
              <w:rPr>
                <w:rFonts w:cs="Arial"/>
                <w:i/>
                <w:color w:val="000000" w:themeColor="text1"/>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00117">
              <w:rPr>
                <w:rFonts w:cs="Arial"/>
                <w:i/>
                <w:color w:val="000000" w:themeColor="text1"/>
                <w:sz w:val="16"/>
                <w:szCs w:val="16"/>
              </w:rPr>
              <w:t>project</w:t>
            </w:r>
            <w:r w:rsidRPr="00400117">
              <w:rPr>
                <w:rFonts w:cs="Arial"/>
                <w:i/>
                <w:color w:val="000000" w:themeColor="text1"/>
                <w:sz w:val="16"/>
                <w:szCs w:val="16"/>
                <w:lang w:val="el-GR"/>
              </w:rPr>
              <w:t>), Συγγραφή εργασίας / εργασιών, Καλλιτεχνική δημιουργία, κ.λπ.</w:t>
            </w:r>
          </w:p>
          <w:p w14:paraId="391882BA" w14:textId="77777777" w:rsidR="003F26D6" w:rsidRPr="00400117" w:rsidRDefault="003F26D6" w:rsidP="007306EC">
            <w:pPr>
              <w:spacing w:after="0" w:line="240" w:lineRule="auto"/>
              <w:jc w:val="both"/>
              <w:rPr>
                <w:rFonts w:cs="Arial"/>
                <w:i/>
                <w:color w:val="000000" w:themeColor="text1"/>
                <w:sz w:val="16"/>
                <w:szCs w:val="16"/>
                <w:lang w:val="el-GR"/>
              </w:rPr>
            </w:pPr>
          </w:p>
          <w:p w14:paraId="7C5BDFA0" w14:textId="77777777" w:rsidR="003F26D6" w:rsidRPr="00400117" w:rsidRDefault="003F26D6" w:rsidP="007306EC">
            <w:pPr>
              <w:spacing w:after="0" w:line="240" w:lineRule="auto"/>
              <w:jc w:val="both"/>
              <w:rPr>
                <w:rFonts w:cs="Arial"/>
                <w:i/>
                <w:color w:val="000000" w:themeColor="text1"/>
                <w:sz w:val="16"/>
                <w:szCs w:val="16"/>
                <w:lang w:val="el-GR"/>
              </w:rPr>
            </w:pPr>
            <w:r w:rsidRPr="00400117">
              <w:rPr>
                <w:rFonts w:cs="Arial"/>
                <w:i/>
                <w:color w:val="000000" w:themeColor="text1"/>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00117">
              <w:rPr>
                <w:rFonts w:cs="Arial"/>
                <w:i/>
                <w:color w:val="000000" w:themeColor="text1"/>
                <w:sz w:val="16"/>
                <w:szCs w:val="16"/>
              </w:rPr>
              <w:t>standards</w:t>
            </w:r>
            <w:r w:rsidRPr="00400117">
              <w:rPr>
                <w:rFonts w:cs="Arial"/>
                <w:i/>
                <w:color w:val="000000" w:themeColor="text1"/>
                <w:sz w:val="16"/>
                <w:szCs w:val="16"/>
                <w:lang w:val="el-GR"/>
              </w:rPr>
              <w:t xml:space="preserve"> του </w:t>
            </w:r>
            <w:r w:rsidRPr="00400117">
              <w:rPr>
                <w:rFonts w:cs="Arial"/>
                <w:i/>
                <w:color w:val="000000" w:themeColor="text1"/>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4"/>
              <w:gridCol w:w="1956"/>
            </w:tblGrid>
            <w:tr w:rsidR="00400117" w:rsidRPr="00400117" w14:paraId="3F010EF0" w14:textId="77777777" w:rsidTr="007C3998">
              <w:tc>
                <w:tcPr>
                  <w:tcW w:w="4514"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400117" w:rsidRDefault="003F26D6" w:rsidP="007306EC">
                  <w:pPr>
                    <w:spacing w:after="0" w:line="240" w:lineRule="auto"/>
                    <w:jc w:val="center"/>
                    <w:rPr>
                      <w:rFonts w:cs="Arial"/>
                      <w:b/>
                      <w:i/>
                      <w:color w:val="000000" w:themeColor="text1"/>
                      <w:sz w:val="20"/>
                      <w:szCs w:val="20"/>
                    </w:rPr>
                  </w:pPr>
                  <w:r w:rsidRPr="00400117">
                    <w:rPr>
                      <w:rFonts w:cs="Arial"/>
                      <w:b/>
                      <w:i/>
                      <w:color w:val="000000" w:themeColor="text1"/>
                      <w:sz w:val="20"/>
                      <w:szCs w:val="20"/>
                    </w:rPr>
                    <w:t>Δραστηριότητα</w:t>
                  </w:r>
                </w:p>
              </w:tc>
              <w:tc>
                <w:tcPr>
                  <w:tcW w:w="1956"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400117" w:rsidRDefault="003F26D6" w:rsidP="007306EC">
                  <w:pPr>
                    <w:spacing w:after="0" w:line="240" w:lineRule="auto"/>
                    <w:jc w:val="center"/>
                    <w:rPr>
                      <w:rFonts w:cs="Arial"/>
                      <w:b/>
                      <w:i/>
                      <w:color w:val="000000" w:themeColor="text1"/>
                      <w:sz w:val="20"/>
                      <w:szCs w:val="20"/>
                    </w:rPr>
                  </w:pPr>
                  <w:r w:rsidRPr="00400117">
                    <w:rPr>
                      <w:rFonts w:cs="Arial"/>
                      <w:b/>
                      <w:i/>
                      <w:color w:val="000000" w:themeColor="text1"/>
                      <w:sz w:val="20"/>
                      <w:szCs w:val="20"/>
                    </w:rPr>
                    <w:t>Φόρτος Εργασίας Εξαμήνου</w:t>
                  </w:r>
                </w:p>
              </w:tc>
            </w:tr>
            <w:tr w:rsidR="00400117" w:rsidRPr="00400117" w14:paraId="4B47F3AA" w14:textId="77777777" w:rsidTr="007C3998">
              <w:tc>
                <w:tcPr>
                  <w:tcW w:w="4514" w:type="dxa"/>
                  <w:tcBorders>
                    <w:top w:val="single" w:sz="4" w:space="0" w:color="auto"/>
                    <w:left w:val="single" w:sz="4" w:space="0" w:color="auto"/>
                    <w:bottom w:val="single" w:sz="4" w:space="0" w:color="auto"/>
                    <w:right w:val="single" w:sz="4" w:space="0" w:color="auto"/>
                  </w:tcBorders>
                </w:tcPr>
                <w:p w14:paraId="26A6E0A9" w14:textId="7E6ADF91" w:rsidR="009A687B" w:rsidRPr="00400117" w:rsidRDefault="00EF76B6" w:rsidP="009A687B">
                  <w:pPr>
                    <w:spacing w:after="0" w:line="240" w:lineRule="auto"/>
                    <w:rPr>
                      <w:rFonts w:cs="Arial"/>
                      <w:color w:val="000000" w:themeColor="text1"/>
                      <w:sz w:val="20"/>
                      <w:szCs w:val="20"/>
                      <w:lang w:val="el-GR"/>
                    </w:rPr>
                  </w:pPr>
                  <w:r w:rsidRPr="00400117">
                    <w:rPr>
                      <w:rFonts w:cs="Arial"/>
                      <w:color w:val="000000" w:themeColor="text1"/>
                      <w:sz w:val="20"/>
                      <w:szCs w:val="20"/>
                      <w:lang w:val="el-GR"/>
                    </w:rPr>
                    <w:t>Διαλέξεις</w:t>
                  </w:r>
                  <w:r w:rsidR="00924C3C" w:rsidRPr="00400117">
                    <w:rPr>
                      <w:rFonts w:cs="Arial"/>
                      <w:color w:val="000000" w:themeColor="text1"/>
                      <w:sz w:val="20"/>
                      <w:szCs w:val="20"/>
                      <w:lang w:val="el-GR"/>
                    </w:rPr>
                    <w:t xml:space="preserve"> (3 ώρες </w:t>
                  </w:r>
                  <w:r w:rsidR="00924C3C" w:rsidRPr="00400117">
                    <w:rPr>
                      <w:rFonts w:cs="Arial"/>
                      <w:color w:val="000000" w:themeColor="text1"/>
                      <w:sz w:val="20"/>
                      <w:szCs w:val="20"/>
                    </w:rPr>
                    <w:t xml:space="preserve">x </w:t>
                  </w:r>
                  <w:r w:rsidR="00924C3C" w:rsidRPr="00400117">
                    <w:rPr>
                      <w:rFonts w:cs="Arial"/>
                      <w:color w:val="000000" w:themeColor="text1"/>
                      <w:sz w:val="20"/>
                      <w:szCs w:val="20"/>
                      <w:lang w:val="el-GR"/>
                    </w:rPr>
                    <w:t>13 εβδομάδες)</w:t>
                  </w:r>
                </w:p>
              </w:tc>
              <w:tc>
                <w:tcPr>
                  <w:tcW w:w="1956" w:type="dxa"/>
                  <w:tcBorders>
                    <w:top w:val="single" w:sz="4" w:space="0" w:color="auto"/>
                    <w:left w:val="single" w:sz="4" w:space="0" w:color="auto"/>
                    <w:bottom w:val="single" w:sz="4" w:space="0" w:color="auto"/>
                    <w:right w:val="single" w:sz="4" w:space="0" w:color="auto"/>
                  </w:tcBorders>
                </w:tcPr>
                <w:p w14:paraId="6B057435" w14:textId="2124CB2D" w:rsidR="009A687B" w:rsidRPr="00400117" w:rsidRDefault="00EF76B6" w:rsidP="009A687B">
                  <w:pPr>
                    <w:spacing w:after="0" w:line="240" w:lineRule="auto"/>
                    <w:jc w:val="center"/>
                    <w:rPr>
                      <w:rFonts w:cs="Arial"/>
                      <w:color w:val="000000" w:themeColor="text1"/>
                      <w:sz w:val="20"/>
                      <w:szCs w:val="20"/>
                      <w:lang w:val="el-GR"/>
                    </w:rPr>
                  </w:pPr>
                  <w:r w:rsidRPr="00400117">
                    <w:rPr>
                      <w:rFonts w:cs="Arial"/>
                      <w:color w:val="000000" w:themeColor="text1"/>
                      <w:sz w:val="20"/>
                      <w:szCs w:val="20"/>
                      <w:lang w:val="el-GR"/>
                    </w:rPr>
                    <w:t>39</w:t>
                  </w:r>
                </w:p>
              </w:tc>
            </w:tr>
            <w:tr w:rsidR="00400117" w:rsidRPr="00400117" w14:paraId="7B56C36F" w14:textId="77777777" w:rsidTr="007C3998">
              <w:tc>
                <w:tcPr>
                  <w:tcW w:w="4514" w:type="dxa"/>
                  <w:tcBorders>
                    <w:top w:val="single" w:sz="4" w:space="0" w:color="auto"/>
                    <w:left w:val="single" w:sz="4" w:space="0" w:color="auto"/>
                    <w:bottom w:val="single" w:sz="4" w:space="0" w:color="auto"/>
                    <w:right w:val="single" w:sz="4" w:space="0" w:color="auto"/>
                  </w:tcBorders>
                </w:tcPr>
                <w:p w14:paraId="225B9581" w14:textId="57C662C8" w:rsidR="009A687B" w:rsidRPr="00400117" w:rsidRDefault="00EF76B6" w:rsidP="009A687B">
                  <w:pPr>
                    <w:spacing w:after="0" w:line="240" w:lineRule="auto"/>
                    <w:rPr>
                      <w:rFonts w:cs="Arial"/>
                      <w:iCs/>
                      <w:color w:val="000000" w:themeColor="text1"/>
                      <w:sz w:val="20"/>
                      <w:szCs w:val="20"/>
                      <w:lang w:val="el-GR"/>
                    </w:rPr>
                  </w:pPr>
                  <w:r w:rsidRPr="00400117">
                    <w:rPr>
                      <w:rFonts w:cs="Arial"/>
                      <w:iCs/>
                      <w:color w:val="000000" w:themeColor="text1"/>
                      <w:sz w:val="20"/>
                      <w:szCs w:val="20"/>
                      <w:lang w:val="el-GR"/>
                    </w:rPr>
                    <w:t>Ατομική μελέτη βιβλιογραφίας</w:t>
                  </w:r>
                  <w:r w:rsidR="003558F1" w:rsidRPr="00400117">
                    <w:rPr>
                      <w:rFonts w:cs="Arial"/>
                      <w:iCs/>
                      <w:color w:val="000000" w:themeColor="text1"/>
                      <w:sz w:val="20"/>
                      <w:szCs w:val="20"/>
                      <w:lang w:val="el-GR"/>
                    </w:rPr>
                    <w:t xml:space="preserve"> και υλικού διαλέξεων</w:t>
                  </w:r>
                </w:p>
              </w:tc>
              <w:tc>
                <w:tcPr>
                  <w:tcW w:w="1956" w:type="dxa"/>
                  <w:tcBorders>
                    <w:top w:val="single" w:sz="4" w:space="0" w:color="auto"/>
                    <w:left w:val="single" w:sz="4" w:space="0" w:color="auto"/>
                    <w:bottom w:val="single" w:sz="4" w:space="0" w:color="auto"/>
                    <w:right w:val="single" w:sz="4" w:space="0" w:color="auto"/>
                  </w:tcBorders>
                </w:tcPr>
                <w:p w14:paraId="2E833A0D" w14:textId="636E3121" w:rsidR="009A687B" w:rsidRPr="00400117" w:rsidRDefault="003558F1" w:rsidP="009A687B">
                  <w:pPr>
                    <w:spacing w:after="0" w:line="240" w:lineRule="auto"/>
                    <w:jc w:val="center"/>
                    <w:rPr>
                      <w:rFonts w:cs="Arial"/>
                      <w:color w:val="000000" w:themeColor="text1"/>
                      <w:sz w:val="20"/>
                      <w:szCs w:val="20"/>
                      <w:lang w:val="el-GR"/>
                    </w:rPr>
                  </w:pPr>
                  <w:r w:rsidRPr="00400117">
                    <w:rPr>
                      <w:rFonts w:cs="Arial"/>
                      <w:color w:val="000000" w:themeColor="text1"/>
                      <w:sz w:val="20"/>
                      <w:szCs w:val="20"/>
                      <w:lang w:val="el-GR"/>
                    </w:rPr>
                    <w:t>90</w:t>
                  </w:r>
                </w:p>
              </w:tc>
            </w:tr>
            <w:tr w:rsidR="00400117" w:rsidRPr="00400117" w14:paraId="005B66B0" w14:textId="77777777" w:rsidTr="007C3998">
              <w:tc>
                <w:tcPr>
                  <w:tcW w:w="4514" w:type="dxa"/>
                  <w:tcBorders>
                    <w:top w:val="single" w:sz="4" w:space="0" w:color="auto"/>
                    <w:left w:val="single" w:sz="4" w:space="0" w:color="auto"/>
                    <w:bottom w:val="single" w:sz="4" w:space="0" w:color="auto"/>
                    <w:right w:val="single" w:sz="4" w:space="0" w:color="auto"/>
                  </w:tcBorders>
                </w:tcPr>
                <w:p w14:paraId="4A947ACD" w14:textId="69F009F1" w:rsidR="009A687B" w:rsidRPr="00400117" w:rsidRDefault="003558F1" w:rsidP="009A687B">
                  <w:pPr>
                    <w:spacing w:after="0" w:line="240" w:lineRule="auto"/>
                    <w:rPr>
                      <w:rFonts w:cs="Arial"/>
                      <w:color w:val="000000" w:themeColor="text1"/>
                      <w:sz w:val="20"/>
                      <w:szCs w:val="20"/>
                      <w:lang w:val="el-GR"/>
                    </w:rPr>
                  </w:pPr>
                  <w:r w:rsidRPr="00400117">
                    <w:rPr>
                      <w:rFonts w:cs="Arial"/>
                      <w:iCs/>
                      <w:color w:val="000000" w:themeColor="text1"/>
                      <w:sz w:val="20"/>
                      <w:szCs w:val="20"/>
                      <w:lang w:val="el-GR"/>
                    </w:rPr>
                    <w:t>Εκπόνηση, συγγραφή, υποβολή  εργασιών</w:t>
                  </w:r>
                </w:p>
              </w:tc>
              <w:tc>
                <w:tcPr>
                  <w:tcW w:w="1956" w:type="dxa"/>
                  <w:tcBorders>
                    <w:top w:val="single" w:sz="4" w:space="0" w:color="auto"/>
                    <w:left w:val="single" w:sz="4" w:space="0" w:color="auto"/>
                    <w:bottom w:val="single" w:sz="4" w:space="0" w:color="auto"/>
                    <w:right w:val="single" w:sz="4" w:space="0" w:color="auto"/>
                  </w:tcBorders>
                </w:tcPr>
                <w:p w14:paraId="2386AB03" w14:textId="56306500" w:rsidR="009A687B" w:rsidRPr="00400117" w:rsidRDefault="003558F1" w:rsidP="009A687B">
                  <w:pPr>
                    <w:spacing w:after="0" w:line="240" w:lineRule="auto"/>
                    <w:jc w:val="center"/>
                    <w:rPr>
                      <w:rFonts w:cs="Arial"/>
                      <w:color w:val="000000" w:themeColor="text1"/>
                      <w:sz w:val="20"/>
                      <w:szCs w:val="20"/>
                      <w:lang w:val="el-GR"/>
                    </w:rPr>
                  </w:pPr>
                  <w:r w:rsidRPr="00400117">
                    <w:rPr>
                      <w:rFonts w:cs="Arial"/>
                      <w:color w:val="000000" w:themeColor="text1"/>
                      <w:sz w:val="20"/>
                      <w:szCs w:val="20"/>
                      <w:lang w:val="el-GR"/>
                    </w:rPr>
                    <w:t>42</w:t>
                  </w:r>
                </w:p>
              </w:tc>
            </w:tr>
            <w:tr w:rsidR="00400117" w:rsidRPr="00400117" w14:paraId="7A946770" w14:textId="77777777" w:rsidTr="007C3998">
              <w:tc>
                <w:tcPr>
                  <w:tcW w:w="4514" w:type="dxa"/>
                  <w:tcBorders>
                    <w:top w:val="single" w:sz="4" w:space="0" w:color="auto"/>
                    <w:left w:val="single" w:sz="4" w:space="0" w:color="auto"/>
                    <w:bottom w:val="single" w:sz="4" w:space="0" w:color="auto"/>
                    <w:right w:val="single" w:sz="4" w:space="0" w:color="auto"/>
                  </w:tcBorders>
                </w:tcPr>
                <w:p w14:paraId="4D7F242F" w14:textId="1BEB2A7E" w:rsidR="009A687B" w:rsidRPr="00400117" w:rsidRDefault="003558F1" w:rsidP="009A687B">
                  <w:pPr>
                    <w:spacing w:after="0" w:line="240" w:lineRule="auto"/>
                    <w:rPr>
                      <w:rFonts w:cs="Arial"/>
                      <w:iCs/>
                      <w:color w:val="000000" w:themeColor="text1"/>
                      <w:sz w:val="20"/>
                      <w:szCs w:val="20"/>
                      <w:lang w:val="el-GR"/>
                    </w:rPr>
                  </w:pPr>
                  <w:r w:rsidRPr="00400117">
                    <w:rPr>
                      <w:rFonts w:cs="Arial"/>
                      <w:iCs/>
                      <w:color w:val="000000" w:themeColor="text1"/>
                      <w:sz w:val="20"/>
                      <w:szCs w:val="20"/>
                      <w:lang w:val="el-GR"/>
                    </w:rPr>
                    <w:t>Προετοιμασία για τελική εξέταση</w:t>
                  </w:r>
                </w:p>
              </w:tc>
              <w:tc>
                <w:tcPr>
                  <w:tcW w:w="1956" w:type="dxa"/>
                  <w:tcBorders>
                    <w:top w:val="single" w:sz="4" w:space="0" w:color="auto"/>
                    <w:left w:val="single" w:sz="4" w:space="0" w:color="auto"/>
                    <w:bottom w:val="single" w:sz="4" w:space="0" w:color="auto"/>
                    <w:right w:val="single" w:sz="4" w:space="0" w:color="auto"/>
                  </w:tcBorders>
                </w:tcPr>
                <w:p w14:paraId="219C0C66" w14:textId="372D5B66" w:rsidR="009A687B" w:rsidRPr="00400117" w:rsidRDefault="003558F1" w:rsidP="009A687B">
                  <w:pPr>
                    <w:spacing w:after="0" w:line="240" w:lineRule="auto"/>
                    <w:jc w:val="center"/>
                    <w:rPr>
                      <w:rFonts w:cs="Arial"/>
                      <w:color w:val="000000" w:themeColor="text1"/>
                      <w:sz w:val="20"/>
                      <w:szCs w:val="20"/>
                      <w:lang w:val="el-GR"/>
                    </w:rPr>
                  </w:pPr>
                  <w:r w:rsidRPr="00400117">
                    <w:rPr>
                      <w:rFonts w:cs="Arial"/>
                      <w:color w:val="000000" w:themeColor="text1"/>
                      <w:sz w:val="20"/>
                      <w:szCs w:val="20"/>
                      <w:lang w:val="el-GR"/>
                    </w:rPr>
                    <w:t>16,5</w:t>
                  </w:r>
                </w:p>
              </w:tc>
            </w:tr>
            <w:tr w:rsidR="00400117" w:rsidRPr="00400117" w14:paraId="08AA6E7B" w14:textId="77777777" w:rsidTr="007C3998">
              <w:tc>
                <w:tcPr>
                  <w:tcW w:w="4514" w:type="dxa"/>
                  <w:tcBorders>
                    <w:top w:val="single" w:sz="4" w:space="0" w:color="auto"/>
                    <w:left w:val="single" w:sz="4" w:space="0" w:color="auto"/>
                    <w:bottom w:val="single" w:sz="4" w:space="0" w:color="auto"/>
                    <w:right w:val="single" w:sz="4" w:space="0" w:color="auto"/>
                  </w:tcBorders>
                </w:tcPr>
                <w:p w14:paraId="2A513158" w14:textId="6746CB3E" w:rsidR="009A687B" w:rsidRPr="00400117" w:rsidRDefault="009A687B" w:rsidP="009A687B">
                  <w:pPr>
                    <w:spacing w:after="0" w:line="240" w:lineRule="auto"/>
                    <w:rPr>
                      <w:rFonts w:cs="Arial"/>
                      <w:color w:val="000000" w:themeColor="text1"/>
                      <w:sz w:val="20"/>
                      <w:szCs w:val="20"/>
                      <w:lang w:val="el-GR"/>
                    </w:rPr>
                  </w:pPr>
                </w:p>
              </w:tc>
              <w:tc>
                <w:tcPr>
                  <w:tcW w:w="1956" w:type="dxa"/>
                  <w:tcBorders>
                    <w:top w:val="single" w:sz="4" w:space="0" w:color="auto"/>
                    <w:left w:val="single" w:sz="4" w:space="0" w:color="auto"/>
                    <w:bottom w:val="single" w:sz="4" w:space="0" w:color="auto"/>
                    <w:right w:val="single" w:sz="4" w:space="0" w:color="auto"/>
                  </w:tcBorders>
                </w:tcPr>
                <w:p w14:paraId="07DEC7FA" w14:textId="6FC767A9" w:rsidR="009A687B" w:rsidRPr="00400117" w:rsidRDefault="009A687B" w:rsidP="009A687B">
                  <w:pPr>
                    <w:spacing w:after="0" w:line="240" w:lineRule="auto"/>
                    <w:jc w:val="center"/>
                    <w:rPr>
                      <w:rFonts w:cs="Arial"/>
                      <w:color w:val="000000" w:themeColor="text1"/>
                      <w:sz w:val="20"/>
                      <w:szCs w:val="20"/>
                      <w:lang w:val="el-GR"/>
                    </w:rPr>
                  </w:pPr>
                </w:p>
              </w:tc>
            </w:tr>
            <w:tr w:rsidR="00400117" w:rsidRPr="00400117" w14:paraId="3EA863A2" w14:textId="77777777" w:rsidTr="007C3998">
              <w:tc>
                <w:tcPr>
                  <w:tcW w:w="4514" w:type="dxa"/>
                  <w:tcBorders>
                    <w:top w:val="single" w:sz="4" w:space="0" w:color="auto"/>
                    <w:left w:val="single" w:sz="4" w:space="0" w:color="auto"/>
                    <w:bottom w:val="single" w:sz="4" w:space="0" w:color="auto"/>
                    <w:right w:val="single" w:sz="4" w:space="0" w:color="auto"/>
                  </w:tcBorders>
                </w:tcPr>
                <w:p w14:paraId="0D5D220E" w14:textId="21F0084E" w:rsidR="007C3998" w:rsidRPr="00400117" w:rsidRDefault="007C3998" w:rsidP="009A687B">
                  <w:pPr>
                    <w:spacing w:after="0" w:line="240" w:lineRule="auto"/>
                    <w:rPr>
                      <w:rFonts w:cs="Arial"/>
                      <w:i/>
                      <w:color w:val="000000" w:themeColor="text1"/>
                      <w:sz w:val="20"/>
                      <w:szCs w:val="20"/>
                      <w:lang w:val="el-GR"/>
                    </w:rPr>
                  </w:pPr>
                </w:p>
              </w:tc>
              <w:tc>
                <w:tcPr>
                  <w:tcW w:w="1956" w:type="dxa"/>
                  <w:tcBorders>
                    <w:top w:val="single" w:sz="4" w:space="0" w:color="auto"/>
                    <w:left w:val="single" w:sz="4" w:space="0" w:color="auto"/>
                    <w:bottom w:val="single" w:sz="4" w:space="0" w:color="auto"/>
                    <w:right w:val="single" w:sz="4" w:space="0" w:color="auto"/>
                  </w:tcBorders>
                </w:tcPr>
                <w:p w14:paraId="48F01D7F" w14:textId="4FE0A19A" w:rsidR="007C3998" w:rsidRPr="00400117" w:rsidRDefault="007C3998" w:rsidP="009A687B">
                  <w:pPr>
                    <w:spacing w:after="0" w:line="240" w:lineRule="auto"/>
                    <w:jc w:val="center"/>
                    <w:rPr>
                      <w:rFonts w:cs="Arial"/>
                      <w:color w:val="000000" w:themeColor="text1"/>
                      <w:sz w:val="20"/>
                      <w:szCs w:val="20"/>
                      <w:lang w:val="el-GR"/>
                    </w:rPr>
                  </w:pPr>
                </w:p>
              </w:tc>
            </w:tr>
            <w:tr w:rsidR="00400117" w:rsidRPr="00400117" w14:paraId="43E1EE9D" w14:textId="77777777" w:rsidTr="007C3998">
              <w:tc>
                <w:tcPr>
                  <w:tcW w:w="4514" w:type="dxa"/>
                  <w:tcBorders>
                    <w:top w:val="single" w:sz="4" w:space="0" w:color="auto"/>
                    <w:left w:val="single" w:sz="4" w:space="0" w:color="auto"/>
                    <w:bottom w:val="single" w:sz="4" w:space="0" w:color="auto"/>
                    <w:right w:val="single" w:sz="4" w:space="0" w:color="auto"/>
                  </w:tcBorders>
                </w:tcPr>
                <w:p w14:paraId="5D03172A" w14:textId="107B58B4" w:rsidR="007C3998" w:rsidRPr="00400117" w:rsidRDefault="007C3998" w:rsidP="009A687B">
                  <w:pPr>
                    <w:spacing w:after="0" w:line="240" w:lineRule="auto"/>
                    <w:rPr>
                      <w:rFonts w:cs="Arial"/>
                      <w:color w:val="000000" w:themeColor="text1"/>
                      <w:sz w:val="20"/>
                      <w:szCs w:val="20"/>
                      <w:lang w:val="el-GR"/>
                    </w:rPr>
                  </w:pPr>
                </w:p>
              </w:tc>
              <w:tc>
                <w:tcPr>
                  <w:tcW w:w="1956" w:type="dxa"/>
                  <w:tcBorders>
                    <w:top w:val="single" w:sz="4" w:space="0" w:color="auto"/>
                    <w:left w:val="single" w:sz="4" w:space="0" w:color="auto"/>
                    <w:bottom w:val="single" w:sz="4" w:space="0" w:color="auto"/>
                    <w:right w:val="single" w:sz="4" w:space="0" w:color="auto"/>
                  </w:tcBorders>
                </w:tcPr>
                <w:p w14:paraId="5A9C93E0" w14:textId="2DD02314" w:rsidR="007C3998" w:rsidRPr="00400117" w:rsidRDefault="007C3998" w:rsidP="009A687B">
                  <w:pPr>
                    <w:spacing w:after="0" w:line="240" w:lineRule="auto"/>
                    <w:jc w:val="center"/>
                    <w:rPr>
                      <w:rFonts w:cs="Arial"/>
                      <w:color w:val="000000" w:themeColor="text1"/>
                      <w:sz w:val="20"/>
                      <w:szCs w:val="20"/>
                      <w:lang w:val="el-GR"/>
                    </w:rPr>
                  </w:pPr>
                </w:p>
              </w:tc>
            </w:tr>
            <w:tr w:rsidR="00400117" w:rsidRPr="00400117" w14:paraId="4F210B86" w14:textId="77777777" w:rsidTr="00E87217">
              <w:tc>
                <w:tcPr>
                  <w:tcW w:w="4514" w:type="dxa"/>
                  <w:tcBorders>
                    <w:top w:val="single" w:sz="4" w:space="0" w:color="auto"/>
                    <w:left w:val="single" w:sz="4" w:space="0" w:color="auto"/>
                    <w:bottom w:val="single" w:sz="4" w:space="0" w:color="auto"/>
                    <w:right w:val="single" w:sz="4" w:space="0" w:color="auto"/>
                  </w:tcBorders>
                </w:tcPr>
                <w:p w14:paraId="1E278A4F" w14:textId="77777777" w:rsidR="007C3998" w:rsidRPr="00400117" w:rsidRDefault="007C3998" w:rsidP="007306EC">
                  <w:pPr>
                    <w:spacing w:after="0" w:line="240" w:lineRule="auto"/>
                    <w:rPr>
                      <w:rFonts w:cs="Arial"/>
                      <w:b/>
                      <w:i/>
                      <w:color w:val="000000" w:themeColor="text1"/>
                      <w:sz w:val="20"/>
                      <w:szCs w:val="20"/>
                      <w:lang w:val="el-GR"/>
                    </w:rPr>
                  </w:pPr>
                  <w:r w:rsidRPr="00400117">
                    <w:rPr>
                      <w:rFonts w:cs="Arial"/>
                      <w:b/>
                      <w:i/>
                      <w:color w:val="000000" w:themeColor="text1"/>
                      <w:sz w:val="20"/>
                      <w:szCs w:val="20"/>
                      <w:lang w:val="el-GR"/>
                    </w:rPr>
                    <w:t xml:space="preserve">Σύνολο Μαθήματος </w:t>
                  </w:r>
                </w:p>
                <w:p w14:paraId="4D8BC8A3" w14:textId="6DF1C87F" w:rsidR="007C3998" w:rsidRPr="00400117" w:rsidRDefault="007C3998" w:rsidP="007306EC">
                  <w:pPr>
                    <w:spacing w:after="0" w:line="240" w:lineRule="auto"/>
                    <w:rPr>
                      <w:rFonts w:cs="Arial"/>
                      <w:color w:val="000000" w:themeColor="text1"/>
                      <w:sz w:val="20"/>
                      <w:szCs w:val="20"/>
                      <w:lang w:val="el-GR"/>
                    </w:rPr>
                  </w:pPr>
                  <w:r w:rsidRPr="00400117">
                    <w:rPr>
                      <w:rFonts w:cs="Arial"/>
                      <w:b/>
                      <w:i/>
                      <w:color w:val="000000" w:themeColor="text1"/>
                      <w:sz w:val="20"/>
                      <w:szCs w:val="20"/>
                      <w:lang w:val="el-GR"/>
                    </w:rPr>
                    <w:t>(25 ώρες φόρτου εργασίας ανά πιστωτική μονάδα)</w:t>
                  </w:r>
                </w:p>
              </w:tc>
              <w:tc>
                <w:tcPr>
                  <w:tcW w:w="1956" w:type="dxa"/>
                  <w:tcBorders>
                    <w:top w:val="single" w:sz="4" w:space="0" w:color="auto"/>
                    <w:left w:val="single" w:sz="4" w:space="0" w:color="auto"/>
                    <w:bottom w:val="single" w:sz="4" w:space="0" w:color="auto"/>
                    <w:right w:val="single" w:sz="4" w:space="0" w:color="auto"/>
                  </w:tcBorders>
                  <w:vAlign w:val="center"/>
                </w:tcPr>
                <w:p w14:paraId="069CF99F" w14:textId="6FA59B22" w:rsidR="007C3998" w:rsidRPr="00400117" w:rsidRDefault="007C3998" w:rsidP="009F525F">
                  <w:pPr>
                    <w:spacing w:after="0" w:line="240" w:lineRule="auto"/>
                    <w:jc w:val="center"/>
                    <w:rPr>
                      <w:rFonts w:cs="Arial"/>
                      <w:i/>
                      <w:color w:val="000000" w:themeColor="text1"/>
                      <w:sz w:val="20"/>
                      <w:szCs w:val="20"/>
                      <w:lang w:val="el-GR"/>
                    </w:rPr>
                  </w:pPr>
                  <w:r w:rsidRPr="00400117">
                    <w:rPr>
                      <w:rFonts w:cs="Arial"/>
                      <w:b/>
                      <w:i/>
                      <w:color w:val="000000" w:themeColor="text1"/>
                      <w:sz w:val="20"/>
                      <w:szCs w:val="20"/>
                      <w:lang w:val="el-GR"/>
                    </w:rPr>
                    <w:t>187,5</w:t>
                  </w:r>
                </w:p>
              </w:tc>
            </w:tr>
            <w:tr w:rsidR="00400117" w:rsidRPr="00400117" w14:paraId="09F8BA29" w14:textId="77777777" w:rsidTr="007C3998">
              <w:tc>
                <w:tcPr>
                  <w:tcW w:w="4514" w:type="dxa"/>
                  <w:tcBorders>
                    <w:top w:val="single" w:sz="4" w:space="0" w:color="auto"/>
                    <w:left w:val="single" w:sz="4" w:space="0" w:color="auto"/>
                    <w:bottom w:val="single" w:sz="4" w:space="0" w:color="auto"/>
                    <w:right w:val="single" w:sz="4" w:space="0" w:color="auto"/>
                  </w:tcBorders>
                </w:tcPr>
                <w:p w14:paraId="41C3E773" w14:textId="77777777" w:rsidR="007C3998" w:rsidRPr="00400117" w:rsidRDefault="007C3998" w:rsidP="007306EC">
                  <w:pPr>
                    <w:spacing w:after="0" w:line="240" w:lineRule="auto"/>
                    <w:rPr>
                      <w:rFonts w:cs="Arial"/>
                      <w:color w:val="000000" w:themeColor="text1"/>
                      <w:sz w:val="20"/>
                      <w:szCs w:val="20"/>
                      <w:lang w:val="el-GR"/>
                    </w:rPr>
                  </w:pPr>
                </w:p>
              </w:tc>
              <w:tc>
                <w:tcPr>
                  <w:tcW w:w="1956" w:type="dxa"/>
                  <w:tcBorders>
                    <w:top w:val="single" w:sz="4" w:space="0" w:color="auto"/>
                    <w:left w:val="single" w:sz="4" w:space="0" w:color="auto"/>
                    <w:bottom w:val="single" w:sz="4" w:space="0" w:color="auto"/>
                    <w:right w:val="single" w:sz="4" w:space="0" w:color="auto"/>
                  </w:tcBorders>
                </w:tcPr>
                <w:p w14:paraId="13930377" w14:textId="77777777" w:rsidR="007C3998" w:rsidRPr="00400117" w:rsidRDefault="007C3998" w:rsidP="007306EC">
                  <w:pPr>
                    <w:spacing w:after="0" w:line="240" w:lineRule="auto"/>
                    <w:jc w:val="center"/>
                    <w:rPr>
                      <w:rFonts w:cs="Arial"/>
                      <w:color w:val="000000" w:themeColor="text1"/>
                      <w:sz w:val="20"/>
                      <w:szCs w:val="20"/>
                      <w:lang w:val="el-GR"/>
                    </w:rPr>
                  </w:pPr>
                </w:p>
              </w:tc>
            </w:tr>
            <w:tr w:rsidR="00400117" w:rsidRPr="00400117" w14:paraId="39797DCC" w14:textId="77777777" w:rsidTr="007C3998">
              <w:tc>
                <w:tcPr>
                  <w:tcW w:w="4514" w:type="dxa"/>
                  <w:tcBorders>
                    <w:top w:val="single" w:sz="4" w:space="0" w:color="auto"/>
                    <w:left w:val="single" w:sz="4" w:space="0" w:color="auto"/>
                    <w:bottom w:val="single" w:sz="4" w:space="0" w:color="auto"/>
                    <w:right w:val="single" w:sz="4" w:space="0" w:color="auto"/>
                  </w:tcBorders>
                </w:tcPr>
                <w:p w14:paraId="78159663" w14:textId="2D6A89E0" w:rsidR="007C3998" w:rsidRPr="00400117" w:rsidRDefault="007C3998" w:rsidP="007306EC">
                  <w:pPr>
                    <w:spacing w:after="0" w:line="240" w:lineRule="auto"/>
                    <w:rPr>
                      <w:rFonts w:cs="Arial"/>
                      <w:b/>
                      <w:i/>
                      <w:color w:val="000000" w:themeColor="text1"/>
                      <w:sz w:val="20"/>
                      <w:szCs w:val="20"/>
                      <w:lang w:val="el-GR"/>
                    </w:rPr>
                  </w:pPr>
                </w:p>
              </w:tc>
              <w:tc>
                <w:tcPr>
                  <w:tcW w:w="1956" w:type="dxa"/>
                  <w:tcBorders>
                    <w:top w:val="single" w:sz="4" w:space="0" w:color="auto"/>
                    <w:left w:val="single" w:sz="4" w:space="0" w:color="auto"/>
                    <w:bottom w:val="single" w:sz="4" w:space="0" w:color="auto"/>
                    <w:right w:val="single" w:sz="4" w:space="0" w:color="auto"/>
                  </w:tcBorders>
                  <w:vAlign w:val="center"/>
                </w:tcPr>
                <w:p w14:paraId="6F3759B6" w14:textId="48FD030B" w:rsidR="007C3998" w:rsidRPr="00400117" w:rsidRDefault="007C3998" w:rsidP="007306EC">
                  <w:pPr>
                    <w:spacing w:after="0" w:line="240" w:lineRule="auto"/>
                    <w:jc w:val="center"/>
                    <w:rPr>
                      <w:rFonts w:cs="Arial"/>
                      <w:b/>
                      <w:i/>
                      <w:color w:val="000000" w:themeColor="text1"/>
                      <w:sz w:val="20"/>
                      <w:szCs w:val="20"/>
                      <w:lang w:val="el-GR"/>
                    </w:rPr>
                  </w:pPr>
                </w:p>
              </w:tc>
            </w:tr>
          </w:tbl>
          <w:p w14:paraId="04DBDD7F" w14:textId="77777777" w:rsidR="003F26D6" w:rsidRPr="00400117" w:rsidRDefault="003F26D6" w:rsidP="007306EC">
            <w:pPr>
              <w:spacing w:after="0" w:line="240" w:lineRule="auto"/>
              <w:rPr>
                <w:rFonts w:ascii="Tahoma" w:hAnsi="Tahoma" w:cs="Tahoma"/>
                <w:color w:val="000000" w:themeColor="text1"/>
                <w:lang w:val="el-GR"/>
              </w:rPr>
            </w:pPr>
          </w:p>
        </w:tc>
      </w:tr>
      <w:tr w:rsidR="00400117" w:rsidRPr="00400117" w14:paraId="156E37C6" w14:textId="77777777" w:rsidTr="007306EC">
        <w:tc>
          <w:tcPr>
            <w:tcW w:w="3306" w:type="dxa"/>
          </w:tcPr>
          <w:p w14:paraId="2E4E4E34" w14:textId="77777777" w:rsidR="003F26D6" w:rsidRPr="00400117" w:rsidRDefault="003F26D6" w:rsidP="007306EC">
            <w:pPr>
              <w:spacing w:after="0" w:line="240" w:lineRule="auto"/>
              <w:jc w:val="right"/>
              <w:rPr>
                <w:rFonts w:cs="Arial"/>
                <w:b/>
                <w:color w:val="000000" w:themeColor="text1"/>
                <w:sz w:val="20"/>
                <w:szCs w:val="20"/>
                <w:lang w:val="el-GR"/>
              </w:rPr>
            </w:pPr>
            <w:r w:rsidRPr="00400117">
              <w:rPr>
                <w:rFonts w:cs="Arial"/>
                <w:b/>
                <w:color w:val="000000" w:themeColor="text1"/>
                <w:sz w:val="20"/>
                <w:szCs w:val="20"/>
                <w:lang w:val="el-GR"/>
              </w:rPr>
              <w:t xml:space="preserve">ΑΞΙΟΛΟΓΗΣΗ ΦΟΙΤΗΤΩΝ </w:t>
            </w:r>
          </w:p>
          <w:p w14:paraId="0D1AF378" w14:textId="77777777" w:rsidR="003F26D6" w:rsidRPr="00400117" w:rsidRDefault="003F26D6" w:rsidP="007306EC">
            <w:pPr>
              <w:spacing w:after="0" w:line="240" w:lineRule="auto"/>
              <w:jc w:val="both"/>
              <w:rPr>
                <w:rFonts w:cs="Arial"/>
                <w:i/>
                <w:color w:val="000000" w:themeColor="text1"/>
                <w:sz w:val="16"/>
                <w:szCs w:val="16"/>
                <w:lang w:val="el-GR"/>
              </w:rPr>
            </w:pPr>
            <w:r w:rsidRPr="00400117">
              <w:rPr>
                <w:rFonts w:cs="Arial"/>
                <w:i/>
                <w:color w:val="000000" w:themeColor="text1"/>
                <w:sz w:val="16"/>
                <w:szCs w:val="16"/>
                <w:lang w:val="el-GR"/>
              </w:rPr>
              <w:t>Περιγραφή της διαδικασίας αξιολόγησης</w:t>
            </w:r>
          </w:p>
          <w:p w14:paraId="5DFAED27" w14:textId="77777777" w:rsidR="003F26D6" w:rsidRPr="00400117" w:rsidRDefault="003F26D6" w:rsidP="007306EC">
            <w:pPr>
              <w:spacing w:after="0" w:line="240" w:lineRule="auto"/>
              <w:jc w:val="both"/>
              <w:rPr>
                <w:rFonts w:cs="Arial"/>
                <w:i/>
                <w:color w:val="000000" w:themeColor="text1"/>
                <w:sz w:val="16"/>
                <w:szCs w:val="16"/>
                <w:lang w:val="el-GR"/>
              </w:rPr>
            </w:pPr>
          </w:p>
          <w:p w14:paraId="7E68D199" w14:textId="77777777" w:rsidR="003F26D6" w:rsidRPr="00400117" w:rsidRDefault="003F26D6" w:rsidP="007306EC">
            <w:pPr>
              <w:spacing w:after="0" w:line="240" w:lineRule="auto"/>
              <w:jc w:val="both"/>
              <w:rPr>
                <w:rFonts w:cs="Arial"/>
                <w:i/>
                <w:color w:val="000000" w:themeColor="text1"/>
                <w:sz w:val="16"/>
                <w:szCs w:val="16"/>
                <w:lang w:val="el-GR"/>
              </w:rPr>
            </w:pPr>
            <w:r w:rsidRPr="00400117">
              <w:rPr>
                <w:rFonts w:cs="Arial"/>
                <w:i/>
                <w:color w:val="000000" w:themeColor="text1"/>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400117" w:rsidRDefault="003F26D6" w:rsidP="007306EC">
            <w:pPr>
              <w:spacing w:after="0" w:line="240" w:lineRule="auto"/>
              <w:jc w:val="both"/>
              <w:rPr>
                <w:rFonts w:cs="Arial"/>
                <w:i/>
                <w:color w:val="000000" w:themeColor="text1"/>
                <w:sz w:val="16"/>
                <w:szCs w:val="16"/>
                <w:lang w:val="el-GR"/>
              </w:rPr>
            </w:pPr>
          </w:p>
          <w:p w14:paraId="5CAED1F9" w14:textId="77777777" w:rsidR="003F26D6" w:rsidRPr="00400117" w:rsidRDefault="003F26D6" w:rsidP="007306EC">
            <w:pPr>
              <w:spacing w:after="0" w:line="240" w:lineRule="auto"/>
              <w:jc w:val="both"/>
              <w:rPr>
                <w:rFonts w:cs="Arial"/>
                <w:i/>
                <w:color w:val="000000" w:themeColor="text1"/>
                <w:sz w:val="16"/>
                <w:szCs w:val="16"/>
                <w:lang w:val="el-GR"/>
              </w:rPr>
            </w:pPr>
            <w:r w:rsidRPr="00400117">
              <w:rPr>
                <w:rFonts w:cs="Arial"/>
                <w:i/>
                <w:color w:val="000000" w:themeColor="text1"/>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A777033" w14:textId="4047B785" w:rsidR="00B1698A" w:rsidRPr="00400117" w:rsidRDefault="00B1698A" w:rsidP="007306EC">
            <w:pPr>
              <w:rPr>
                <w:color w:val="000000" w:themeColor="text1"/>
                <w:lang w:val="el-GR"/>
              </w:rPr>
            </w:pPr>
          </w:p>
          <w:p w14:paraId="1A584302" w14:textId="7890C282" w:rsidR="0000652A" w:rsidRPr="00400117" w:rsidRDefault="0000652A" w:rsidP="007306EC">
            <w:pPr>
              <w:rPr>
                <w:rFonts w:cs="Arial"/>
                <w:iCs/>
                <w:color w:val="000000" w:themeColor="text1"/>
                <w:sz w:val="20"/>
                <w:szCs w:val="20"/>
                <w:lang w:val="el-GR"/>
              </w:rPr>
            </w:pPr>
            <w:r w:rsidRPr="00400117">
              <w:rPr>
                <w:rFonts w:cs="Arial"/>
                <w:iCs/>
                <w:color w:val="000000" w:themeColor="text1"/>
                <w:sz w:val="20"/>
                <w:szCs w:val="20"/>
                <w:lang w:val="el-GR"/>
              </w:rPr>
              <w:t>Βάσει των:</w:t>
            </w:r>
          </w:p>
          <w:p w14:paraId="4F37BC5A" w14:textId="61906EC3" w:rsidR="001609A6" w:rsidRPr="00400117" w:rsidRDefault="001609A6" w:rsidP="001609A6">
            <w:pPr>
              <w:pStyle w:val="ListParagraph"/>
              <w:numPr>
                <w:ilvl w:val="0"/>
                <w:numId w:val="32"/>
              </w:numPr>
              <w:rPr>
                <w:rFonts w:asciiTheme="minorHAnsi" w:eastAsiaTheme="minorHAnsi" w:hAnsiTheme="minorHAnsi" w:cs="Arial"/>
                <w:iCs/>
                <w:noProof w:val="0"/>
                <w:color w:val="000000" w:themeColor="text1"/>
                <w:sz w:val="20"/>
                <w:szCs w:val="20"/>
              </w:rPr>
            </w:pPr>
            <w:r w:rsidRPr="00400117">
              <w:rPr>
                <w:rFonts w:asciiTheme="minorHAnsi" w:eastAsiaTheme="minorHAnsi" w:hAnsiTheme="minorHAnsi" w:cs="Arial"/>
                <w:iCs/>
                <w:noProof w:val="0"/>
                <w:color w:val="000000" w:themeColor="text1"/>
                <w:sz w:val="20"/>
                <w:szCs w:val="20"/>
              </w:rPr>
              <w:t>Εργασ</w:t>
            </w:r>
            <w:r w:rsidR="0000652A" w:rsidRPr="00400117">
              <w:rPr>
                <w:rFonts w:asciiTheme="minorHAnsi" w:eastAsiaTheme="minorHAnsi" w:hAnsiTheme="minorHAnsi" w:cs="Arial"/>
                <w:iCs/>
                <w:noProof w:val="0"/>
                <w:color w:val="000000" w:themeColor="text1"/>
                <w:sz w:val="20"/>
                <w:szCs w:val="20"/>
              </w:rPr>
              <w:t>ιών</w:t>
            </w:r>
            <w:r w:rsidRPr="00400117">
              <w:rPr>
                <w:rFonts w:asciiTheme="minorHAnsi" w:eastAsiaTheme="minorHAnsi" w:hAnsiTheme="minorHAnsi" w:cs="Arial"/>
                <w:iCs/>
                <w:noProof w:val="0"/>
                <w:color w:val="000000" w:themeColor="text1"/>
                <w:sz w:val="20"/>
                <w:szCs w:val="20"/>
              </w:rPr>
              <w:t xml:space="preserve"> (</w:t>
            </w:r>
            <w:r w:rsidR="0000652A" w:rsidRPr="00400117">
              <w:rPr>
                <w:rFonts w:asciiTheme="minorHAnsi" w:eastAsiaTheme="minorHAnsi" w:hAnsiTheme="minorHAnsi" w:cs="Arial"/>
                <w:iCs/>
                <w:noProof w:val="0"/>
                <w:color w:val="000000" w:themeColor="text1"/>
                <w:sz w:val="20"/>
                <w:szCs w:val="20"/>
              </w:rPr>
              <w:t xml:space="preserve">βάρος </w:t>
            </w:r>
            <w:r w:rsidRPr="00400117">
              <w:rPr>
                <w:rFonts w:asciiTheme="minorHAnsi" w:eastAsiaTheme="minorHAnsi" w:hAnsiTheme="minorHAnsi" w:cs="Arial"/>
                <w:iCs/>
                <w:noProof w:val="0"/>
                <w:color w:val="000000" w:themeColor="text1"/>
                <w:sz w:val="20"/>
                <w:szCs w:val="20"/>
              </w:rPr>
              <w:t>75%)</w:t>
            </w:r>
          </w:p>
          <w:p w14:paraId="4090FE07" w14:textId="48791B85" w:rsidR="001609A6" w:rsidRPr="00400117" w:rsidRDefault="001609A6" w:rsidP="001609A6">
            <w:pPr>
              <w:pStyle w:val="ListParagraph"/>
              <w:numPr>
                <w:ilvl w:val="0"/>
                <w:numId w:val="32"/>
              </w:numPr>
              <w:rPr>
                <w:color w:val="000000" w:themeColor="text1"/>
              </w:rPr>
            </w:pPr>
            <w:r w:rsidRPr="00400117">
              <w:rPr>
                <w:rFonts w:asciiTheme="minorHAnsi" w:eastAsiaTheme="minorHAnsi" w:hAnsiTheme="minorHAnsi" w:cs="Arial"/>
                <w:iCs/>
                <w:noProof w:val="0"/>
                <w:color w:val="000000" w:themeColor="text1"/>
                <w:sz w:val="20"/>
                <w:szCs w:val="20"/>
              </w:rPr>
              <w:t>Τελική</w:t>
            </w:r>
            <w:r w:rsidR="0000652A" w:rsidRPr="00400117">
              <w:rPr>
                <w:rFonts w:asciiTheme="minorHAnsi" w:eastAsiaTheme="minorHAnsi" w:hAnsiTheme="minorHAnsi" w:cs="Arial"/>
                <w:iCs/>
                <w:noProof w:val="0"/>
                <w:color w:val="000000" w:themeColor="text1"/>
                <w:sz w:val="20"/>
                <w:szCs w:val="20"/>
              </w:rPr>
              <w:t>ς</w:t>
            </w:r>
            <w:r w:rsidRPr="00400117">
              <w:rPr>
                <w:rFonts w:asciiTheme="minorHAnsi" w:eastAsiaTheme="minorHAnsi" w:hAnsiTheme="minorHAnsi" w:cs="Arial"/>
                <w:iCs/>
                <w:noProof w:val="0"/>
                <w:color w:val="000000" w:themeColor="text1"/>
                <w:sz w:val="20"/>
                <w:szCs w:val="20"/>
              </w:rPr>
              <w:t xml:space="preserve"> εξέταση</w:t>
            </w:r>
            <w:r w:rsidR="0000652A" w:rsidRPr="00400117">
              <w:rPr>
                <w:rFonts w:asciiTheme="minorHAnsi" w:eastAsiaTheme="minorHAnsi" w:hAnsiTheme="minorHAnsi" w:cs="Arial"/>
                <w:iCs/>
                <w:noProof w:val="0"/>
                <w:color w:val="000000" w:themeColor="text1"/>
                <w:sz w:val="20"/>
                <w:szCs w:val="20"/>
              </w:rPr>
              <w:t>ς</w:t>
            </w:r>
            <w:r w:rsidRPr="00400117">
              <w:rPr>
                <w:rFonts w:asciiTheme="minorHAnsi" w:eastAsiaTheme="minorHAnsi" w:hAnsiTheme="minorHAnsi" w:cs="Arial"/>
                <w:iCs/>
                <w:noProof w:val="0"/>
                <w:color w:val="000000" w:themeColor="text1"/>
                <w:sz w:val="20"/>
                <w:szCs w:val="20"/>
              </w:rPr>
              <w:t xml:space="preserve"> (</w:t>
            </w:r>
            <w:r w:rsidR="0000652A" w:rsidRPr="00400117">
              <w:rPr>
                <w:rFonts w:asciiTheme="minorHAnsi" w:eastAsiaTheme="minorHAnsi" w:hAnsiTheme="minorHAnsi" w:cs="Arial"/>
                <w:iCs/>
                <w:noProof w:val="0"/>
                <w:color w:val="000000" w:themeColor="text1"/>
                <w:sz w:val="20"/>
                <w:szCs w:val="20"/>
              </w:rPr>
              <w:t xml:space="preserve">βάρος </w:t>
            </w:r>
            <w:r w:rsidRPr="00400117">
              <w:rPr>
                <w:rFonts w:asciiTheme="minorHAnsi" w:eastAsiaTheme="minorHAnsi" w:hAnsiTheme="minorHAnsi" w:cs="Arial"/>
                <w:iCs/>
                <w:noProof w:val="0"/>
                <w:color w:val="000000" w:themeColor="text1"/>
                <w:sz w:val="20"/>
                <w:szCs w:val="20"/>
              </w:rPr>
              <w:t>25%)</w:t>
            </w:r>
          </w:p>
        </w:tc>
      </w:tr>
    </w:tbl>
    <w:p w14:paraId="405E699E" w14:textId="77777777" w:rsidR="003F26D6" w:rsidRPr="00400117" w:rsidRDefault="003F26D6" w:rsidP="001609A6">
      <w:pPr>
        <w:widowControl w:val="0"/>
        <w:numPr>
          <w:ilvl w:val="0"/>
          <w:numId w:val="32"/>
        </w:numPr>
        <w:autoSpaceDE w:val="0"/>
        <w:autoSpaceDN w:val="0"/>
        <w:adjustRightInd w:val="0"/>
        <w:spacing w:before="240" w:after="0" w:line="240" w:lineRule="auto"/>
        <w:ind w:left="357" w:hanging="357"/>
        <w:rPr>
          <w:rFonts w:cs="Arial"/>
          <w:b/>
          <w:color w:val="000000" w:themeColor="text1"/>
        </w:rPr>
      </w:pPr>
      <w:r w:rsidRPr="00400117">
        <w:rPr>
          <w:rFonts w:cs="Arial"/>
          <w:b/>
          <w:color w:val="000000" w:themeColor="text1"/>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400117" w14:paraId="588F3187" w14:textId="77777777" w:rsidTr="007306EC">
        <w:tc>
          <w:tcPr>
            <w:tcW w:w="10031" w:type="dxa"/>
          </w:tcPr>
          <w:p w14:paraId="3859DEDB" w14:textId="1097E805" w:rsidR="00636FCE" w:rsidRPr="00400117" w:rsidRDefault="00636FCE"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FEMA P58 - Performance estimation Tool</w:t>
            </w:r>
          </w:p>
          <w:p w14:paraId="721CCE3C" w14:textId="2EACBF44" w:rsidR="003F26D6" w:rsidRPr="00400117" w:rsidRDefault="006378BF"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 xml:space="preserve">Rosti, Α., Del Gaudio, C., Rota, M., Ricci, P., Di Ludovico, M., Penna, A., Verderame, G. M. (2020) Empirical fragility curves for Italian residential RC buildings, Bulletin of Earthquake Engineering, 19:3165–3183 https://doi.org/10.1007/s10518-020-00971-4 </w:t>
            </w:r>
          </w:p>
          <w:p w14:paraId="34325711" w14:textId="4F46307D" w:rsidR="00636FCE" w:rsidRPr="00400117" w:rsidRDefault="00636FCE"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SYNER-G project: reports on fragility curves for reinforced concrete an masonry buildings, for gas and oil system networks, water/waste water elements, for harbor elements - Application to city level</w:t>
            </w:r>
            <w:r w:rsidR="00190A2A" w:rsidRPr="00400117">
              <w:rPr>
                <w:color w:val="000000" w:themeColor="text1"/>
                <w:sz w:val="20"/>
                <w:szCs w:val="20"/>
                <w:lang w:val="en-US"/>
              </w:rPr>
              <w:t>. http://www.vce.at/SYNER-G/files/dissemination/deliverables.html</w:t>
            </w:r>
          </w:p>
          <w:p w14:paraId="397C917D" w14:textId="4C6A6F0B" w:rsidR="00190A2A" w:rsidRPr="00400117" w:rsidRDefault="00891EB0"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 xml:space="preserve">FEMA </w:t>
            </w:r>
            <w:r w:rsidR="00190A2A" w:rsidRPr="00400117">
              <w:rPr>
                <w:color w:val="000000" w:themeColor="text1"/>
                <w:sz w:val="20"/>
                <w:szCs w:val="20"/>
                <w:lang w:val="en-US"/>
              </w:rPr>
              <w:t>HAZUS</w:t>
            </w:r>
            <w:r w:rsidRPr="00400117">
              <w:rPr>
                <w:color w:val="000000" w:themeColor="text1"/>
                <w:sz w:val="20"/>
                <w:szCs w:val="20"/>
                <w:lang w:val="en-US"/>
              </w:rPr>
              <w:t xml:space="preserve"> Programme, https://www.fema.gov/hazus/,  https://msc.fema.gov/portal/resources/hazus</w:t>
            </w:r>
          </w:p>
          <w:p w14:paraId="0AE10960" w14:textId="465A0AEC" w:rsidR="00190A2A" w:rsidRPr="00400117" w:rsidRDefault="00190A2A"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Arup, "The Resilience-based Earthquake Design Initiative (REDI) Rating System", https://www.arup.com/perspectives/publications/research/section/redi-rating-system</w:t>
            </w:r>
          </w:p>
          <w:p w14:paraId="464F01FF" w14:textId="58BE5C45" w:rsidR="00DE687D" w:rsidRPr="00400117" w:rsidRDefault="00DE687D"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GB"/>
              </w:rPr>
              <w:t>ASCE (2021). Hazard-Resilient Infrastructure: Analysis and design. Ed. Bilal M. Ayyub, Ph.D., P.E., American Society of Civil Engineers, Reston, Virginia.</w:t>
            </w:r>
          </w:p>
          <w:p w14:paraId="600C5B44" w14:textId="77777777" w:rsidR="00DE687D" w:rsidRPr="00400117" w:rsidRDefault="00DE687D"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Hammond, A., Adriaanse, A., Rodenburg, E., Bryant, D., and Woodward, R. (1995). Environmental indicators: a systematic approach to measuring and reporting on environmental policy performance in the context of sustainable development. World Resources Institute.</w:t>
            </w:r>
          </w:p>
          <w:p w14:paraId="5516326B" w14:textId="77777777" w:rsidR="00DE687D" w:rsidRPr="00400117" w:rsidRDefault="00DE687D" w:rsidP="003E1F64">
            <w:pPr>
              <w:pStyle w:val="ListParagraph"/>
              <w:numPr>
                <w:ilvl w:val="0"/>
                <w:numId w:val="31"/>
              </w:numPr>
              <w:spacing w:after="0" w:line="240" w:lineRule="auto"/>
              <w:jc w:val="both"/>
              <w:rPr>
                <w:color w:val="000000" w:themeColor="text1"/>
                <w:sz w:val="20"/>
                <w:szCs w:val="20"/>
                <w:lang w:val="en-US"/>
              </w:rPr>
            </w:pPr>
            <w:r w:rsidRPr="00400117">
              <w:rPr>
                <w:color w:val="000000" w:themeColor="text1"/>
                <w:sz w:val="20"/>
                <w:szCs w:val="20"/>
                <w:lang w:val="en-US"/>
              </w:rPr>
              <w:t>IPCC (2000). Emissions Scenarios – Summary for Policy Makers. A Special Report of Working Group III of the Intergovernmental Panel on Climate Change, WMO and UNEP.</w:t>
            </w:r>
          </w:p>
          <w:p w14:paraId="3A3DA2BA" w14:textId="77777777" w:rsidR="003E1F64" w:rsidRPr="00400117" w:rsidRDefault="003E1F64" w:rsidP="003E1F64">
            <w:pPr>
              <w:pStyle w:val="ListParagraph"/>
              <w:numPr>
                <w:ilvl w:val="0"/>
                <w:numId w:val="31"/>
              </w:numPr>
              <w:shd w:val="clear" w:color="auto" w:fill="FFFFFF"/>
              <w:spacing w:after="0" w:line="240" w:lineRule="auto"/>
              <w:jc w:val="both"/>
              <w:outlineLvl w:val="0"/>
              <w:rPr>
                <w:rFonts w:asciiTheme="minorHAnsi" w:hAnsiTheme="minorHAnsi"/>
                <w:color w:val="000000" w:themeColor="text1"/>
                <w:sz w:val="18"/>
                <w:szCs w:val="18"/>
                <w:lang w:val="en-US"/>
              </w:rPr>
            </w:pPr>
            <w:r w:rsidRPr="00400117">
              <w:rPr>
                <w:rFonts w:asciiTheme="minorHAnsi" w:eastAsia="Times New Roman" w:hAnsiTheme="minorHAnsi"/>
                <w:bCs/>
                <w:color w:val="000000" w:themeColor="text1"/>
                <w:kern w:val="36"/>
                <w:sz w:val="18"/>
                <w:szCs w:val="18"/>
                <w:lang w:val="en-GB" w:eastAsia="en-GB"/>
              </w:rPr>
              <w:t xml:space="preserve">FHWA (2020). Emergency Transportation Operations Preparedness, </w:t>
            </w:r>
            <w:hyperlink r:id="rId8" w:history="1">
              <w:r w:rsidRPr="00400117">
                <w:rPr>
                  <w:rStyle w:val="Hyperlink"/>
                  <w:rFonts w:asciiTheme="minorHAnsi" w:eastAsia="Times New Roman" w:hAnsiTheme="minorHAnsi"/>
                  <w:bCs/>
                  <w:color w:val="000000" w:themeColor="text1"/>
                  <w:kern w:val="36"/>
                  <w:sz w:val="18"/>
                  <w:szCs w:val="18"/>
                  <w:u w:val="none"/>
                  <w:lang w:val="en-GB" w:eastAsia="en-GB"/>
                </w:rPr>
                <w:t>h</w:t>
              </w:r>
              <w:r w:rsidRPr="00400117">
                <w:rPr>
                  <w:rStyle w:val="Hyperlink"/>
                  <w:rFonts w:asciiTheme="minorHAnsi" w:hAnsiTheme="minorHAnsi"/>
                  <w:color w:val="000000" w:themeColor="text1"/>
                  <w:sz w:val="18"/>
                  <w:szCs w:val="18"/>
                  <w:u w:val="none"/>
                  <w:lang w:val="en-US"/>
                </w:rPr>
                <w:t>ttps://ops.fhwa.dot.gov/eto_tim_pse/preparedness/eto/index.htm</w:t>
              </w:r>
            </w:hyperlink>
            <w:r w:rsidRPr="00400117">
              <w:rPr>
                <w:rStyle w:val="Hyperlink"/>
                <w:rFonts w:asciiTheme="minorHAnsi" w:hAnsiTheme="minorHAnsi"/>
                <w:color w:val="000000" w:themeColor="text1"/>
                <w:sz w:val="18"/>
                <w:szCs w:val="18"/>
                <w:u w:val="none"/>
                <w:lang w:val="en-US"/>
              </w:rPr>
              <w:t>.</w:t>
            </w:r>
          </w:p>
          <w:p w14:paraId="5620C709" w14:textId="3A69297D" w:rsidR="003F26D6" w:rsidRPr="00400117" w:rsidRDefault="003E1F64" w:rsidP="003E1F64">
            <w:pPr>
              <w:pStyle w:val="ListParagraph"/>
              <w:numPr>
                <w:ilvl w:val="0"/>
                <w:numId w:val="31"/>
              </w:numPr>
              <w:spacing w:after="0" w:line="240" w:lineRule="auto"/>
              <w:jc w:val="both"/>
              <w:rPr>
                <w:color w:val="000000" w:themeColor="text1"/>
                <w:sz w:val="20"/>
                <w:szCs w:val="20"/>
                <w:lang w:val="en-US"/>
              </w:rPr>
            </w:pPr>
            <w:r w:rsidRPr="00400117">
              <w:rPr>
                <w:rFonts w:asciiTheme="minorHAnsi" w:hAnsiTheme="minorHAnsi"/>
                <w:color w:val="000000" w:themeColor="text1"/>
                <w:sz w:val="18"/>
                <w:szCs w:val="18"/>
                <w:lang w:val="en-GB"/>
              </w:rPr>
              <w:t xml:space="preserve">Deka, P.C. (2019). </w:t>
            </w:r>
            <w:r w:rsidR="00933EDE" w:rsidRPr="00400117">
              <w:rPr>
                <w:rFonts w:asciiTheme="minorHAnsi" w:hAnsiTheme="minorHAnsi"/>
                <w:color w:val="000000" w:themeColor="text1"/>
                <w:sz w:val="20"/>
                <w:szCs w:val="20"/>
                <w:lang w:val="en-GB"/>
              </w:rPr>
              <w:t>A Primer on Machine Learning Applications in Civil Engineering, Taylor &amp; Francis Group.</w:t>
            </w:r>
          </w:p>
          <w:p w14:paraId="42808C32" w14:textId="77777777" w:rsidR="003F26D6" w:rsidRPr="00400117" w:rsidRDefault="003F26D6" w:rsidP="003E1F64">
            <w:pPr>
              <w:spacing w:after="0" w:line="240" w:lineRule="auto"/>
              <w:ind w:left="360"/>
              <w:jc w:val="both"/>
              <w:rPr>
                <w:color w:val="000000" w:themeColor="text1"/>
              </w:rPr>
            </w:pPr>
          </w:p>
        </w:tc>
      </w:tr>
    </w:tbl>
    <w:p w14:paraId="086C004E" w14:textId="77777777" w:rsidR="003F26D6" w:rsidRPr="00400117" w:rsidRDefault="003F26D6" w:rsidP="003F26D6">
      <w:pPr>
        <w:spacing w:after="0" w:line="240" w:lineRule="auto"/>
        <w:jc w:val="both"/>
        <w:rPr>
          <w:rFonts w:ascii="Cambria" w:hAnsi="Cambria"/>
          <w:color w:val="000000" w:themeColor="text1"/>
          <w:sz w:val="20"/>
          <w:szCs w:val="24"/>
        </w:rPr>
      </w:pPr>
    </w:p>
    <w:p w14:paraId="32547845" w14:textId="77777777" w:rsidR="003F26D6" w:rsidRPr="00400117" w:rsidRDefault="003F26D6" w:rsidP="003F26D6">
      <w:pPr>
        <w:spacing w:after="0" w:line="240" w:lineRule="auto"/>
        <w:rPr>
          <w:rFonts w:ascii="Times New Roman" w:hAnsi="Times New Roman"/>
          <w:color w:val="000000" w:themeColor="text1"/>
          <w:sz w:val="24"/>
          <w:szCs w:val="24"/>
        </w:rPr>
      </w:pPr>
    </w:p>
    <w:p w14:paraId="6D96B0ED" w14:textId="77777777" w:rsidR="0039160F" w:rsidRPr="00400117" w:rsidRDefault="0039160F" w:rsidP="003F26D6">
      <w:pPr>
        <w:spacing w:after="0" w:line="240" w:lineRule="auto"/>
        <w:rPr>
          <w:rFonts w:ascii="Times New Roman" w:hAnsi="Times New Roman"/>
          <w:color w:val="000000" w:themeColor="text1"/>
          <w:sz w:val="24"/>
          <w:szCs w:val="24"/>
        </w:rPr>
      </w:pPr>
    </w:p>
    <w:p w14:paraId="490E6756" w14:textId="77777777" w:rsidR="0039160F" w:rsidRPr="00400117" w:rsidRDefault="0039160F" w:rsidP="003F26D6">
      <w:pPr>
        <w:spacing w:after="0" w:line="240" w:lineRule="auto"/>
        <w:rPr>
          <w:rFonts w:ascii="Times New Roman" w:hAnsi="Times New Roman"/>
          <w:color w:val="000000" w:themeColor="text1"/>
          <w:sz w:val="24"/>
          <w:szCs w:val="24"/>
        </w:rPr>
      </w:pPr>
    </w:p>
    <w:p w14:paraId="489F362B" w14:textId="77777777" w:rsidR="0039160F" w:rsidRPr="00400117" w:rsidRDefault="0039160F" w:rsidP="003F26D6">
      <w:pPr>
        <w:spacing w:after="0" w:line="240" w:lineRule="auto"/>
        <w:rPr>
          <w:rFonts w:ascii="Times New Roman" w:hAnsi="Times New Roman"/>
          <w:color w:val="000000" w:themeColor="text1"/>
          <w:sz w:val="24"/>
          <w:szCs w:val="24"/>
        </w:rPr>
      </w:pPr>
    </w:p>
    <w:p w14:paraId="1EEDE6FD" w14:textId="77777777" w:rsidR="0039160F" w:rsidRPr="00400117" w:rsidRDefault="0039160F" w:rsidP="003F26D6">
      <w:pPr>
        <w:spacing w:after="0" w:line="240" w:lineRule="auto"/>
        <w:rPr>
          <w:rFonts w:ascii="Times New Roman" w:hAnsi="Times New Roman"/>
          <w:color w:val="000000" w:themeColor="text1"/>
          <w:sz w:val="24"/>
          <w:szCs w:val="24"/>
        </w:rPr>
      </w:pPr>
    </w:p>
    <w:p w14:paraId="27C349CF" w14:textId="77777777" w:rsidR="0039160F" w:rsidRPr="00400117" w:rsidRDefault="0039160F" w:rsidP="003F26D6">
      <w:pPr>
        <w:spacing w:after="0" w:line="240" w:lineRule="auto"/>
        <w:rPr>
          <w:rFonts w:ascii="Times New Roman" w:hAnsi="Times New Roman"/>
          <w:color w:val="000000" w:themeColor="text1"/>
          <w:sz w:val="24"/>
          <w:szCs w:val="24"/>
        </w:rPr>
      </w:pPr>
    </w:p>
    <w:p w14:paraId="09F35222" w14:textId="77777777" w:rsidR="0039160F" w:rsidRPr="00400117" w:rsidRDefault="0039160F" w:rsidP="003F26D6">
      <w:pPr>
        <w:spacing w:after="0" w:line="240" w:lineRule="auto"/>
        <w:rPr>
          <w:rFonts w:ascii="Times New Roman" w:hAnsi="Times New Roman"/>
          <w:color w:val="000000" w:themeColor="text1"/>
          <w:sz w:val="24"/>
          <w:szCs w:val="24"/>
        </w:rPr>
      </w:pPr>
    </w:p>
    <w:p w14:paraId="56A2A436" w14:textId="77777777" w:rsidR="0039160F" w:rsidRPr="00400117" w:rsidRDefault="0039160F" w:rsidP="003F26D6">
      <w:pPr>
        <w:spacing w:after="0" w:line="240" w:lineRule="auto"/>
        <w:rPr>
          <w:rFonts w:ascii="Times New Roman" w:hAnsi="Times New Roman"/>
          <w:color w:val="000000" w:themeColor="text1"/>
          <w:sz w:val="24"/>
          <w:szCs w:val="24"/>
        </w:rPr>
      </w:pPr>
    </w:p>
    <w:p w14:paraId="38829EDC" w14:textId="77777777" w:rsidR="0039160F" w:rsidRPr="00400117" w:rsidRDefault="0039160F" w:rsidP="003F26D6">
      <w:pPr>
        <w:spacing w:after="0" w:line="240" w:lineRule="auto"/>
        <w:rPr>
          <w:rFonts w:ascii="Times New Roman" w:hAnsi="Times New Roman"/>
          <w:color w:val="000000" w:themeColor="text1"/>
          <w:sz w:val="24"/>
          <w:szCs w:val="24"/>
        </w:rPr>
      </w:pPr>
    </w:p>
    <w:p w14:paraId="06151F57" w14:textId="77777777" w:rsidR="0039160F" w:rsidRPr="00400117" w:rsidRDefault="0039160F" w:rsidP="003F26D6">
      <w:pPr>
        <w:spacing w:after="0" w:line="240" w:lineRule="auto"/>
        <w:rPr>
          <w:rFonts w:ascii="Times New Roman" w:hAnsi="Times New Roman"/>
          <w:color w:val="000000" w:themeColor="text1"/>
          <w:sz w:val="24"/>
          <w:szCs w:val="24"/>
        </w:rPr>
      </w:pPr>
    </w:p>
    <w:p w14:paraId="735FEFAB" w14:textId="77777777" w:rsidR="0039160F" w:rsidRPr="00400117" w:rsidRDefault="0039160F" w:rsidP="003F26D6">
      <w:pPr>
        <w:spacing w:after="0" w:line="240" w:lineRule="auto"/>
        <w:rPr>
          <w:rFonts w:ascii="Times New Roman" w:hAnsi="Times New Roman"/>
          <w:color w:val="000000" w:themeColor="text1"/>
          <w:sz w:val="24"/>
          <w:szCs w:val="24"/>
        </w:rPr>
      </w:pPr>
    </w:p>
    <w:p w14:paraId="427A73A0" w14:textId="77777777" w:rsidR="0039160F" w:rsidRPr="00400117" w:rsidRDefault="0039160F" w:rsidP="003F26D6">
      <w:pPr>
        <w:spacing w:after="0" w:line="240" w:lineRule="auto"/>
        <w:rPr>
          <w:rFonts w:ascii="Times New Roman" w:hAnsi="Times New Roman"/>
          <w:color w:val="000000" w:themeColor="text1"/>
          <w:sz w:val="24"/>
          <w:szCs w:val="24"/>
        </w:rPr>
      </w:pPr>
    </w:p>
    <w:p w14:paraId="6EB28861" w14:textId="77777777" w:rsidR="0039160F" w:rsidRPr="00400117" w:rsidRDefault="0039160F" w:rsidP="003F26D6">
      <w:pPr>
        <w:spacing w:after="0" w:line="240" w:lineRule="auto"/>
        <w:rPr>
          <w:rFonts w:ascii="Times New Roman" w:hAnsi="Times New Roman"/>
          <w:color w:val="000000" w:themeColor="text1"/>
          <w:sz w:val="24"/>
          <w:szCs w:val="24"/>
        </w:rPr>
      </w:pPr>
    </w:p>
    <w:p w14:paraId="5226E779" w14:textId="77777777" w:rsidR="0039160F" w:rsidRPr="00400117" w:rsidRDefault="0039160F" w:rsidP="003F26D6">
      <w:pPr>
        <w:spacing w:after="0" w:line="240" w:lineRule="auto"/>
        <w:rPr>
          <w:rFonts w:ascii="Times New Roman" w:hAnsi="Times New Roman"/>
          <w:color w:val="000000" w:themeColor="text1"/>
          <w:sz w:val="24"/>
          <w:szCs w:val="24"/>
        </w:rPr>
      </w:pPr>
    </w:p>
    <w:p w14:paraId="398AFF13" w14:textId="77777777" w:rsidR="0039160F" w:rsidRPr="00400117" w:rsidRDefault="0039160F" w:rsidP="003F26D6">
      <w:pPr>
        <w:spacing w:after="0" w:line="240" w:lineRule="auto"/>
        <w:rPr>
          <w:rFonts w:ascii="Times New Roman" w:hAnsi="Times New Roman"/>
          <w:color w:val="000000" w:themeColor="text1"/>
          <w:sz w:val="24"/>
          <w:szCs w:val="24"/>
        </w:rPr>
      </w:pPr>
    </w:p>
    <w:p w14:paraId="246847E2" w14:textId="77777777" w:rsidR="0039160F" w:rsidRPr="00400117" w:rsidRDefault="0039160F" w:rsidP="003F26D6">
      <w:pPr>
        <w:spacing w:after="0" w:line="240" w:lineRule="auto"/>
        <w:rPr>
          <w:rFonts w:ascii="Times New Roman" w:hAnsi="Times New Roman"/>
          <w:color w:val="000000" w:themeColor="text1"/>
          <w:sz w:val="24"/>
          <w:szCs w:val="24"/>
        </w:rPr>
      </w:pPr>
    </w:p>
    <w:p w14:paraId="4F9A639F" w14:textId="77777777" w:rsidR="0039160F" w:rsidRPr="00400117" w:rsidRDefault="0039160F" w:rsidP="003F26D6">
      <w:pPr>
        <w:spacing w:after="0" w:line="240" w:lineRule="auto"/>
        <w:rPr>
          <w:rFonts w:ascii="Times New Roman" w:hAnsi="Times New Roman"/>
          <w:color w:val="000000" w:themeColor="text1"/>
          <w:sz w:val="24"/>
          <w:szCs w:val="24"/>
        </w:rPr>
      </w:pPr>
    </w:p>
    <w:p w14:paraId="70EC9F47" w14:textId="77777777" w:rsidR="0039160F" w:rsidRPr="00400117" w:rsidRDefault="0039160F" w:rsidP="003F26D6">
      <w:pPr>
        <w:spacing w:after="0" w:line="240" w:lineRule="auto"/>
        <w:rPr>
          <w:rFonts w:ascii="Times New Roman" w:hAnsi="Times New Roman"/>
          <w:color w:val="000000" w:themeColor="text1"/>
          <w:sz w:val="24"/>
          <w:szCs w:val="24"/>
        </w:rPr>
      </w:pPr>
    </w:p>
    <w:p w14:paraId="40A762CD" w14:textId="77777777" w:rsidR="0039160F" w:rsidRPr="00400117" w:rsidRDefault="0039160F" w:rsidP="003F26D6">
      <w:pPr>
        <w:spacing w:after="0" w:line="240" w:lineRule="auto"/>
        <w:rPr>
          <w:rFonts w:ascii="Times New Roman" w:hAnsi="Times New Roman"/>
          <w:color w:val="000000" w:themeColor="text1"/>
          <w:sz w:val="24"/>
          <w:szCs w:val="24"/>
        </w:rPr>
      </w:pPr>
    </w:p>
    <w:p w14:paraId="70861DA0" w14:textId="77777777" w:rsidR="0039160F" w:rsidRPr="00400117" w:rsidRDefault="0039160F" w:rsidP="003F26D6">
      <w:pPr>
        <w:spacing w:after="0" w:line="240" w:lineRule="auto"/>
        <w:rPr>
          <w:rFonts w:ascii="Times New Roman" w:hAnsi="Times New Roman"/>
          <w:color w:val="000000" w:themeColor="text1"/>
          <w:sz w:val="24"/>
          <w:szCs w:val="24"/>
        </w:rPr>
      </w:pPr>
    </w:p>
    <w:p w14:paraId="642B6415" w14:textId="77777777" w:rsidR="0039160F" w:rsidRPr="00400117" w:rsidRDefault="0039160F" w:rsidP="003F26D6">
      <w:pPr>
        <w:spacing w:after="0" w:line="240" w:lineRule="auto"/>
        <w:rPr>
          <w:rFonts w:ascii="Times New Roman" w:hAnsi="Times New Roman"/>
          <w:color w:val="000000" w:themeColor="text1"/>
          <w:sz w:val="24"/>
          <w:szCs w:val="24"/>
        </w:rPr>
      </w:pPr>
    </w:p>
    <w:p w14:paraId="6FAB5543" w14:textId="77777777" w:rsidR="0039160F" w:rsidRPr="00400117" w:rsidRDefault="0039160F" w:rsidP="003F26D6">
      <w:pPr>
        <w:spacing w:after="0" w:line="240" w:lineRule="auto"/>
        <w:rPr>
          <w:rFonts w:ascii="Times New Roman" w:hAnsi="Times New Roman"/>
          <w:color w:val="000000" w:themeColor="text1"/>
          <w:sz w:val="24"/>
          <w:szCs w:val="24"/>
        </w:rPr>
      </w:pPr>
    </w:p>
    <w:p w14:paraId="1AF2F12A" w14:textId="77777777" w:rsidR="0039160F" w:rsidRPr="00400117" w:rsidRDefault="0039160F" w:rsidP="003F26D6">
      <w:pPr>
        <w:spacing w:after="0" w:line="240" w:lineRule="auto"/>
        <w:rPr>
          <w:rFonts w:ascii="Times New Roman" w:hAnsi="Times New Roman"/>
          <w:color w:val="000000" w:themeColor="text1"/>
          <w:sz w:val="24"/>
          <w:szCs w:val="24"/>
        </w:rPr>
      </w:pPr>
    </w:p>
    <w:p w14:paraId="751A9B9E" w14:textId="77777777" w:rsidR="0039160F" w:rsidRPr="00400117" w:rsidRDefault="0039160F" w:rsidP="003F26D6">
      <w:pPr>
        <w:spacing w:after="0" w:line="240" w:lineRule="auto"/>
        <w:rPr>
          <w:rFonts w:ascii="Times New Roman" w:hAnsi="Times New Roman"/>
          <w:color w:val="000000" w:themeColor="text1"/>
          <w:sz w:val="24"/>
          <w:szCs w:val="24"/>
        </w:rPr>
      </w:pPr>
    </w:p>
    <w:p w14:paraId="18D0E18E" w14:textId="77777777" w:rsidR="0039160F" w:rsidRPr="00400117" w:rsidRDefault="0039160F" w:rsidP="003F26D6">
      <w:pPr>
        <w:spacing w:after="0" w:line="240" w:lineRule="auto"/>
        <w:rPr>
          <w:rFonts w:ascii="Times New Roman" w:hAnsi="Times New Roman"/>
          <w:color w:val="000000" w:themeColor="text1"/>
          <w:sz w:val="24"/>
          <w:szCs w:val="24"/>
        </w:rPr>
      </w:pPr>
    </w:p>
    <w:p w14:paraId="2069C075" w14:textId="77777777" w:rsidR="0039160F" w:rsidRPr="00400117" w:rsidRDefault="0039160F" w:rsidP="003F26D6">
      <w:pPr>
        <w:spacing w:after="0" w:line="240" w:lineRule="auto"/>
        <w:rPr>
          <w:rFonts w:ascii="Times New Roman" w:hAnsi="Times New Roman"/>
          <w:color w:val="000000" w:themeColor="text1"/>
          <w:sz w:val="24"/>
          <w:szCs w:val="24"/>
        </w:rPr>
      </w:pPr>
    </w:p>
    <w:p w14:paraId="14090101" w14:textId="77777777" w:rsidR="0039160F" w:rsidRPr="00400117" w:rsidRDefault="0039160F" w:rsidP="003F26D6">
      <w:pPr>
        <w:spacing w:after="0" w:line="240" w:lineRule="auto"/>
        <w:rPr>
          <w:rFonts w:ascii="Times New Roman" w:hAnsi="Times New Roman"/>
          <w:color w:val="000000" w:themeColor="text1"/>
          <w:sz w:val="24"/>
          <w:szCs w:val="24"/>
        </w:rPr>
      </w:pPr>
    </w:p>
    <w:p w14:paraId="38783531" w14:textId="77777777" w:rsidR="0039160F" w:rsidRPr="00400117" w:rsidRDefault="0039160F" w:rsidP="003F26D6">
      <w:pPr>
        <w:spacing w:after="0" w:line="240" w:lineRule="auto"/>
        <w:rPr>
          <w:rFonts w:ascii="Times New Roman" w:hAnsi="Times New Roman"/>
          <w:color w:val="000000" w:themeColor="text1"/>
          <w:sz w:val="24"/>
          <w:szCs w:val="24"/>
        </w:rPr>
      </w:pPr>
    </w:p>
    <w:p w14:paraId="769D6A9F" w14:textId="77777777" w:rsidR="0039160F" w:rsidRPr="00400117" w:rsidRDefault="0039160F" w:rsidP="003F26D6">
      <w:pPr>
        <w:spacing w:after="0" w:line="240" w:lineRule="auto"/>
        <w:rPr>
          <w:rFonts w:ascii="Times New Roman" w:hAnsi="Times New Roman"/>
          <w:color w:val="000000" w:themeColor="text1"/>
          <w:sz w:val="24"/>
          <w:szCs w:val="24"/>
        </w:rPr>
      </w:pPr>
    </w:p>
    <w:p w14:paraId="10103D17" w14:textId="77777777" w:rsidR="0039160F" w:rsidRPr="00400117" w:rsidRDefault="0039160F" w:rsidP="00353664">
      <w:pPr>
        <w:rPr>
          <w:color w:val="000000" w:themeColor="text1"/>
        </w:rPr>
      </w:pPr>
    </w:p>
    <w:sectPr w:rsidR="0039160F" w:rsidRPr="00400117" w:rsidSect="00B260F9">
      <w:footerReference w:type="default" r:id="rId9"/>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DFB9" w14:textId="77777777" w:rsidR="00941762" w:rsidRDefault="00941762" w:rsidP="00BC25EE">
      <w:pPr>
        <w:spacing w:after="0" w:line="240" w:lineRule="auto"/>
      </w:pPr>
      <w:r>
        <w:separator/>
      </w:r>
    </w:p>
  </w:endnote>
  <w:endnote w:type="continuationSeparator" w:id="0">
    <w:p w14:paraId="006269B0" w14:textId="77777777" w:rsidR="00941762" w:rsidRDefault="00941762"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614B4">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9182" w14:textId="77777777" w:rsidR="00941762" w:rsidRDefault="00941762" w:rsidP="00BC25EE">
      <w:pPr>
        <w:spacing w:after="0" w:line="240" w:lineRule="auto"/>
      </w:pPr>
      <w:r>
        <w:separator/>
      </w:r>
    </w:p>
  </w:footnote>
  <w:footnote w:type="continuationSeparator" w:id="0">
    <w:p w14:paraId="2376CB1F" w14:textId="77777777" w:rsidR="00941762" w:rsidRDefault="00941762"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87754"/>
    <w:multiLevelType w:val="hybridMultilevel"/>
    <w:tmpl w:val="311EAF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A7609B2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B46345"/>
    <w:multiLevelType w:val="hybridMultilevel"/>
    <w:tmpl w:val="A7609B2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EEF4C28"/>
    <w:multiLevelType w:val="hybridMultilevel"/>
    <w:tmpl w:val="B204EA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87401D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257E95"/>
    <w:multiLevelType w:val="hybridMultilevel"/>
    <w:tmpl w:val="04AA6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DBB347A"/>
    <w:multiLevelType w:val="hybridMultilevel"/>
    <w:tmpl w:val="E0DCF2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65DC6"/>
    <w:multiLevelType w:val="hybridMultilevel"/>
    <w:tmpl w:val="7B5C16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8"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3"/>
  </w:num>
  <w:num w:numId="4">
    <w:abstractNumId w:val="17"/>
  </w:num>
  <w:num w:numId="5">
    <w:abstractNumId w:val="11"/>
  </w:num>
  <w:num w:numId="6">
    <w:abstractNumId w:val="29"/>
  </w:num>
  <w:num w:numId="7">
    <w:abstractNumId w:val="10"/>
  </w:num>
  <w:num w:numId="8">
    <w:abstractNumId w:val="9"/>
  </w:num>
  <w:num w:numId="9">
    <w:abstractNumId w:val="28"/>
  </w:num>
  <w:num w:numId="10">
    <w:abstractNumId w:val="0"/>
  </w:num>
  <w:num w:numId="11">
    <w:abstractNumId w:val="16"/>
  </w:num>
  <w:num w:numId="12">
    <w:abstractNumId w:val="3"/>
  </w:num>
  <w:num w:numId="13">
    <w:abstractNumId w:val="27"/>
  </w:num>
  <w:num w:numId="14">
    <w:abstractNumId w:val="18"/>
  </w:num>
  <w:num w:numId="15">
    <w:abstractNumId w:val="6"/>
  </w:num>
  <w:num w:numId="16">
    <w:abstractNumId w:val="5"/>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4"/>
  </w:num>
  <w:num w:numId="22">
    <w:abstractNumId w:val="21"/>
  </w:num>
  <w:num w:numId="23">
    <w:abstractNumId w:val="8"/>
  </w:num>
  <w:num w:numId="24">
    <w:abstractNumId w:val="2"/>
  </w:num>
  <w:num w:numId="25">
    <w:abstractNumId w:val="14"/>
  </w:num>
  <w:num w:numId="26">
    <w:abstractNumId w:val="20"/>
  </w:num>
  <w:num w:numId="27">
    <w:abstractNumId w:val="26"/>
  </w:num>
  <w:num w:numId="28">
    <w:abstractNumId w:val="19"/>
  </w:num>
  <w:num w:numId="29">
    <w:abstractNumId w:val="1"/>
  </w:num>
  <w:num w:numId="30">
    <w:abstractNumId w:val="3"/>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52A"/>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3B02"/>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09A6"/>
    <w:rsid w:val="00161A3A"/>
    <w:rsid w:val="00163319"/>
    <w:rsid w:val="00166C06"/>
    <w:rsid w:val="00167241"/>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0A2A"/>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07B6"/>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171AA"/>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1F65"/>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1FA9"/>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8F1"/>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1F64"/>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117"/>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37EBA"/>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BA6"/>
    <w:rsid w:val="004B2F35"/>
    <w:rsid w:val="004B56D9"/>
    <w:rsid w:val="004B73B5"/>
    <w:rsid w:val="004B73DE"/>
    <w:rsid w:val="004B741A"/>
    <w:rsid w:val="004B784D"/>
    <w:rsid w:val="004B7BB2"/>
    <w:rsid w:val="004C0F7C"/>
    <w:rsid w:val="004C20A5"/>
    <w:rsid w:val="004C2F43"/>
    <w:rsid w:val="004C5A03"/>
    <w:rsid w:val="004C5F65"/>
    <w:rsid w:val="004D020A"/>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905"/>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36FCE"/>
    <w:rsid w:val="006378BF"/>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0235"/>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063"/>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3998"/>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4B4"/>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1EB0"/>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C3C"/>
    <w:rsid w:val="00924F51"/>
    <w:rsid w:val="009255A5"/>
    <w:rsid w:val="0092647F"/>
    <w:rsid w:val="009278F1"/>
    <w:rsid w:val="009300A8"/>
    <w:rsid w:val="00931440"/>
    <w:rsid w:val="0093240B"/>
    <w:rsid w:val="0093337F"/>
    <w:rsid w:val="00933EDE"/>
    <w:rsid w:val="00934C89"/>
    <w:rsid w:val="00934FDA"/>
    <w:rsid w:val="009374EE"/>
    <w:rsid w:val="00937905"/>
    <w:rsid w:val="009400AF"/>
    <w:rsid w:val="009403B3"/>
    <w:rsid w:val="009403E0"/>
    <w:rsid w:val="009414EE"/>
    <w:rsid w:val="00941762"/>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525F"/>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822"/>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3CBB"/>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116"/>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39E3"/>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37F0B"/>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28EC"/>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1FB3"/>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87D"/>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3B96"/>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29DD"/>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6B6"/>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E40E"/>
  <w15:docId w15:val="{0CE3CC69-5D84-9344-ABCD-898CAC88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styleId="NormalWeb">
    <w:name w:val="Normal (Web)"/>
    <w:basedOn w:val="Normal"/>
    <w:uiPriority w:val="99"/>
    <w:unhideWhenUsed/>
    <w:rsid w:val="006378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267">
      <w:bodyDiv w:val="1"/>
      <w:marLeft w:val="0"/>
      <w:marRight w:val="0"/>
      <w:marTop w:val="0"/>
      <w:marBottom w:val="0"/>
      <w:divBdr>
        <w:top w:val="none" w:sz="0" w:space="0" w:color="auto"/>
        <w:left w:val="none" w:sz="0" w:space="0" w:color="auto"/>
        <w:bottom w:val="none" w:sz="0" w:space="0" w:color="auto"/>
        <w:right w:val="none" w:sz="0" w:space="0" w:color="auto"/>
      </w:divBdr>
      <w:divsChild>
        <w:div w:id="923682798">
          <w:marLeft w:val="0"/>
          <w:marRight w:val="0"/>
          <w:marTop w:val="0"/>
          <w:marBottom w:val="0"/>
          <w:divBdr>
            <w:top w:val="none" w:sz="0" w:space="0" w:color="auto"/>
            <w:left w:val="none" w:sz="0" w:space="0" w:color="auto"/>
            <w:bottom w:val="none" w:sz="0" w:space="0" w:color="auto"/>
            <w:right w:val="none" w:sz="0" w:space="0" w:color="auto"/>
          </w:divBdr>
          <w:divsChild>
            <w:div w:id="2104567956">
              <w:marLeft w:val="0"/>
              <w:marRight w:val="0"/>
              <w:marTop w:val="0"/>
              <w:marBottom w:val="0"/>
              <w:divBdr>
                <w:top w:val="none" w:sz="0" w:space="0" w:color="auto"/>
                <w:left w:val="none" w:sz="0" w:space="0" w:color="auto"/>
                <w:bottom w:val="none" w:sz="0" w:space="0" w:color="auto"/>
                <w:right w:val="none" w:sz="0" w:space="0" w:color="auto"/>
              </w:divBdr>
              <w:divsChild>
                <w:div w:id="1149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7579">
      <w:bodyDiv w:val="1"/>
      <w:marLeft w:val="0"/>
      <w:marRight w:val="0"/>
      <w:marTop w:val="0"/>
      <w:marBottom w:val="0"/>
      <w:divBdr>
        <w:top w:val="none" w:sz="0" w:space="0" w:color="auto"/>
        <w:left w:val="none" w:sz="0" w:space="0" w:color="auto"/>
        <w:bottom w:val="none" w:sz="0" w:space="0" w:color="auto"/>
        <w:right w:val="none" w:sz="0" w:space="0" w:color="auto"/>
      </w:divBdr>
    </w:div>
    <w:div w:id="824902497">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657805595">
      <w:bodyDiv w:val="1"/>
      <w:marLeft w:val="0"/>
      <w:marRight w:val="0"/>
      <w:marTop w:val="0"/>
      <w:marBottom w:val="0"/>
      <w:divBdr>
        <w:top w:val="none" w:sz="0" w:space="0" w:color="auto"/>
        <w:left w:val="none" w:sz="0" w:space="0" w:color="auto"/>
        <w:bottom w:val="none" w:sz="0" w:space="0" w:color="auto"/>
        <w:right w:val="none" w:sz="0" w:space="0" w:color="auto"/>
      </w:divBdr>
      <w:divsChild>
        <w:div w:id="693460544">
          <w:marLeft w:val="0"/>
          <w:marRight w:val="0"/>
          <w:marTop w:val="0"/>
          <w:marBottom w:val="0"/>
          <w:divBdr>
            <w:top w:val="none" w:sz="0" w:space="0" w:color="auto"/>
            <w:left w:val="none" w:sz="0" w:space="0" w:color="auto"/>
            <w:bottom w:val="none" w:sz="0" w:space="0" w:color="auto"/>
            <w:right w:val="none" w:sz="0" w:space="0" w:color="auto"/>
          </w:divBdr>
          <w:divsChild>
            <w:div w:id="908731345">
              <w:marLeft w:val="0"/>
              <w:marRight w:val="0"/>
              <w:marTop w:val="0"/>
              <w:marBottom w:val="0"/>
              <w:divBdr>
                <w:top w:val="none" w:sz="0" w:space="0" w:color="auto"/>
                <w:left w:val="none" w:sz="0" w:space="0" w:color="auto"/>
                <w:bottom w:val="none" w:sz="0" w:space="0" w:color="auto"/>
                <w:right w:val="none" w:sz="0" w:space="0" w:color="auto"/>
              </w:divBdr>
              <w:divsChild>
                <w:div w:id="19604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fhwa.dot.gov/eto_tim_pse/preparedness/eto/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4610-A478-4A0D-AABA-D4B4AFB3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8467</Characters>
  <Application>Microsoft Office Word</Application>
  <DocSecurity>0</DocSecurity>
  <Lines>192</Lines>
  <Paragraphs>112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Μπούσιας Ευστάθιος</dc:creator>
  <cp:lastModifiedBy>Μπούσιας Ευστάθιος</cp:lastModifiedBy>
  <cp:revision>4</cp:revision>
  <cp:lastPrinted>2017-02-21T07:50:00Z</cp:lastPrinted>
  <dcterms:created xsi:type="dcterms:W3CDTF">2021-10-07T06:30:00Z</dcterms:created>
  <dcterms:modified xsi:type="dcterms:W3CDTF">2021-10-07T06:37:00Z</dcterms:modified>
</cp:coreProperties>
</file>