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6D84B" w14:textId="77777777" w:rsidR="00AF1309" w:rsidRPr="00AF1309" w:rsidRDefault="00AF1309" w:rsidP="00AF1309">
      <w:pPr>
        <w:spacing w:before="120" w:after="0"/>
        <w:ind w:firstLine="357"/>
        <w:jc w:val="center"/>
        <w:rPr>
          <w:rFonts w:ascii="Calibri Light" w:eastAsia="Times New Roman" w:hAnsi="Calibri Light" w:cs="Arial"/>
          <w:sz w:val="24"/>
          <w:szCs w:val="24"/>
          <w:lang w:val="en-GB"/>
        </w:rPr>
      </w:pPr>
      <w:bookmarkStart w:id="0" w:name="_GoBack"/>
      <w:bookmarkEnd w:id="0"/>
      <w:r w:rsidRPr="00AF1309">
        <w:rPr>
          <w:rFonts w:ascii="Calibri Light" w:eastAsia="Times New Roman" w:hAnsi="Calibri Light" w:cs="Arial"/>
          <w:b/>
          <w:sz w:val="24"/>
          <w:szCs w:val="24"/>
          <w:lang w:val="en-GB"/>
        </w:rPr>
        <w:t>COURSE OUTLINE</w:t>
      </w:r>
    </w:p>
    <w:p w14:paraId="225478C2" w14:textId="77777777" w:rsidR="00AF1309" w:rsidRPr="00AF1309" w:rsidRDefault="00AF1309" w:rsidP="00AF1309">
      <w:pPr>
        <w:widowControl w:val="0"/>
        <w:numPr>
          <w:ilvl w:val="0"/>
          <w:numId w:val="1"/>
        </w:numPr>
        <w:autoSpaceDE w:val="0"/>
        <w:autoSpaceDN w:val="0"/>
        <w:adjustRightInd w:val="0"/>
        <w:spacing w:before="120" w:after="0" w:line="240" w:lineRule="auto"/>
        <w:ind w:left="357" w:hanging="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1409"/>
        <w:gridCol w:w="978"/>
        <w:gridCol w:w="1199"/>
        <w:gridCol w:w="341"/>
        <w:gridCol w:w="1228"/>
      </w:tblGrid>
      <w:tr w:rsidR="00AF1309" w:rsidRPr="00AF1309" w14:paraId="31E9DA9B" w14:textId="77777777" w:rsidTr="007D5117">
        <w:trPr>
          <w:trHeight w:val="144"/>
        </w:trPr>
        <w:tc>
          <w:tcPr>
            <w:tcW w:w="3205" w:type="dxa"/>
            <w:shd w:val="clear" w:color="auto" w:fill="D0CECE"/>
          </w:tcPr>
          <w:p w14:paraId="1DA97735" w14:textId="77777777" w:rsidR="00AF1309" w:rsidRPr="00AF1309" w:rsidRDefault="00AF1309" w:rsidP="00AF1309">
            <w:pPr>
              <w:spacing w:after="0" w:line="240" w:lineRule="auto"/>
              <w:jc w:val="right"/>
              <w:rPr>
                <w:rFonts w:asciiTheme="minorHAnsi" w:eastAsia="Times New Roman" w:hAnsiTheme="minorHAnsi" w:cs="Arial"/>
                <w:b/>
                <w:sz w:val="20"/>
                <w:szCs w:val="20"/>
                <w:lang w:val="en-GB"/>
              </w:rPr>
            </w:pPr>
            <w:r w:rsidRPr="00AF1309">
              <w:rPr>
                <w:rFonts w:asciiTheme="minorHAnsi" w:eastAsia="Times New Roman" w:hAnsiTheme="minorHAnsi" w:cs="Arial"/>
                <w:b/>
                <w:sz w:val="20"/>
                <w:szCs w:val="20"/>
                <w:lang w:val="en-GB"/>
              </w:rPr>
              <w:t>SCHOOLS</w:t>
            </w:r>
          </w:p>
        </w:tc>
        <w:tc>
          <w:tcPr>
            <w:tcW w:w="5231" w:type="dxa"/>
            <w:gridSpan w:val="5"/>
          </w:tcPr>
          <w:p w14:paraId="094EDFBC" w14:textId="491AE7FB" w:rsidR="00AF1309" w:rsidRPr="00733434" w:rsidRDefault="007D5117" w:rsidP="007D5117">
            <w:pPr>
              <w:pStyle w:val="2"/>
              <w:shd w:val="clear" w:color="auto" w:fill="F1F1F1"/>
              <w:spacing w:before="0" w:line="240" w:lineRule="auto"/>
              <w:textAlignment w:val="baseline"/>
              <w:rPr>
                <w:rFonts w:asciiTheme="minorHAnsi" w:eastAsiaTheme="minorHAnsi" w:hAnsiTheme="minorHAnsi" w:cs="Arial"/>
                <w:color w:val="auto"/>
                <w:sz w:val="20"/>
                <w:szCs w:val="20"/>
                <w:lang w:val="en-US"/>
              </w:rPr>
            </w:pPr>
            <w:proofErr w:type="spellStart"/>
            <w:r w:rsidRPr="007D5117">
              <w:rPr>
                <w:rFonts w:asciiTheme="minorHAnsi" w:eastAsiaTheme="minorHAnsi" w:hAnsiTheme="minorHAnsi" w:cs="Arial"/>
                <w:color w:val="auto"/>
                <w:sz w:val="20"/>
                <w:szCs w:val="20"/>
              </w:rPr>
              <w:t>School</w:t>
            </w:r>
            <w:proofErr w:type="spellEnd"/>
            <w:r w:rsidRPr="007D5117">
              <w:rPr>
                <w:rFonts w:asciiTheme="minorHAnsi" w:eastAsiaTheme="minorHAnsi" w:hAnsiTheme="minorHAnsi" w:cs="Arial"/>
                <w:color w:val="auto"/>
                <w:sz w:val="20"/>
                <w:szCs w:val="20"/>
              </w:rPr>
              <w:t xml:space="preserve"> of </w:t>
            </w:r>
            <w:r w:rsidR="00733434">
              <w:rPr>
                <w:rFonts w:asciiTheme="minorHAnsi" w:eastAsiaTheme="minorHAnsi" w:hAnsiTheme="minorHAnsi" w:cs="Arial"/>
                <w:color w:val="auto"/>
                <w:sz w:val="20"/>
                <w:szCs w:val="20"/>
                <w:lang w:val="en-US"/>
              </w:rPr>
              <w:t>Engineering</w:t>
            </w:r>
          </w:p>
        </w:tc>
      </w:tr>
      <w:tr w:rsidR="00AF1309" w:rsidRPr="009B4041" w14:paraId="529D335D" w14:textId="77777777" w:rsidTr="00AF1309">
        <w:tc>
          <w:tcPr>
            <w:tcW w:w="3205" w:type="dxa"/>
            <w:shd w:val="clear" w:color="auto" w:fill="D0CECE"/>
          </w:tcPr>
          <w:p w14:paraId="737445B2" w14:textId="77777777" w:rsidR="00AF1309" w:rsidRPr="00AF1309" w:rsidRDefault="00AF1309" w:rsidP="00AF1309">
            <w:pPr>
              <w:spacing w:after="0" w:line="240" w:lineRule="auto"/>
              <w:jc w:val="right"/>
              <w:rPr>
                <w:rFonts w:asciiTheme="minorHAnsi" w:eastAsia="Times New Roman" w:hAnsiTheme="minorHAnsi" w:cs="Arial"/>
                <w:b/>
                <w:sz w:val="20"/>
                <w:szCs w:val="20"/>
                <w:lang w:val="en-US"/>
              </w:rPr>
            </w:pPr>
            <w:r w:rsidRPr="00AF1309">
              <w:rPr>
                <w:rFonts w:asciiTheme="minorHAnsi" w:eastAsia="Times New Roman" w:hAnsiTheme="minorHAnsi" w:cs="Arial"/>
                <w:b/>
                <w:sz w:val="20"/>
                <w:szCs w:val="20"/>
                <w:lang w:val="en-GB"/>
              </w:rPr>
              <w:t>ACADEMIC UNIT</w:t>
            </w:r>
            <w:r w:rsidRPr="00AF1309">
              <w:rPr>
                <w:rFonts w:asciiTheme="minorHAnsi" w:eastAsia="Times New Roman" w:hAnsiTheme="minorHAnsi" w:cs="Arial"/>
                <w:b/>
                <w:sz w:val="20"/>
                <w:szCs w:val="20"/>
              </w:rPr>
              <w:t>/</w:t>
            </w:r>
            <w:r w:rsidRPr="00AF1309">
              <w:rPr>
                <w:rFonts w:asciiTheme="minorHAnsi" w:eastAsia="Times New Roman" w:hAnsiTheme="minorHAnsi" w:cs="Arial"/>
                <w:b/>
                <w:sz w:val="20"/>
                <w:szCs w:val="20"/>
                <w:lang w:val="en-US"/>
              </w:rPr>
              <w:t>UNITS</w:t>
            </w:r>
          </w:p>
        </w:tc>
        <w:tc>
          <w:tcPr>
            <w:tcW w:w="5231" w:type="dxa"/>
            <w:gridSpan w:val="5"/>
          </w:tcPr>
          <w:p w14:paraId="4EA2B240" w14:textId="4C1B0527" w:rsidR="00AF1309" w:rsidRPr="00733434" w:rsidRDefault="00733434" w:rsidP="009A314A">
            <w:pPr>
              <w:pStyle w:val="4"/>
              <w:rPr>
                <w:rFonts w:asciiTheme="minorHAnsi" w:eastAsiaTheme="minorHAnsi" w:hAnsiTheme="minorHAnsi" w:cs="Arial"/>
                <w:b w:val="0"/>
                <w:bCs w:val="0"/>
                <w:sz w:val="20"/>
                <w:szCs w:val="20"/>
                <w:lang w:val="en-US" w:eastAsia="en-US"/>
              </w:rPr>
            </w:pPr>
            <w:r>
              <w:rPr>
                <w:rFonts w:asciiTheme="minorHAnsi" w:eastAsiaTheme="minorHAnsi" w:hAnsiTheme="minorHAnsi" w:cs="Arial"/>
                <w:b w:val="0"/>
                <w:bCs w:val="0"/>
                <w:sz w:val="20"/>
                <w:szCs w:val="20"/>
                <w:lang w:val="en-US" w:eastAsia="en-US"/>
              </w:rPr>
              <w:t xml:space="preserve">Department of Civil Engineering </w:t>
            </w:r>
          </w:p>
        </w:tc>
      </w:tr>
      <w:tr w:rsidR="00AF1309" w:rsidRPr="00F52D26" w14:paraId="44F33CD2" w14:textId="77777777" w:rsidTr="00AF1309">
        <w:tc>
          <w:tcPr>
            <w:tcW w:w="3205" w:type="dxa"/>
            <w:shd w:val="clear" w:color="auto" w:fill="D0CECE"/>
          </w:tcPr>
          <w:p w14:paraId="73C8691F" w14:textId="77777777" w:rsidR="00AF1309" w:rsidRPr="00AF1309" w:rsidRDefault="00AF1309" w:rsidP="00AF1309">
            <w:pPr>
              <w:spacing w:after="0" w:line="240" w:lineRule="auto"/>
              <w:jc w:val="right"/>
              <w:rPr>
                <w:rFonts w:asciiTheme="minorHAnsi" w:eastAsia="Times New Roman" w:hAnsiTheme="minorHAnsi" w:cs="Arial"/>
                <w:b/>
                <w:i/>
                <w:sz w:val="20"/>
                <w:szCs w:val="20"/>
                <w:lang w:val="en-US"/>
              </w:rPr>
            </w:pPr>
            <w:r w:rsidRPr="00AF1309">
              <w:rPr>
                <w:rStyle w:val="a3"/>
                <w:rFonts w:asciiTheme="minorHAnsi" w:hAnsiTheme="minorHAnsi"/>
                <w:b/>
                <w:i w:val="0"/>
                <w:sz w:val="20"/>
                <w:szCs w:val="20"/>
                <w:lang w:val="en-US"/>
              </w:rPr>
              <w:t>TITLE OF MASTER’S DEGREE</w:t>
            </w:r>
          </w:p>
        </w:tc>
        <w:tc>
          <w:tcPr>
            <w:tcW w:w="5231" w:type="dxa"/>
            <w:gridSpan w:val="5"/>
          </w:tcPr>
          <w:p w14:paraId="3AA30933" w14:textId="77777777" w:rsidR="00BA6188" w:rsidRPr="00E818CC" w:rsidRDefault="00BA6188" w:rsidP="00BA6188">
            <w:pPr>
              <w:spacing w:after="0"/>
              <w:rPr>
                <w:rFonts w:asciiTheme="minorHAnsi" w:hAnsiTheme="minorHAnsi" w:cstheme="minorHAnsi"/>
                <w:color w:val="002060"/>
                <w:lang w:val="en-GB"/>
              </w:rPr>
            </w:pPr>
            <w:r w:rsidRPr="00E818CC">
              <w:rPr>
                <w:rFonts w:asciiTheme="minorHAnsi" w:hAnsiTheme="minorHAnsi" w:cstheme="minorHAnsi"/>
                <w:color w:val="002060"/>
                <w:lang w:val="en-GB"/>
              </w:rPr>
              <w:t xml:space="preserve">Master’s Degree "Design of Resilient, Sustainable and Intelligent Infrastructures". </w:t>
            </w:r>
          </w:p>
          <w:p w14:paraId="1BA4BFFF" w14:textId="77777777" w:rsidR="00BA6188" w:rsidRPr="00E818CC" w:rsidRDefault="00BA6188" w:rsidP="00BA6188">
            <w:pPr>
              <w:spacing w:after="0"/>
              <w:rPr>
                <w:rFonts w:asciiTheme="minorHAnsi" w:hAnsiTheme="minorHAnsi" w:cstheme="minorHAnsi"/>
                <w:color w:val="002060"/>
                <w:lang w:val="en-GB"/>
              </w:rPr>
            </w:pPr>
            <w:r w:rsidRPr="00E818CC">
              <w:rPr>
                <w:rFonts w:asciiTheme="minorHAnsi" w:hAnsiTheme="minorHAnsi" w:cstheme="minorHAnsi"/>
                <w:color w:val="002060"/>
                <w:lang w:val="en-GB"/>
              </w:rPr>
              <w:t>Tracks:</w:t>
            </w:r>
          </w:p>
          <w:p w14:paraId="1A6664A4" w14:textId="77777777" w:rsidR="00BA6188" w:rsidRPr="00E818CC" w:rsidRDefault="00BA6188" w:rsidP="00BA6188">
            <w:pPr>
              <w:spacing w:after="0"/>
              <w:rPr>
                <w:rFonts w:asciiTheme="minorHAnsi" w:hAnsiTheme="minorHAnsi" w:cstheme="minorHAnsi"/>
                <w:color w:val="002060"/>
                <w:lang w:val="en-GB"/>
              </w:rPr>
            </w:pPr>
            <w:r w:rsidRPr="00E818CC">
              <w:rPr>
                <w:rFonts w:asciiTheme="minorHAnsi" w:hAnsiTheme="minorHAnsi" w:cstheme="minorHAnsi"/>
                <w:color w:val="002060"/>
                <w:lang w:val="en-GB"/>
              </w:rPr>
              <w:t>(A) Resilient Materials, Structures and Geotechnical Infrastructures,</w:t>
            </w:r>
          </w:p>
          <w:p w14:paraId="652FBA99" w14:textId="77777777" w:rsidR="00BA6188" w:rsidRPr="00E818CC" w:rsidRDefault="00BA6188" w:rsidP="00BA6188">
            <w:pPr>
              <w:spacing w:after="0"/>
              <w:rPr>
                <w:rFonts w:asciiTheme="minorHAnsi" w:hAnsiTheme="minorHAnsi" w:cstheme="minorHAnsi"/>
                <w:color w:val="002060"/>
                <w:lang w:val="en-GB"/>
              </w:rPr>
            </w:pPr>
            <w:r w:rsidRPr="00E818CC">
              <w:rPr>
                <w:rFonts w:asciiTheme="minorHAnsi" w:hAnsiTheme="minorHAnsi" w:cstheme="minorHAnsi"/>
                <w:color w:val="002060"/>
                <w:lang w:val="en-GB"/>
              </w:rPr>
              <w:t xml:space="preserve">(B) Hydraulic and Environmental Engineering for Sustainable Infrastructures, and </w:t>
            </w:r>
          </w:p>
          <w:p w14:paraId="6A75D181" w14:textId="194EE157" w:rsidR="00AF1309" w:rsidRPr="00BC5BAF" w:rsidRDefault="00BA6188" w:rsidP="007F1ECB">
            <w:pPr>
              <w:spacing w:after="0"/>
              <w:rPr>
                <w:rFonts w:asciiTheme="minorHAnsi" w:hAnsiTheme="minorHAnsi" w:cstheme="minorHAnsi"/>
                <w:color w:val="002060"/>
                <w:lang w:val="en-US"/>
              </w:rPr>
            </w:pPr>
            <w:r w:rsidRPr="00E818CC">
              <w:rPr>
                <w:rFonts w:asciiTheme="minorHAnsi" w:hAnsiTheme="minorHAnsi" w:cstheme="minorHAnsi"/>
                <w:color w:val="002060"/>
                <w:lang w:val="en-GB"/>
              </w:rPr>
              <w:t>(C) Intelligent Systems in Transportation and Construction Project Management</w:t>
            </w:r>
          </w:p>
        </w:tc>
      </w:tr>
      <w:tr w:rsidR="00AF1309" w:rsidRPr="00AF1309" w14:paraId="13AFDFBE" w14:textId="77777777" w:rsidTr="00AF1309">
        <w:tc>
          <w:tcPr>
            <w:tcW w:w="3205" w:type="dxa"/>
            <w:shd w:val="clear" w:color="auto" w:fill="D0CECE"/>
          </w:tcPr>
          <w:p w14:paraId="427120E7" w14:textId="77777777" w:rsidR="00AF1309" w:rsidRPr="00AF1309" w:rsidRDefault="00AF1309" w:rsidP="00AF1309">
            <w:pPr>
              <w:spacing w:after="0" w:line="240" w:lineRule="auto"/>
              <w:jc w:val="right"/>
              <w:rPr>
                <w:rFonts w:asciiTheme="minorHAnsi" w:eastAsia="Times New Roman" w:hAnsiTheme="minorHAnsi" w:cs="Arial"/>
                <w:b/>
                <w:sz w:val="20"/>
                <w:szCs w:val="20"/>
                <w:lang w:val="en-GB"/>
              </w:rPr>
            </w:pPr>
            <w:r w:rsidRPr="00AF1309">
              <w:rPr>
                <w:rFonts w:asciiTheme="minorHAnsi" w:eastAsia="Times New Roman" w:hAnsiTheme="minorHAnsi" w:cs="Arial"/>
                <w:b/>
                <w:sz w:val="20"/>
                <w:szCs w:val="20"/>
                <w:lang w:val="en-GB"/>
              </w:rPr>
              <w:t>LEVEL OF STUDIES</w:t>
            </w:r>
          </w:p>
        </w:tc>
        <w:tc>
          <w:tcPr>
            <w:tcW w:w="5231" w:type="dxa"/>
            <w:gridSpan w:val="5"/>
          </w:tcPr>
          <w:p w14:paraId="090804E1" w14:textId="008EFD6B" w:rsidR="00AF1309" w:rsidRPr="0019666B" w:rsidRDefault="0019666B" w:rsidP="00AF1309">
            <w:pPr>
              <w:spacing w:after="0" w:line="240" w:lineRule="auto"/>
              <w:rPr>
                <w:rFonts w:asciiTheme="minorHAnsi" w:eastAsia="Times New Roman" w:hAnsiTheme="minorHAnsi" w:cs="Arial"/>
                <w:lang w:val="en-US"/>
              </w:rPr>
            </w:pPr>
            <w:r>
              <w:rPr>
                <w:rFonts w:asciiTheme="minorHAnsi" w:eastAsia="Times New Roman" w:hAnsiTheme="minorHAnsi" w:cs="Arial"/>
                <w:lang w:val="en-US"/>
              </w:rPr>
              <w:t xml:space="preserve">Postgraduate </w:t>
            </w:r>
          </w:p>
        </w:tc>
      </w:tr>
      <w:tr w:rsidR="00AF1309" w:rsidRPr="00AF1309" w14:paraId="6847D344" w14:textId="77777777" w:rsidTr="00AF1309">
        <w:tc>
          <w:tcPr>
            <w:tcW w:w="3205" w:type="dxa"/>
            <w:shd w:val="clear" w:color="auto" w:fill="D0CECE"/>
          </w:tcPr>
          <w:p w14:paraId="5D2731BF" w14:textId="77777777" w:rsidR="00AF1309" w:rsidRPr="00AF1309" w:rsidRDefault="00AF1309" w:rsidP="00AF1309">
            <w:pPr>
              <w:spacing w:after="0" w:line="240" w:lineRule="auto"/>
              <w:jc w:val="right"/>
              <w:rPr>
                <w:rFonts w:asciiTheme="minorHAnsi" w:eastAsia="Times New Roman" w:hAnsiTheme="minorHAnsi" w:cs="Arial"/>
                <w:b/>
                <w:sz w:val="20"/>
                <w:szCs w:val="20"/>
                <w:lang w:val="en-GB"/>
              </w:rPr>
            </w:pPr>
            <w:r w:rsidRPr="00AF1309">
              <w:rPr>
                <w:rFonts w:asciiTheme="minorHAnsi" w:eastAsia="Times New Roman" w:hAnsiTheme="minorHAnsi" w:cs="Arial"/>
                <w:b/>
                <w:sz w:val="20"/>
                <w:szCs w:val="20"/>
                <w:lang w:val="en-GB"/>
              </w:rPr>
              <w:t>COURSE CODE</w:t>
            </w:r>
          </w:p>
        </w:tc>
        <w:tc>
          <w:tcPr>
            <w:tcW w:w="1439" w:type="dxa"/>
          </w:tcPr>
          <w:p w14:paraId="43AC4F4B" w14:textId="7FEEC4F1" w:rsidR="00AF1309" w:rsidRPr="00733434" w:rsidRDefault="00733434" w:rsidP="00AF1309">
            <w:pPr>
              <w:spacing w:after="0" w:line="240" w:lineRule="auto"/>
              <w:rPr>
                <w:rFonts w:ascii="Calibri Light" w:eastAsia="Times New Roman" w:hAnsi="Calibri Light" w:cs="Arial"/>
                <w:b/>
                <w:sz w:val="20"/>
                <w:szCs w:val="20"/>
                <w:lang w:val="en-US"/>
              </w:rPr>
            </w:pPr>
            <w:r w:rsidRPr="00733434">
              <w:rPr>
                <w:rFonts w:eastAsia="Times New Roman" w:cs="Arial"/>
                <w:b/>
                <w:color w:val="FF0000"/>
                <w:sz w:val="20"/>
                <w:szCs w:val="20"/>
                <w:lang w:val="en-US"/>
              </w:rPr>
              <w:t>New</w:t>
            </w:r>
          </w:p>
        </w:tc>
        <w:tc>
          <w:tcPr>
            <w:tcW w:w="2201" w:type="dxa"/>
            <w:gridSpan w:val="2"/>
            <w:shd w:val="clear" w:color="auto" w:fill="D0CECE"/>
          </w:tcPr>
          <w:p w14:paraId="446AC118"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SEMESTER</w:t>
            </w:r>
          </w:p>
        </w:tc>
        <w:tc>
          <w:tcPr>
            <w:tcW w:w="1591" w:type="dxa"/>
            <w:gridSpan w:val="2"/>
          </w:tcPr>
          <w:p w14:paraId="4E7E8F2F" w14:textId="559C57F2" w:rsidR="00AF1309" w:rsidRPr="00AF1309" w:rsidRDefault="00F52D26" w:rsidP="00AF1309">
            <w:pPr>
              <w:spacing w:after="0" w:line="240" w:lineRule="auto"/>
              <w:rPr>
                <w:rFonts w:ascii="Calibri Light" w:eastAsia="Times New Roman" w:hAnsi="Calibri Light" w:cs="Arial"/>
                <w:b/>
                <w:sz w:val="20"/>
                <w:szCs w:val="20"/>
                <w:lang w:val="en-GB"/>
              </w:rPr>
            </w:pPr>
            <w:r>
              <w:rPr>
                <w:rFonts w:ascii="Calibri Light" w:eastAsia="Times New Roman" w:hAnsi="Calibri Light" w:cs="Arial"/>
                <w:b/>
                <w:sz w:val="20"/>
                <w:szCs w:val="20"/>
                <w:lang w:val="en-GB"/>
              </w:rPr>
              <w:t>B</w:t>
            </w:r>
          </w:p>
        </w:tc>
      </w:tr>
      <w:tr w:rsidR="00AF1309" w:rsidRPr="00F52D26" w14:paraId="21A5D69A" w14:textId="77777777" w:rsidTr="00AF1309">
        <w:trPr>
          <w:trHeight w:val="375"/>
        </w:trPr>
        <w:tc>
          <w:tcPr>
            <w:tcW w:w="3205" w:type="dxa"/>
            <w:shd w:val="clear" w:color="auto" w:fill="D0CECE"/>
            <w:vAlign w:val="center"/>
          </w:tcPr>
          <w:p w14:paraId="2680C5B3" w14:textId="77777777" w:rsidR="00AF1309" w:rsidRPr="00AF1309" w:rsidRDefault="00AF1309" w:rsidP="00AF1309">
            <w:pPr>
              <w:spacing w:after="0" w:line="240" w:lineRule="auto"/>
              <w:jc w:val="right"/>
              <w:rPr>
                <w:rFonts w:asciiTheme="minorHAnsi" w:eastAsia="Times New Roman" w:hAnsiTheme="minorHAnsi" w:cs="Arial"/>
                <w:b/>
                <w:sz w:val="20"/>
                <w:szCs w:val="20"/>
                <w:lang w:val="en-GB"/>
              </w:rPr>
            </w:pPr>
            <w:r w:rsidRPr="00AF1309">
              <w:rPr>
                <w:rFonts w:asciiTheme="minorHAnsi" w:eastAsia="Times New Roman" w:hAnsiTheme="minorHAnsi" w:cs="Arial"/>
                <w:b/>
                <w:sz w:val="20"/>
                <w:szCs w:val="20"/>
                <w:lang w:val="en-GB"/>
              </w:rPr>
              <w:t>COURSE TITLE</w:t>
            </w:r>
          </w:p>
        </w:tc>
        <w:tc>
          <w:tcPr>
            <w:tcW w:w="5231" w:type="dxa"/>
            <w:gridSpan w:val="5"/>
            <w:vAlign w:val="center"/>
          </w:tcPr>
          <w:p w14:paraId="352D3061" w14:textId="24180A49" w:rsidR="00AF1309" w:rsidRPr="00911BF2" w:rsidRDefault="00F52D26" w:rsidP="00AF1309">
            <w:pPr>
              <w:spacing w:after="0" w:line="240" w:lineRule="auto"/>
              <w:rPr>
                <w:rFonts w:ascii="Calibri Light" w:eastAsia="Times New Roman" w:hAnsi="Calibri Light" w:cs="Arial"/>
                <w:sz w:val="20"/>
                <w:szCs w:val="20"/>
                <w:lang w:val="en-US"/>
              </w:rPr>
            </w:pPr>
            <w:r>
              <w:rPr>
                <w:rFonts w:ascii="Calibri Light" w:eastAsia="Times New Roman" w:hAnsi="Calibri Light" w:cs="Arial"/>
                <w:sz w:val="20"/>
                <w:szCs w:val="20"/>
                <w:lang w:val="en-US"/>
              </w:rPr>
              <w:t xml:space="preserve">Modeling of </w:t>
            </w:r>
            <w:r w:rsidR="00911BF2">
              <w:rPr>
                <w:rFonts w:ascii="Calibri Light" w:eastAsia="Times New Roman" w:hAnsi="Calibri Light" w:cs="Arial"/>
                <w:sz w:val="20"/>
                <w:szCs w:val="20"/>
                <w:lang w:val="en-US"/>
              </w:rPr>
              <w:t xml:space="preserve">Wastewater </w:t>
            </w:r>
            <w:r>
              <w:rPr>
                <w:rFonts w:ascii="Calibri Light" w:eastAsia="Times New Roman" w:hAnsi="Calibri Light" w:cs="Arial"/>
                <w:sz w:val="20"/>
                <w:szCs w:val="20"/>
                <w:lang w:val="en-US"/>
              </w:rPr>
              <w:t xml:space="preserve">Treatment Plants </w:t>
            </w:r>
          </w:p>
        </w:tc>
      </w:tr>
      <w:tr w:rsidR="00AF1309" w:rsidRPr="00AF1309" w14:paraId="54AA385E" w14:textId="77777777" w:rsidTr="00AF1309">
        <w:trPr>
          <w:trHeight w:val="196"/>
        </w:trPr>
        <w:tc>
          <w:tcPr>
            <w:tcW w:w="5637" w:type="dxa"/>
            <w:gridSpan w:val="3"/>
            <w:shd w:val="clear" w:color="auto" w:fill="D0CECE"/>
            <w:vAlign w:val="center"/>
          </w:tcPr>
          <w:p w14:paraId="722691DB" w14:textId="77777777" w:rsidR="00AF1309" w:rsidRPr="00AF1309" w:rsidRDefault="00AF1309" w:rsidP="00AF1309">
            <w:pPr>
              <w:spacing w:after="0" w:line="240" w:lineRule="auto"/>
              <w:jc w:val="center"/>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 xml:space="preserve">INDEPENDENT TEACHING ACTIVITIES </w:t>
            </w:r>
            <w:r w:rsidRPr="00AF1309">
              <w:rPr>
                <w:rFonts w:ascii="Calibri Light" w:eastAsia="Times New Roman" w:hAnsi="Calibri Light" w:cs="Arial"/>
                <w:b/>
                <w:sz w:val="20"/>
                <w:szCs w:val="20"/>
                <w:lang w:val="en-GB"/>
              </w:rPr>
              <w:br/>
            </w:r>
            <w:r w:rsidRPr="00AF1309">
              <w:rPr>
                <w:rFonts w:ascii="Calibri Light" w:eastAsia="Times New Roman" w:hAnsi="Calibri Light"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4CB67C70" w14:textId="77777777" w:rsidR="00AF1309" w:rsidRPr="00AF1309" w:rsidRDefault="00AF1309" w:rsidP="00AF1309">
            <w:pPr>
              <w:spacing w:after="0" w:line="240" w:lineRule="auto"/>
              <w:jc w:val="center"/>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WEEKLY TEACHING HOURS</w:t>
            </w:r>
          </w:p>
        </w:tc>
        <w:tc>
          <w:tcPr>
            <w:tcW w:w="1240" w:type="dxa"/>
            <w:shd w:val="clear" w:color="auto" w:fill="D0CECE"/>
            <w:vAlign w:val="center"/>
          </w:tcPr>
          <w:p w14:paraId="0FD0B486" w14:textId="77777777" w:rsidR="00AF1309" w:rsidRPr="00AF1309" w:rsidRDefault="00AF1309" w:rsidP="00AF1309">
            <w:pPr>
              <w:spacing w:after="0" w:line="240" w:lineRule="auto"/>
              <w:jc w:val="center"/>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CREDITS</w:t>
            </w:r>
          </w:p>
        </w:tc>
      </w:tr>
      <w:tr w:rsidR="00AF1309" w:rsidRPr="00AF1309" w14:paraId="486F9480" w14:textId="77777777" w:rsidTr="00877D9F">
        <w:trPr>
          <w:trHeight w:val="194"/>
        </w:trPr>
        <w:tc>
          <w:tcPr>
            <w:tcW w:w="5637" w:type="dxa"/>
            <w:gridSpan w:val="3"/>
          </w:tcPr>
          <w:p w14:paraId="21415720" w14:textId="22FC59E7" w:rsidR="00AF1309" w:rsidRPr="00911161" w:rsidRDefault="007D5117" w:rsidP="00911161">
            <w:pPr>
              <w:spacing w:after="0" w:line="240" w:lineRule="auto"/>
              <w:jc w:val="right"/>
              <w:rPr>
                <w:rFonts w:asciiTheme="minorHAnsi" w:eastAsiaTheme="minorHAnsi" w:hAnsiTheme="minorHAnsi" w:cs="Arial"/>
                <w:sz w:val="20"/>
                <w:szCs w:val="20"/>
                <w:lang w:val="en-US"/>
              </w:rPr>
            </w:pPr>
            <w:r w:rsidRPr="00911161">
              <w:rPr>
                <w:rFonts w:asciiTheme="minorHAnsi" w:eastAsiaTheme="minorHAnsi" w:hAnsiTheme="minorHAnsi" w:cs="Arial"/>
                <w:sz w:val="20"/>
                <w:szCs w:val="20"/>
                <w:lang w:val="en-US"/>
              </w:rPr>
              <w:t>lectures</w:t>
            </w:r>
          </w:p>
        </w:tc>
        <w:tc>
          <w:tcPr>
            <w:tcW w:w="1559" w:type="dxa"/>
            <w:gridSpan w:val="2"/>
          </w:tcPr>
          <w:p w14:paraId="62B82C75" w14:textId="4611A98B" w:rsidR="00AF1309" w:rsidRPr="00911161" w:rsidRDefault="007D5117" w:rsidP="00911161">
            <w:pPr>
              <w:spacing w:after="0" w:line="240" w:lineRule="auto"/>
              <w:rPr>
                <w:rFonts w:asciiTheme="minorHAnsi" w:eastAsiaTheme="minorHAnsi" w:hAnsiTheme="minorHAnsi" w:cs="Arial"/>
                <w:sz w:val="20"/>
                <w:szCs w:val="20"/>
                <w:lang w:val="en-US"/>
              </w:rPr>
            </w:pPr>
            <w:r w:rsidRPr="00911161">
              <w:rPr>
                <w:rFonts w:asciiTheme="minorHAnsi" w:eastAsiaTheme="minorHAnsi" w:hAnsiTheme="minorHAnsi" w:cs="Arial"/>
                <w:sz w:val="20"/>
                <w:szCs w:val="20"/>
                <w:lang w:val="en-US"/>
              </w:rPr>
              <w:t>3</w:t>
            </w:r>
          </w:p>
        </w:tc>
        <w:tc>
          <w:tcPr>
            <w:tcW w:w="1240" w:type="dxa"/>
          </w:tcPr>
          <w:p w14:paraId="4E8E696F" w14:textId="28B98886" w:rsidR="00AF1309" w:rsidRPr="00911161" w:rsidRDefault="007D5117" w:rsidP="00911161">
            <w:pPr>
              <w:spacing w:after="0" w:line="240" w:lineRule="auto"/>
              <w:rPr>
                <w:rFonts w:asciiTheme="minorHAnsi" w:eastAsiaTheme="minorHAnsi" w:hAnsiTheme="minorHAnsi" w:cs="Arial"/>
                <w:sz w:val="20"/>
                <w:szCs w:val="20"/>
                <w:lang w:val="en-US"/>
              </w:rPr>
            </w:pPr>
            <w:r w:rsidRPr="00911161">
              <w:rPr>
                <w:rFonts w:asciiTheme="minorHAnsi" w:eastAsiaTheme="minorHAnsi" w:hAnsiTheme="minorHAnsi" w:cs="Arial"/>
                <w:sz w:val="20"/>
                <w:szCs w:val="20"/>
                <w:lang w:val="en-US"/>
              </w:rPr>
              <w:t>7.5</w:t>
            </w:r>
          </w:p>
        </w:tc>
      </w:tr>
      <w:tr w:rsidR="00AF1309" w:rsidRPr="00AF1309" w14:paraId="77609AA0" w14:textId="77777777" w:rsidTr="00877D9F">
        <w:trPr>
          <w:trHeight w:val="194"/>
        </w:trPr>
        <w:tc>
          <w:tcPr>
            <w:tcW w:w="5637" w:type="dxa"/>
            <w:gridSpan w:val="3"/>
          </w:tcPr>
          <w:p w14:paraId="7BA0CFC8" w14:textId="77777777" w:rsidR="00AF1309" w:rsidRPr="00AF1309" w:rsidRDefault="00AF1309" w:rsidP="00AF1309">
            <w:pPr>
              <w:spacing w:after="0" w:line="240" w:lineRule="auto"/>
              <w:jc w:val="right"/>
              <w:rPr>
                <w:rFonts w:ascii="Calibri Light" w:eastAsia="Times New Roman" w:hAnsi="Calibri Light" w:cs="Arial"/>
                <w:color w:val="002060"/>
                <w:sz w:val="20"/>
                <w:szCs w:val="20"/>
                <w:lang w:val="en-GB"/>
              </w:rPr>
            </w:pPr>
          </w:p>
        </w:tc>
        <w:tc>
          <w:tcPr>
            <w:tcW w:w="1559" w:type="dxa"/>
            <w:gridSpan w:val="2"/>
          </w:tcPr>
          <w:p w14:paraId="63503154" w14:textId="77777777" w:rsidR="00AF1309" w:rsidRPr="00AF1309" w:rsidRDefault="00AF1309" w:rsidP="00AF1309">
            <w:pPr>
              <w:spacing w:after="0" w:line="240" w:lineRule="auto"/>
              <w:jc w:val="center"/>
              <w:rPr>
                <w:rFonts w:ascii="Calibri Light" w:eastAsia="Times New Roman" w:hAnsi="Calibri Light" w:cs="Arial"/>
                <w:color w:val="002060"/>
                <w:sz w:val="20"/>
                <w:szCs w:val="20"/>
                <w:lang w:val="en-GB"/>
              </w:rPr>
            </w:pPr>
          </w:p>
        </w:tc>
        <w:tc>
          <w:tcPr>
            <w:tcW w:w="1240" w:type="dxa"/>
          </w:tcPr>
          <w:p w14:paraId="16813F28" w14:textId="77777777" w:rsidR="00AF1309" w:rsidRPr="00AF1309" w:rsidRDefault="00AF1309" w:rsidP="00AF1309">
            <w:pPr>
              <w:spacing w:after="0" w:line="240" w:lineRule="auto"/>
              <w:jc w:val="center"/>
              <w:rPr>
                <w:rFonts w:ascii="Calibri Light" w:eastAsia="Times New Roman" w:hAnsi="Calibri Light" w:cs="Arial"/>
                <w:color w:val="002060"/>
                <w:sz w:val="20"/>
                <w:szCs w:val="20"/>
                <w:lang w:val="en-GB"/>
              </w:rPr>
            </w:pPr>
          </w:p>
        </w:tc>
      </w:tr>
      <w:tr w:rsidR="00AF1309" w:rsidRPr="00AF1309" w14:paraId="22C745E6" w14:textId="77777777" w:rsidTr="00AF1309">
        <w:trPr>
          <w:trHeight w:val="194"/>
        </w:trPr>
        <w:tc>
          <w:tcPr>
            <w:tcW w:w="5637" w:type="dxa"/>
            <w:gridSpan w:val="3"/>
            <w:shd w:val="clear" w:color="auto" w:fill="D0CECE"/>
          </w:tcPr>
          <w:p w14:paraId="5018D5B3" w14:textId="77777777" w:rsidR="00AF1309" w:rsidRPr="00AF1309" w:rsidRDefault="00AF1309" w:rsidP="00AF1309">
            <w:pPr>
              <w:spacing w:after="0" w:line="240" w:lineRule="auto"/>
              <w:rPr>
                <w:rFonts w:ascii="Calibri Light" w:eastAsia="Times New Roman" w:hAnsi="Calibri Light" w:cs="Arial"/>
                <w:i/>
                <w:sz w:val="18"/>
                <w:szCs w:val="18"/>
                <w:lang w:val="en-GB"/>
              </w:rPr>
            </w:pPr>
            <w:r w:rsidRPr="00AF1309">
              <w:rPr>
                <w:rFonts w:ascii="Calibri Light" w:eastAsia="Times New Roman" w:hAnsi="Calibri Light" w:cs="Arial"/>
                <w:i/>
                <w:sz w:val="18"/>
                <w:szCs w:val="18"/>
                <w:lang w:val="en-GB"/>
              </w:rPr>
              <w:t>Add rows if necessary. The organisation of teaching and the teaching methods used are described in detail at (d).</w:t>
            </w:r>
          </w:p>
        </w:tc>
        <w:tc>
          <w:tcPr>
            <w:tcW w:w="1559" w:type="dxa"/>
            <w:gridSpan w:val="2"/>
          </w:tcPr>
          <w:p w14:paraId="63CB0B51" w14:textId="77777777" w:rsidR="00AF1309" w:rsidRPr="00AF1309" w:rsidRDefault="00AF1309" w:rsidP="00AF1309">
            <w:pPr>
              <w:spacing w:after="0" w:line="240" w:lineRule="auto"/>
              <w:jc w:val="right"/>
              <w:rPr>
                <w:rFonts w:ascii="Calibri Light" w:eastAsia="Times New Roman" w:hAnsi="Calibri Light" w:cs="Arial"/>
                <w:color w:val="002060"/>
                <w:sz w:val="20"/>
                <w:szCs w:val="20"/>
                <w:lang w:val="en-GB"/>
              </w:rPr>
            </w:pPr>
            <w:r w:rsidRPr="00AF1309">
              <w:rPr>
                <w:rFonts w:ascii="Calibri Light" w:eastAsia="Times New Roman" w:hAnsi="Calibri Light" w:cs="Arial"/>
                <w:color w:val="002060"/>
                <w:sz w:val="20"/>
                <w:szCs w:val="20"/>
                <w:lang w:val="en-GB"/>
              </w:rPr>
              <w:t>Total</w:t>
            </w:r>
          </w:p>
        </w:tc>
        <w:tc>
          <w:tcPr>
            <w:tcW w:w="1240" w:type="dxa"/>
          </w:tcPr>
          <w:p w14:paraId="7F7E13B7" w14:textId="77777777" w:rsidR="00AF1309" w:rsidRPr="00AF1309" w:rsidRDefault="00AF1309" w:rsidP="00AF1309">
            <w:pPr>
              <w:spacing w:after="0" w:line="240" w:lineRule="auto"/>
              <w:jc w:val="center"/>
              <w:rPr>
                <w:rFonts w:ascii="Calibri Light" w:eastAsia="Times New Roman" w:hAnsi="Calibri Light" w:cs="Arial"/>
                <w:color w:val="002060"/>
                <w:sz w:val="20"/>
                <w:szCs w:val="20"/>
                <w:lang w:val="en-GB"/>
              </w:rPr>
            </w:pPr>
          </w:p>
        </w:tc>
      </w:tr>
      <w:tr w:rsidR="00AF1309" w:rsidRPr="007D5117" w14:paraId="2CCC8DE1" w14:textId="77777777" w:rsidTr="00AF1309">
        <w:trPr>
          <w:trHeight w:val="599"/>
        </w:trPr>
        <w:tc>
          <w:tcPr>
            <w:tcW w:w="3205" w:type="dxa"/>
            <w:shd w:val="clear" w:color="auto" w:fill="D0CECE"/>
          </w:tcPr>
          <w:p w14:paraId="51D14A1E" w14:textId="77777777" w:rsidR="00AF1309" w:rsidRPr="00AF1309" w:rsidRDefault="00AF1309" w:rsidP="00AF1309">
            <w:pPr>
              <w:spacing w:after="0" w:line="240" w:lineRule="auto"/>
              <w:jc w:val="right"/>
              <w:rPr>
                <w:rFonts w:ascii="Calibri Light" w:eastAsia="Times New Roman" w:hAnsi="Calibri Light" w:cs="Arial"/>
                <w:i/>
                <w:sz w:val="16"/>
                <w:szCs w:val="16"/>
                <w:lang w:val="en-GB"/>
              </w:rPr>
            </w:pPr>
            <w:r w:rsidRPr="00AF1309">
              <w:rPr>
                <w:rFonts w:ascii="Calibri Light" w:eastAsia="Times New Roman" w:hAnsi="Calibri Light" w:cs="Arial"/>
                <w:b/>
                <w:sz w:val="20"/>
                <w:szCs w:val="20"/>
                <w:lang w:val="en-GB"/>
              </w:rPr>
              <w:t>COURSE TYPE</w:t>
            </w:r>
            <w:r w:rsidRPr="00AF1309">
              <w:rPr>
                <w:rFonts w:ascii="Calibri Light" w:eastAsia="Times New Roman" w:hAnsi="Calibri Light" w:cs="Arial"/>
                <w:i/>
                <w:sz w:val="16"/>
                <w:szCs w:val="16"/>
                <w:lang w:val="en-GB"/>
              </w:rPr>
              <w:t xml:space="preserve"> </w:t>
            </w:r>
          </w:p>
          <w:p w14:paraId="65153843"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i/>
                <w:sz w:val="16"/>
                <w:szCs w:val="16"/>
                <w:lang w:val="en-GB"/>
              </w:rPr>
              <w:t xml:space="preserve">general background, </w:t>
            </w:r>
            <w:r w:rsidRPr="00AF1309">
              <w:rPr>
                <w:rFonts w:ascii="Calibri Light" w:eastAsia="Times New Roman" w:hAnsi="Calibri Light" w:cs="Arial"/>
                <w:i/>
                <w:sz w:val="16"/>
                <w:szCs w:val="16"/>
                <w:lang w:val="en-GB"/>
              </w:rPr>
              <w:br/>
              <w:t>special background, specialised general knowledge, skills development</w:t>
            </w:r>
          </w:p>
        </w:tc>
        <w:tc>
          <w:tcPr>
            <w:tcW w:w="5231" w:type="dxa"/>
            <w:gridSpan w:val="5"/>
          </w:tcPr>
          <w:p w14:paraId="7A1C5A99" w14:textId="7CC515E6" w:rsidR="00AF1309" w:rsidRPr="007D5117" w:rsidRDefault="0019666B" w:rsidP="00AF1309">
            <w:pPr>
              <w:spacing w:after="0" w:line="240" w:lineRule="auto"/>
              <w:rPr>
                <w:rFonts w:asciiTheme="minorHAnsi" w:eastAsiaTheme="minorHAnsi" w:hAnsiTheme="minorHAnsi" w:cs="Arial"/>
                <w:sz w:val="20"/>
                <w:szCs w:val="20"/>
              </w:rPr>
            </w:pPr>
            <w:r>
              <w:rPr>
                <w:rFonts w:asciiTheme="minorHAnsi" w:eastAsiaTheme="minorHAnsi" w:hAnsiTheme="minorHAnsi" w:cs="Arial"/>
                <w:sz w:val="20"/>
                <w:szCs w:val="20"/>
                <w:lang w:val="en-US"/>
              </w:rPr>
              <w:t>S</w:t>
            </w:r>
            <w:proofErr w:type="spellStart"/>
            <w:r w:rsidR="007D5117" w:rsidRPr="007D5117">
              <w:rPr>
                <w:rFonts w:asciiTheme="minorHAnsi" w:eastAsiaTheme="minorHAnsi" w:hAnsiTheme="minorHAnsi" w:cs="Arial"/>
                <w:sz w:val="20"/>
                <w:szCs w:val="20"/>
              </w:rPr>
              <w:t>pecialised</w:t>
            </w:r>
            <w:proofErr w:type="spellEnd"/>
            <w:r w:rsidR="007D5117" w:rsidRPr="007D5117">
              <w:rPr>
                <w:rFonts w:asciiTheme="minorHAnsi" w:eastAsiaTheme="minorHAnsi" w:hAnsiTheme="minorHAnsi" w:cs="Arial"/>
                <w:sz w:val="20"/>
                <w:szCs w:val="20"/>
              </w:rPr>
              <w:t xml:space="preserve"> </w:t>
            </w:r>
            <w:proofErr w:type="spellStart"/>
            <w:r w:rsidR="007D5117" w:rsidRPr="007D5117">
              <w:rPr>
                <w:rFonts w:asciiTheme="minorHAnsi" w:eastAsiaTheme="minorHAnsi" w:hAnsiTheme="minorHAnsi" w:cs="Arial"/>
                <w:sz w:val="20"/>
                <w:szCs w:val="20"/>
              </w:rPr>
              <w:t>general</w:t>
            </w:r>
            <w:proofErr w:type="spellEnd"/>
            <w:r w:rsidR="007D5117" w:rsidRPr="007D5117">
              <w:rPr>
                <w:rFonts w:asciiTheme="minorHAnsi" w:eastAsiaTheme="minorHAnsi" w:hAnsiTheme="minorHAnsi" w:cs="Arial"/>
                <w:sz w:val="20"/>
                <w:szCs w:val="20"/>
              </w:rPr>
              <w:t xml:space="preserve"> </w:t>
            </w:r>
            <w:proofErr w:type="spellStart"/>
            <w:r w:rsidR="007D5117" w:rsidRPr="007D5117">
              <w:rPr>
                <w:rFonts w:asciiTheme="minorHAnsi" w:eastAsiaTheme="minorHAnsi" w:hAnsiTheme="minorHAnsi" w:cs="Arial"/>
                <w:sz w:val="20"/>
                <w:szCs w:val="20"/>
              </w:rPr>
              <w:t>knowledge</w:t>
            </w:r>
            <w:proofErr w:type="spellEnd"/>
          </w:p>
        </w:tc>
      </w:tr>
      <w:tr w:rsidR="00AF1309" w:rsidRPr="00AF1309" w14:paraId="0D238F9C" w14:textId="77777777" w:rsidTr="00AF1309">
        <w:tc>
          <w:tcPr>
            <w:tcW w:w="3205" w:type="dxa"/>
            <w:shd w:val="clear" w:color="auto" w:fill="D0CECE"/>
          </w:tcPr>
          <w:p w14:paraId="3E6BB29A"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PREREQUISITE COURSES:</w:t>
            </w:r>
          </w:p>
          <w:p w14:paraId="44AF8AD2"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p>
        </w:tc>
        <w:tc>
          <w:tcPr>
            <w:tcW w:w="5231" w:type="dxa"/>
            <w:gridSpan w:val="5"/>
          </w:tcPr>
          <w:p w14:paraId="1D6D8211" w14:textId="70CF465C" w:rsidR="00AF1309" w:rsidRPr="007D5117" w:rsidRDefault="00AF1309" w:rsidP="00AF1309">
            <w:pPr>
              <w:spacing w:after="0" w:line="240" w:lineRule="auto"/>
              <w:rPr>
                <w:rFonts w:asciiTheme="minorHAnsi" w:eastAsiaTheme="minorHAnsi" w:hAnsiTheme="minorHAnsi" w:cs="Arial"/>
                <w:sz w:val="20"/>
                <w:szCs w:val="20"/>
              </w:rPr>
            </w:pPr>
          </w:p>
        </w:tc>
      </w:tr>
      <w:tr w:rsidR="00AF1309" w:rsidRPr="007D5117" w14:paraId="2DE5DF46" w14:textId="77777777" w:rsidTr="00AF1309">
        <w:tc>
          <w:tcPr>
            <w:tcW w:w="3205" w:type="dxa"/>
            <w:shd w:val="clear" w:color="auto" w:fill="D0CECE"/>
          </w:tcPr>
          <w:p w14:paraId="28490773"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LANGUAGE OF INSTRUCTION and EXAMINATIONS:</w:t>
            </w:r>
          </w:p>
        </w:tc>
        <w:tc>
          <w:tcPr>
            <w:tcW w:w="5231" w:type="dxa"/>
            <w:gridSpan w:val="5"/>
          </w:tcPr>
          <w:p w14:paraId="14AF8DF6" w14:textId="0409C188" w:rsidR="00AF1309" w:rsidRPr="007D5117" w:rsidRDefault="007D5117" w:rsidP="00AF1309">
            <w:pPr>
              <w:spacing w:after="0" w:line="240" w:lineRule="auto"/>
              <w:rPr>
                <w:rFonts w:asciiTheme="minorHAnsi" w:eastAsiaTheme="minorHAnsi" w:hAnsiTheme="minorHAnsi" w:cs="Arial"/>
                <w:sz w:val="20"/>
                <w:szCs w:val="20"/>
              </w:rPr>
            </w:pPr>
            <w:r w:rsidRPr="007D5117">
              <w:rPr>
                <w:rFonts w:asciiTheme="minorHAnsi" w:eastAsiaTheme="minorHAnsi" w:hAnsiTheme="minorHAnsi" w:cs="Arial"/>
                <w:sz w:val="20"/>
                <w:szCs w:val="20"/>
              </w:rPr>
              <w:t>Greek</w:t>
            </w:r>
          </w:p>
        </w:tc>
      </w:tr>
      <w:tr w:rsidR="00AF1309" w:rsidRPr="007D5117" w14:paraId="6DA486CF" w14:textId="77777777" w:rsidTr="00AF1309">
        <w:tc>
          <w:tcPr>
            <w:tcW w:w="3205" w:type="dxa"/>
            <w:shd w:val="clear" w:color="auto" w:fill="D0CECE"/>
          </w:tcPr>
          <w:p w14:paraId="66B35027"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IS THE COURSE OFFERED TO ERASMUS STUDENTS</w:t>
            </w:r>
          </w:p>
        </w:tc>
        <w:tc>
          <w:tcPr>
            <w:tcW w:w="5231" w:type="dxa"/>
            <w:gridSpan w:val="5"/>
          </w:tcPr>
          <w:p w14:paraId="0816CC33" w14:textId="38171277" w:rsidR="00AF1309" w:rsidRPr="007D5117" w:rsidRDefault="007D5117" w:rsidP="00AF1309">
            <w:pPr>
              <w:spacing w:after="0" w:line="240" w:lineRule="auto"/>
              <w:rPr>
                <w:rFonts w:asciiTheme="minorHAnsi" w:eastAsiaTheme="minorHAnsi" w:hAnsiTheme="minorHAnsi" w:cs="Arial"/>
                <w:sz w:val="20"/>
                <w:szCs w:val="20"/>
              </w:rPr>
            </w:pPr>
            <w:r w:rsidRPr="007D5117">
              <w:rPr>
                <w:rFonts w:asciiTheme="minorHAnsi" w:eastAsiaTheme="minorHAnsi" w:hAnsiTheme="minorHAnsi" w:cs="Arial"/>
                <w:sz w:val="20"/>
                <w:szCs w:val="20"/>
              </w:rPr>
              <w:t>Yes</w:t>
            </w:r>
          </w:p>
        </w:tc>
      </w:tr>
      <w:tr w:rsidR="007D5117" w:rsidRPr="00733434" w14:paraId="59ACCA62" w14:textId="77777777" w:rsidTr="00AF1309">
        <w:tc>
          <w:tcPr>
            <w:tcW w:w="3205" w:type="dxa"/>
            <w:shd w:val="clear" w:color="auto" w:fill="D0CECE"/>
          </w:tcPr>
          <w:p w14:paraId="5BD49B93" w14:textId="77777777" w:rsidR="007D5117" w:rsidRPr="00AF1309" w:rsidRDefault="007D5117" w:rsidP="007D5117">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COURSE WEBSITE (URL)</w:t>
            </w:r>
          </w:p>
        </w:tc>
        <w:tc>
          <w:tcPr>
            <w:tcW w:w="5231" w:type="dxa"/>
            <w:gridSpan w:val="5"/>
          </w:tcPr>
          <w:p w14:paraId="0661314B" w14:textId="5ACB2FD5" w:rsidR="007D5117" w:rsidRPr="00AF1309" w:rsidRDefault="007D5117" w:rsidP="007D5117">
            <w:pPr>
              <w:rPr>
                <w:rFonts w:ascii="Calibri Light" w:hAnsi="Calibri Light" w:cs="Arial"/>
                <w:color w:val="002060"/>
                <w:sz w:val="20"/>
                <w:szCs w:val="20"/>
                <w:lang w:val="en-US"/>
              </w:rPr>
            </w:pPr>
          </w:p>
        </w:tc>
      </w:tr>
    </w:tbl>
    <w:p w14:paraId="54DCFE06" w14:textId="77777777" w:rsidR="00AF1309" w:rsidRPr="00AF1309" w:rsidRDefault="00AF1309" w:rsidP="00AF1309">
      <w:pPr>
        <w:widowControl w:val="0"/>
        <w:numPr>
          <w:ilvl w:val="0"/>
          <w:numId w:val="1"/>
        </w:numPr>
        <w:autoSpaceDE w:val="0"/>
        <w:autoSpaceDN w:val="0"/>
        <w:adjustRightInd w:val="0"/>
        <w:spacing w:before="120" w:after="0" w:line="240" w:lineRule="auto"/>
        <w:ind w:left="357" w:hanging="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F1309" w:rsidRPr="00AF1309" w14:paraId="43A16A7B" w14:textId="77777777" w:rsidTr="00AF1309">
        <w:tc>
          <w:tcPr>
            <w:tcW w:w="8472" w:type="dxa"/>
            <w:tcBorders>
              <w:bottom w:val="nil"/>
            </w:tcBorders>
            <w:shd w:val="clear" w:color="auto" w:fill="D0CECE"/>
          </w:tcPr>
          <w:p w14:paraId="3D09FFA6" w14:textId="77777777" w:rsidR="00AF1309" w:rsidRPr="00AF1309" w:rsidRDefault="00AF1309" w:rsidP="00AF1309">
            <w:pPr>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b/>
                <w:sz w:val="20"/>
                <w:szCs w:val="20"/>
                <w:lang w:val="en-GB"/>
              </w:rPr>
              <w:t>Learning outcomes</w:t>
            </w:r>
          </w:p>
        </w:tc>
      </w:tr>
      <w:tr w:rsidR="00AF1309" w:rsidRPr="00F52D26" w14:paraId="3376A022" w14:textId="77777777" w:rsidTr="00AF1309">
        <w:tc>
          <w:tcPr>
            <w:tcW w:w="8472" w:type="dxa"/>
            <w:tcBorders>
              <w:top w:val="nil"/>
            </w:tcBorders>
            <w:shd w:val="clear" w:color="auto" w:fill="D0CECE"/>
          </w:tcPr>
          <w:p w14:paraId="227ECF18" w14:textId="77777777" w:rsidR="00AF1309" w:rsidRPr="00AF1309" w:rsidRDefault="00AF1309" w:rsidP="00AF1309">
            <w:pPr>
              <w:widowControl w:val="0"/>
              <w:autoSpaceDE w:val="0"/>
              <w:autoSpaceDN w:val="0"/>
              <w:adjustRightInd w:val="0"/>
              <w:spacing w:after="6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The course learning outcomes, specific knowledge, skills and competences of an appropriate level, which the students will acquire with the successful completion of the course are described.</w:t>
            </w:r>
          </w:p>
          <w:p w14:paraId="75DBA076" w14:textId="77777777" w:rsidR="00AF1309" w:rsidRPr="00AF1309" w:rsidRDefault="00AF1309" w:rsidP="00AF1309">
            <w:pPr>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Consult Appendix A </w:t>
            </w:r>
          </w:p>
          <w:p w14:paraId="05A7B96B" w14:textId="77777777" w:rsidR="00AF1309" w:rsidRPr="00AF1309" w:rsidRDefault="00AF1309" w:rsidP="00AF1309">
            <w:pPr>
              <w:widowControl w:val="0"/>
              <w:numPr>
                <w:ilvl w:val="0"/>
                <w:numId w:val="2"/>
              </w:numPr>
              <w:autoSpaceDE w:val="0"/>
              <w:autoSpaceDN w:val="0"/>
              <w:adjustRightInd w:val="0"/>
              <w:spacing w:after="0" w:line="240" w:lineRule="auto"/>
              <w:ind w:left="313" w:hanging="219"/>
              <w:contextualSpacing/>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Description of the level of learning outcomes for each qualifications cycle, according to the Qualifications Framework of the European Higher Education Area</w:t>
            </w:r>
          </w:p>
          <w:p w14:paraId="0E80FCBD" w14:textId="77777777" w:rsidR="00AF1309" w:rsidRPr="00AF1309" w:rsidRDefault="00AF1309" w:rsidP="00AF1309">
            <w:pPr>
              <w:widowControl w:val="0"/>
              <w:numPr>
                <w:ilvl w:val="0"/>
                <w:numId w:val="2"/>
              </w:numPr>
              <w:autoSpaceDE w:val="0"/>
              <w:autoSpaceDN w:val="0"/>
              <w:adjustRightInd w:val="0"/>
              <w:spacing w:after="0" w:line="240" w:lineRule="auto"/>
              <w:ind w:left="313" w:hanging="219"/>
              <w:contextualSpacing/>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Descriptors for Levels 6, 7 &amp; 8 of the European Qualifications Framework for Lifelong Learning and Appendix B</w:t>
            </w:r>
          </w:p>
          <w:p w14:paraId="056CA15A" w14:textId="77777777" w:rsidR="00AF1309" w:rsidRPr="00AF1309" w:rsidRDefault="00AF1309" w:rsidP="00AF1309">
            <w:pPr>
              <w:widowControl w:val="0"/>
              <w:numPr>
                <w:ilvl w:val="0"/>
                <w:numId w:val="2"/>
              </w:numPr>
              <w:autoSpaceDE w:val="0"/>
              <w:autoSpaceDN w:val="0"/>
              <w:adjustRightInd w:val="0"/>
              <w:spacing w:after="0" w:line="240" w:lineRule="auto"/>
              <w:ind w:left="313" w:hanging="219"/>
              <w:contextualSpacing/>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Guidelines for writing Learning Outcomes </w:t>
            </w:r>
          </w:p>
        </w:tc>
      </w:tr>
      <w:tr w:rsidR="00AF1309" w:rsidRPr="00F52D26" w14:paraId="1C2E7A2E" w14:textId="77777777" w:rsidTr="00877D9F">
        <w:tc>
          <w:tcPr>
            <w:tcW w:w="8472" w:type="dxa"/>
          </w:tcPr>
          <w:p w14:paraId="77D40771" w14:textId="0A6A48D6" w:rsidR="00AF1309" w:rsidRPr="008260C1" w:rsidRDefault="00733434" w:rsidP="008260C1">
            <w:pPr>
              <w:spacing w:after="0" w:line="240" w:lineRule="auto"/>
              <w:contextualSpacing/>
              <w:jc w:val="both"/>
              <w:rPr>
                <w:rFonts w:ascii="TimesLTStd-Roman" w:hAnsi="TimesLTStd-Roman" w:cs="TimesLTStd-Roman"/>
                <w:sz w:val="18"/>
                <w:szCs w:val="18"/>
                <w:lang w:val="en-US"/>
              </w:rPr>
            </w:pPr>
            <w:r>
              <w:rPr>
                <w:rFonts w:ascii="TimesLTStd-Roman" w:hAnsi="TimesLTStd-Roman" w:cs="TimesLTStd-Roman"/>
                <w:sz w:val="18"/>
                <w:szCs w:val="18"/>
                <w:lang w:val="en-US"/>
              </w:rPr>
              <w:t>Upon completion, student should be able to</w:t>
            </w:r>
            <w:r w:rsidR="008260C1" w:rsidRPr="008260C1">
              <w:rPr>
                <w:rFonts w:ascii="TimesLTStd-Roman" w:hAnsi="TimesLTStd-Roman" w:cs="TimesLTStd-Roman"/>
                <w:sz w:val="18"/>
                <w:szCs w:val="18"/>
                <w:lang w:val="en-US"/>
              </w:rPr>
              <w:t xml:space="preserve"> </w:t>
            </w:r>
            <w:r w:rsidR="00F52D26">
              <w:rPr>
                <w:rFonts w:ascii="TimesLTStd-Roman" w:hAnsi="TimesLTStd-Roman" w:cs="TimesLTStd-Roman"/>
                <w:sz w:val="18"/>
                <w:szCs w:val="18"/>
                <w:lang w:val="en-US"/>
              </w:rPr>
              <w:t>understand the basic elements necessary for modeling of physicochemical and biological processes of wastewater treatment plants (WWTP), to be able to use tools for the simulation of WWTP</w:t>
            </w:r>
            <w:r w:rsidR="00BA6188">
              <w:rPr>
                <w:rFonts w:ascii="TimesLTStd-Roman" w:hAnsi="TimesLTStd-Roman" w:cs="TimesLTStd-Roman"/>
                <w:sz w:val="18"/>
                <w:szCs w:val="18"/>
                <w:lang w:val="en-US"/>
              </w:rPr>
              <w:t>.</w:t>
            </w:r>
            <w:r w:rsidR="00174A88">
              <w:rPr>
                <w:rFonts w:ascii="TimesLTStd-Roman" w:hAnsi="TimesLTStd-Roman" w:cs="TimesLTStd-Roman"/>
                <w:sz w:val="18"/>
                <w:szCs w:val="18"/>
                <w:lang w:val="en-US"/>
              </w:rPr>
              <w:t xml:space="preserve"> </w:t>
            </w:r>
          </w:p>
        </w:tc>
      </w:tr>
    </w:tbl>
    <w:p w14:paraId="61AD18D1" w14:textId="77777777" w:rsidR="00637BC7" w:rsidRPr="00911161" w:rsidRDefault="00637BC7">
      <w:pPr>
        <w:rPr>
          <w:lang w:val="en-US"/>
        </w:rPr>
      </w:pPr>
      <w:r w:rsidRPr="00911161">
        <w:rPr>
          <w:lang w:val="en-US"/>
        </w:rPr>
        <w:br w:type="page"/>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4508"/>
      </w:tblGrid>
      <w:tr w:rsidR="00AF1309" w:rsidRPr="00AF1309" w14:paraId="53D2DCC2" w14:textId="77777777" w:rsidTr="00AF1309">
        <w:tc>
          <w:tcPr>
            <w:tcW w:w="8472" w:type="dxa"/>
            <w:gridSpan w:val="2"/>
            <w:tcBorders>
              <w:bottom w:val="nil"/>
            </w:tcBorders>
            <w:shd w:val="clear" w:color="auto" w:fill="D0CECE"/>
          </w:tcPr>
          <w:p w14:paraId="3E120191" w14:textId="489D9D6C" w:rsidR="00AF1309" w:rsidRPr="00AF1309" w:rsidRDefault="00AF1309" w:rsidP="00AF1309">
            <w:pPr>
              <w:spacing w:after="0" w:line="240" w:lineRule="auto"/>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lastRenderedPageBreak/>
              <w:t xml:space="preserve">General Competences </w:t>
            </w:r>
          </w:p>
        </w:tc>
      </w:tr>
      <w:tr w:rsidR="00AF1309" w:rsidRPr="00F52D26" w14:paraId="560E0DCD" w14:textId="77777777" w:rsidTr="00AF1309">
        <w:tblPrEx>
          <w:tblLook w:val="00A0" w:firstRow="1" w:lastRow="0" w:firstColumn="1" w:lastColumn="0" w:noHBand="0" w:noVBand="0"/>
        </w:tblPrEx>
        <w:tc>
          <w:tcPr>
            <w:tcW w:w="8472" w:type="dxa"/>
            <w:gridSpan w:val="2"/>
            <w:tcBorders>
              <w:top w:val="nil"/>
              <w:bottom w:val="nil"/>
            </w:tcBorders>
            <w:shd w:val="clear" w:color="auto" w:fill="D0CECE"/>
          </w:tcPr>
          <w:p w14:paraId="5B6BEA72" w14:textId="77777777" w:rsidR="00AF1309" w:rsidRPr="00AF1309" w:rsidRDefault="00AF1309" w:rsidP="00AF1309">
            <w:pPr>
              <w:widowControl w:val="0"/>
              <w:autoSpaceDE w:val="0"/>
              <w:autoSpaceDN w:val="0"/>
              <w:adjustRightInd w:val="0"/>
              <w:spacing w:after="6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Taking into consideration the general competences that the degree-holder must acquire (as these appear in the Diploma Supplement and appear below), at which of the following does the course aim?</w:t>
            </w:r>
          </w:p>
        </w:tc>
      </w:tr>
      <w:tr w:rsidR="00AF1309" w:rsidRPr="00AF1309" w14:paraId="4F4D5BB9" w14:textId="77777777" w:rsidTr="00AF1309">
        <w:tc>
          <w:tcPr>
            <w:tcW w:w="3964" w:type="dxa"/>
            <w:tcBorders>
              <w:top w:val="nil"/>
              <w:bottom w:val="single" w:sz="4" w:space="0" w:color="auto"/>
              <w:right w:val="nil"/>
            </w:tcBorders>
            <w:shd w:val="clear" w:color="auto" w:fill="D0CECE"/>
          </w:tcPr>
          <w:p w14:paraId="74344B02"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Search for, analysis and synthesis of data and information, with the use of the necessary technology </w:t>
            </w:r>
          </w:p>
          <w:p w14:paraId="152E8E41"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Adapting to new situations </w:t>
            </w:r>
          </w:p>
          <w:p w14:paraId="36141746"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Decision-making </w:t>
            </w:r>
          </w:p>
          <w:p w14:paraId="3BCDB318"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Working independently </w:t>
            </w:r>
          </w:p>
          <w:p w14:paraId="5D5C7150"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Team work</w:t>
            </w:r>
          </w:p>
          <w:p w14:paraId="3E7402D9"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Working in an international environment </w:t>
            </w:r>
          </w:p>
          <w:p w14:paraId="039E112F"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Working in an interdisciplinary environment </w:t>
            </w:r>
          </w:p>
          <w:p w14:paraId="6205DD16"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cPr>
          <w:p w14:paraId="15FF8ADB"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Project planning and management </w:t>
            </w:r>
          </w:p>
          <w:p w14:paraId="077EC2B0"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Respect for difference and multiculturalism </w:t>
            </w:r>
          </w:p>
          <w:p w14:paraId="24FF8639"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Respect for the natural environment </w:t>
            </w:r>
          </w:p>
          <w:p w14:paraId="79CCF997"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Showing social, professional and ethical responsibility and sensitivity to gender issues </w:t>
            </w:r>
          </w:p>
          <w:p w14:paraId="47902199"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Criticism and self-criticism </w:t>
            </w:r>
          </w:p>
          <w:p w14:paraId="7F65BB47" w14:textId="77777777" w:rsidR="00AF1309" w:rsidRPr="00AF1309" w:rsidRDefault="00AF1309" w:rsidP="00AF1309">
            <w:pPr>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Production of free, creative and inductive thinking</w:t>
            </w:r>
          </w:p>
          <w:p w14:paraId="7CCE84AE" w14:textId="77777777" w:rsidR="00AF1309" w:rsidRPr="00AF1309" w:rsidRDefault="00AF1309" w:rsidP="00AF1309">
            <w:pPr>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w:t>
            </w:r>
          </w:p>
          <w:p w14:paraId="19C50B03" w14:textId="77777777" w:rsidR="00AF1309" w:rsidRPr="00AF1309" w:rsidRDefault="00AF1309" w:rsidP="00AF1309">
            <w:pPr>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Others…</w:t>
            </w:r>
          </w:p>
          <w:p w14:paraId="3744390C" w14:textId="77777777" w:rsidR="00AF1309" w:rsidRPr="00AF1309" w:rsidRDefault="00AF1309" w:rsidP="00AF1309">
            <w:pPr>
              <w:spacing w:after="0" w:line="240" w:lineRule="auto"/>
              <w:rPr>
                <w:rFonts w:ascii="Calibri Light" w:eastAsia="Times New Roman" w:hAnsi="Calibri Light" w:cs="Arial"/>
                <w:b/>
                <w:sz w:val="20"/>
                <w:szCs w:val="20"/>
                <w:lang w:val="en-GB"/>
              </w:rPr>
            </w:pPr>
            <w:r w:rsidRPr="00AF1309">
              <w:rPr>
                <w:rFonts w:ascii="Calibri Light" w:eastAsia="Times New Roman" w:hAnsi="Calibri Light" w:cs="Arial"/>
                <w:i/>
                <w:sz w:val="16"/>
                <w:szCs w:val="16"/>
                <w:lang w:val="en-GB"/>
              </w:rPr>
              <w:t>…….</w:t>
            </w:r>
          </w:p>
        </w:tc>
      </w:tr>
      <w:tr w:rsidR="00AF1309" w:rsidRPr="00F52D26" w14:paraId="43DFB427" w14:textId="77777777" w:rsidTr="00877D9F">
        <w:tblPrEx>
          <w:tblLook w:val="00A0" w:firstRow="1" w:lastRow="0" w:firstColumn="1" w:lastColumn="0" w:noHBand="0" w:noVBand="0"/>
        </w:tblPrEx>
        <w:tc>
          <w:tcPr>
            <w:tcW w:w="8472" w:type="dxa"/>
            <w:gridSpan w:val="2"/>
            <w:tcBorders>
              <w:bottom w:val="single" w:sz="4" w:space="0" w:color="auto"/>
            </w:tcBorders>
          </w:tcPr>
          <w:p w14:paraId="2374273E" w14:textId="77777777" w:rsidR="007D5117" w:rsidRPr="00C50E89" w:rsidRDefault="007D5117" w:rsidP="00296950">
            <w:pPr>
              <w:pStyle w:val="a4"/>
              <w:widowControl w:val="0"/>
              <w:numPr>
                <w:ilvl w:val="0"/>
                <w:numId w:val="17"/>
              </w:numPr>
              <w:autoSpaceDE w:val="0"/>
              <w:autoSpaceDN w:val="0"/>
              <w:adjustRightInd w:val="0"/>
              <w:spacing w:after="0" w:line="240" w:lineRule="auto"/>
              <w:jc w:val="both"/>
              <w:rPr>
                <w:rFonts w:asciiTheme="minorHAnsi" w:eastAsiaTheme="minorHAnsi" w:hAnsiTheme="minorHAnsi" w:cs="Arial"/>
                <w:sz w:val="20"/>
                <w:szCs w:val="20"/>
              </w:rPr>
            </w:pPr>
            <w:proofErr w:type="spellStart"/>
            <w:r w:rsidRPr="00C50E89">
              <w:rPr>
                <w:rFonts w:asciiTheme="minorHAnsi" w:eastAsiaTheme="minorHAnsi" w:hAnsiTheme="minorHAnsi" w:cs="Arial"/>
                <w:sz w:val="20"/>
                <w:szCs w:val="20"/>
              </w:rPr>
              <w:t>Working</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independently</w:t>
            </w:r>
            <w:proofErr w:type="spellEnd"/>
            <w:r w:rsidRPr="00C50E89">
              <w:rPr>
                <w:rFonts w:asciiTheme="minorHAnsi" w:eastAsiaTheme="minorHAnsi" w:hAnsiTheme="minorHAnsi" w:cs="Arial"/>
                <w:sz w:val="20"/>
                <w:szCs w:val="20"/>
              </w:rPr>
              <w:t xml:space="preserve"> </w:t>
            </w:r>
          </w:p>
          <w:p w14:paraId="68B85445" w14:textId="718D5761" w:rsidR="007D5117" w:rsidRPr="00237F55" w:rsidRDefault="00237F55" w:rsidP="00296950">
            <w:pPr>
              <w:pStyle w:val="a4"/>
              <w:widowControl w:val="0"/>
              <w:numPr>
                <w:ilvl w:val="0"/>
                <w:numId w:val="17"/>
              </w:numPr>
              <w:autoSpaceDE w:val="0"/>
              <w:autoSpaceDN w:val="0"/>
              <w:adjustRightInd w:val="0"/>
              <w:spacing w:after="0" w:line="240" w:lineRule="auto"/>
              <w:jc w:val="both"/>
              <w:rPr>
                <w:rFonts w:asciiTheme="minorHAnsi" w:eastAsiaTheme="minorHAnsi" w:hAnsiTheme="minorHAnsi" w:cs="Arial"/>
                <w:sz w:val="20"/>
                <w:szCs w:val="20"/>
              </w:rPr>
            </w:pPr>
            <w:r w:rsidRPr="00237F55">
              <w:rPr>
                <w:rFonts w:asciiTheme="minorHAnsi" w:eastAsiaTheme="minorHAnsi" w:hAnsiTheme="minorHAnsi" w:cs="Arial"/>
                <w:sz w:val="20"/>
                <w:szCs w:val="20"/>
                <w:lang w:val="en-GB"/>
              </w:rPr>
              <w:t>Criticism and self-criticism</w:t>
            </w:r>
          </w:p>
          <w:p w14:paraId="0E0FAD5F" w14:textId="77777777" w:rsidR="00C50E89" w:rsidRDefault="00C50E89" w:rsidP="00296950">
            <w:pPr>
              <w:pStyle w:val="a4"/>
              <w:widowControl w:val="0"/>
              <w:numPr>
                <w:ilvl w:val="0"/>
                <w:numId w:val="17"/>
              </w:numPr>
              <w:autoSpaceDE w:val="0"/>
              <w:autoSpaceDN w:val="0"/>
              <w:adjustRightInd w:val="0"/>
              <w:spacing w:after="0" w:line="240" w:lineRule="auto"/>
              <w:jc w:val="both"/>
              <w:rPr>
                <w:rFonts w:asciiTheme="minorHAnsi" w:eastAsiaTheme="minorHAnsi" w:hAnsiTheme="minorHAnsi" w:cs="Arial"/>
                <w:sz w:val="20"/>
                <w:szCs w:val="20"/>
              </w:rPr>
            </w:pPr>
            <w:r w:rsidRPr="00C50E89">
              <w:rPr>
                <w:rFonts w:asciiTheme="minorHAnsi" w:eastAsiaTheme="minorHAnsi" w:hAnsiTheme="minorHAnsi" w:cs="Arial"/>
                <w:sz w:val="20"/>
                <w:szCs w:val="20"/>
              </w:rPr>
              <w:t xml:space="preserve">Working in an interdisciplinary environment </w:t>
            </w:r>
          </w:p>
          <w:p w14:paraId="65C4A44B" w14:textId="6D15BE85" w:rsidR="00AF1309" w:rsidRPr="00C50E89" w:rsidRDefault="00237F55" w:rsidP="00296950">
            <w:pPr>
              <w:pStyle w:val="a4"/>
              <w:widowControl w:val="0"/>
              <w:numPr>
                <w:ilvl w:val="0"/>
                <w:numId w:val="17"/>
              </w:numPr>
              <w:autoSpaceDE w:val="0"/>
              <w:autoSpaceDN w:val="0"/>
              <w:adjustRightInd w:val="0"/>
              <w:spacing w:after="0" w:line="240" w:lineRule="auto"/>
              <w:jc w:val="both"/>
              <w:rPr>
                <w:rFonts w:asciiTheme="minorHAnsi" w:eastAsiaTheme="minorHAnsi" w:hAnsiTheme="minorHAnsi" w:cs="Arial"/>
                <w:sz w:val="20"/>
                <w:szCs w:val="20"/>
                <w:lang w:val="en-US"/>
              </w:rPr>
            </w:pPr>
            <w:r>
              <w:rPr>
                <w:rFonts w:asciiTheme="minorHAnsi" w:eastAsiaTheme="minorHAnsi" w:hAnsiTheme="minorHAnsi" w:cs="Arial"/>
                <w:sz w:val="20"/>
                <w:szCs w:val="20"/>
                <w:lang w:val="en-US"/>
              </w:rPr>
              <w:t xml:space="preserve">Respect of the natural environment </w:t>
            </w:r>
          </w:p>
        </w:tc>
      </w:tr>
    </w:tbl>
    <w:p w14:paraId="780F0D03" w14:textId="77777777" w:rsidR="00AF1309" w:rsidRPr="00AF1309" w:rsidRDefault="00AF1309" w:rsidP="00AF1309">
      <w:pPr>
        <w:widowControl w:val="0"/>
        <w:numPr>
          <w:ilvl w:val="0"/>
          <w:numId w:val="1"/>
        </w:numPr>
        <w:autoSpaceDE w:val="0"/>
        <w:autoSpaceDN w:val="0"/>
        <w:adjustRightInd w:val="0"/>
        <w:spacing w:before="120" w:after="0" w:line="240" w:lineRule="auto"/>
        <w:ind w:left="357" w:hanging="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F1309" w:rsidRPr="00F52D26" w14:paraId="0168ABB8" w14:textId="77777777" w:rsidTr="00877D9F">
        <w:tc>
          <w:tcPr>
            <w:tcW w:w="8472" w:type="dxa"/>
          </w:tcPr>
          <w:p w14:paraId="3D2BBD6D" w14:textId="3EF50506" w:rsidR="00237F55" w:rsidRPr="00237F55" w:rsidRDefault="00902E4B" w:rsidP="00237F55">
            <w:pPr>
              <w:numPr>
                <w:ilvl w:val="0"/>
                <w:numId w:val="22"/>
              </w:numPr>
              <w:spacing w:after="0" w:line="240" w:lineRule="auto"/>
              <w:rPr>
                <w:rFonts w:asciiTheme="minorHAnsi" w:eastAsia="Times New Roman" w:hAnsiTheme="minorHAnsi" w:cstheme="minorHAnsi"/>
                <w:sz w:val="20"/>
                <w:szCs w:val="20"/>
                <w:lang w:val="en-US" w:eastAsia="en-GB"/>
              </w:rPr>
            </w:pPr>
            <w:r>
              <w:rPr>
                <w:rFonts w:asciiTheme="minorHAnsi" w:eastAsia="Times New Roman" w:hAnsiTheme="minorHAnsi" w:cstheme="minorHAnsi"/>
                <w:sz w:val="20"/>
                <w:szCs w:val="20"/>
                <w:lang w:val="en-US" w:eastAsia="en-GB"/>
              </w:rPr>
              <w:t>Microbial growth kinetics</w:t>
            </w:r>
          </w:p>
          <w:p w14:paraId="520EC46E" w14:textId="4A77E67D" w:rsidR="00237F55" w:rsidRPr="00237F55" w:rsidRDefault="00902E4B" w:rsidP="00237F55">
            <w:pPr>
              <w:numPr>
                <w:ilvl w:val="0"/>
                <w:numId w:val="22"/>
              </w:numPr>
              <w:spacing w:after="0" w:line="240" w:lineRule="auto"/>
              <w:rPr>
                <w:rFonts w:asciiTheme="minorHAnsi" w:eastAsia="Times New Roman" w:hAnsiTheme="minorHAnsi" w:cstheme="minorHAnsi"/>
                <w:sz w:val="20"/>
                <w:szCs w:val="20"/>
                <w:lang w:val="en-US" w:eastAsia="en-GB"/>
              </w:rPr>
            </w:pPr>
            <w:r>
              <w:rPr>
                <w:rFonts w:asciiTheme="minorHAnsi" w:eastAsia="Times New Roman" w:hAnsiTheme="minorHAnsi" w:cstheme="minorHAnsi"/>
                <w:sz w:val="20"/>
                <w:szCs w:val="20"/>
                <w:lang w:val="en-US" w:eastAsia="en-GB"/>
              </w:rPr>
              <w:t>Reactor types</w:t>
            </w:r>
          </w:p>
          <w:p w14:paraId="0DBB2534" w14:textId="12C24039" w:rsidR="00BA6188" w:rsidRDefault="00902E4B" w:rsidP="00237F55">
            <w:pPr>
              <w:numPr>
                <w:ilvl w:val="0"/>
                <w:numId w:val="22"/>
              </w:numPr>
              <w:spacing w:after="0" w:line="240" w:lineRule="auto"/>
              <w:rPr>
                <w:rFonts w:asciiTheme="minorHAnsi" w:eastAsia="Times New Roman" w:hAnsiTheme="minorHAnsi" w:cstheme="minorHAnsi"/>
                <w:sz w:val="20"/>
                <w:szCs w:val="20"/>
                <w:lang w:val="en-US" w:eastAsia="en-GB"/>
              </w:rPr>
            </w:pPr>
            <w:r>
              <w:rPr>
                <w:rFonts w:asciiTheme="minorHAnsi" w:eastAsia="Times New Roman" w:hAnsiTheme="minorHAnsi" w:cstheme="minorHAnsi"/>
                <w:sz w:val="20"/>
                <w:szCs w:val="20"/>
                <w:lang w:val="en-US" w:eastAsia="en-GB"/>
              </w:rPr>
              <w:t>Data for simulation models</w:t>
            </w:r>
          </w:p>
          <w:p w14:paraId="74732BEA" w14:textId="46EF79AA" w:rsidR="00AF1309" w:rsidRPr="00BA6188" w:rsidRDefault="00902E4B" w:rsidP="00BA6188">
            <w:pPr>
              <w:numPr>
                <w:ilvl w:val="0"/>
                <w:numId w:val="22"/>
              </w:numPr>
              <w:spacing w:after="0" w:line="240" w:lineRule="auto"/>
              <w:rPr>
                <w:rFonts w:asciiTheme="minorHAnsi" w:eastAsia="Times New Roman" w:hAnsiTheme="minorHAnsi" w:cstheme="minorHAnsi"/>
                <w:sz w:val="20"/>
                <w:szCs w:val="20"/>
                <w:lang w:val="en-US" w:eastAsia="en-GB"/>
              </w:rPr>
            </w:pPr>
            <w:r>
              <w:rPr>
                <w:rFonts w:asciiTheme="minorHAnsi" w:eastAsia="Times New Roman" w:hAnsiTheme="minorHAnsi" w:cstheme="minorHAnsi"/>
                <w:sz w:val="20"/>
                <w:szCs w:val="20"/>
                <w:lang w:val="en-US" w:eastAsia="en-GB"/>
              </w:rPr>
              <w:t>Application of WWTP modeling (performance evaluation, processes control, optimization)</w:t>
            </w:r>
          </w:p>
        </w:tc>
      </w:tr>
    </w:tbl>
    <w:p w14:paraId="27906120" w14:textId="77777777" w:rsidR="00AF1309" w:rsidRPr="00AF1309" w:rsidRDefault="00AF1309" w:rsidP="00AF1309">
      <w:pPr>
        <w:widowControl w:val="0"/>
        <w:autoSpaceDE w:val="0"/>
        <w:autoSpaceDN w:val="0"/>
        <w:adjustRightInd w:val="0"/>
        <w:spacing w:before="120"/>
        <w:ind w:left="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AF1309" w:rsidRPr="00F52D26" w14:paraId="0EC4F709" w14:textId="77777777" w:rsidTr="00AF1309">
        <w:tc>
          <w:tcPr>
            <w:tcW w:w="3306" w:type="dxa"/>
            <w:shd w:val="clear" w:color="auto" w:fill="D0CECE"/>
          </w:tcPr>
          <w:p w14:paraId="68EAD3B4"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DELIVERY</w:t>
            </w:r>
            <w:r w:rsidRPr="00AF1309">
              <w:rPr>
                <w:rFonts w:ascii="Calibri Light" w:eastAsia="Times New Roman" w:hAnsi="Calibri Light" w:cs="Arial"/>
                <w:b/>
                <w:sz w:val="20"/>
                <w:szCs w:val="20"/>
                <w:lang w:val="en-GB"/>
              </w:rPr>
              <w:br/>
            </w:r>
            <w:r w:rsidRPr="00AF1309">
              <w:rPr>
                <w:rFonts w:ascii="Calibri Light" w:eastAsia="Times New Roman" w:hAnsi="Calibri Light" w:cs="Arial"/>
                <w:i/>
                <w:sz w:val="16"/>
                <w:szCs w:val="16"/>
                <w:lang w:val="en-GB"/>
              </w:rPr>
              <w:t>Face-to-face, Distance learning, etc.</w:t>
            </w:r>
          </w:p>
        </w:tc>
        <w:tc>
          <w:tcPr>
            <w:tcW w:w="5166" w:type="dxa"/>
          </w:tcPr>
          <w:p w14:paraId="13C885E2" w14:textId="332AB01E" w:rsidR="00AF1309" w:rsidRPr="00B628ED" w:rsidRDefault="00C50E89" w:rsidP="00C50E89">
            <w:pPr>
              <w:spacing w:after="0" w:line="240" w:lineRule="auto"/>
              <w:rPr>
                <w:rFonts w:asciiTheme="minorHAnsi" w:eastAsiaTheme="minorHAnsi" w:hAnsiTheme="minorHAnsi" w:cs="Arial"/>
                <w:sz w:val="20"/>
                <w:szCs w:val="20"/>
                <w:lang w:val="en-US"/>
              </w:rPr>
            </w:pPr>
            <w:r w:rsidRPr="00B628ED">
              <w:rPr>
                <w:rFonts w:asciiTheme="minorHAnsi" w:eastAsiaTheme="minorHAnsi" w:hAnsiTheme="minorHAnsi" w:cs="Arial"/>
                <w:sz w:val="20"/>
                <w:szCs w:val="20"/>
                <w:lang w:val="en-US"/>
              </w:rPr>
              <w:t>Face-to-face</w:t>
            </w:r>
            <w:r w:rsidR="00B628ED">
              <w:rPr>
                <w:rFonts w:asciiTheme="minorHAnsi" w:eastAsiaTheme="minorHAnsi" w:hAnsiTheme="minorHAnsi" w:cs="Arial"/>
                <w:sz w:val="20"/>
                <w:szCs w:val="20"/>
                <w:lang w:val="en-US"/>
              </w:rPr>
              <w:t>, distance learning</w:t>
            </w:r>
          </w:p>
        </w:tc>
      </w:tr>
      <w:tr w:rsidR="00AF1309" w:rsidRPr="00F52D26" w14:paraId="2566CFD9" w14:textId="77777777" w:rsidTr="00AF1309">
        <w:tc>
          <w:tcPr>
            <w:tcW w:w="3306" w:type="dxa"/>
            <w:shd w:val="clear" w:color="auto" w:fill="D0CECE"/>
          </w:tcPr>
          <w:p w14:paraId="3545D622" w14:textId="77777777" w:rsidR="00AF1309" w:rsidRPr="00AF1309" w:rsidRDefault="00AF1309" w:rsidP="00AF1309">
            <w:pPr>
              <w:spacing w:after="0" w:line="240" w:lineRule="auto"/>
              <w:jc w:val="right"/>
              <w:rPr>
                <w:rFonts w:ascii="Calibri Light" w:eastAsia="Times New Roman" w:hAnsi="Calibri Light" w:cs="Arial"/>
                <w:i/>
                <w:sz w:val="16"/>
                <w:szCs w:val="16"/>
                <w:lang w:val="en-GB"/>
              </w:rPr>
            </w:pPr>
            <w:r w:rsidRPr="00AF1309">
              <w:rPr>
                <w:rFonts w:ascii="Calibri Light" w:eastAsia="Times New Roman" w:hAnsi="Calibri Light" w:cs="Arial"/>
                <w:b/>
                <w:sz w:val="20"/>
                <w:szCs w:val="20"/>
                <w:lang w:val="en-GB"/>
              </w:rPr>
              <w:t xml:space="preserve">USE OF INFORMATION AND COMMUNICATIONS TECHNOLOGY </w:t>
            </w:r>
            <w:r w:rsidRPr="00AF1309">
              <w:rPr>
                <w:rFonts w:ascii="Calibri Light" w:eastAsia="Times New Roman" w:hAnsi="Calibri Light" w:cs="Arial"/>
                <w:b/>
                <w:sz w:val="20"/>
                <w:szCs w:val="20"/>
                <w:lang w:val="en-GB"/>
              </w:rPr>
              <w:br/>
            </w:r>
            <w:r w:rsidRPr="00AF1309">
              <w:rPr>
                <w:rFonts w:ascii="Calibri Light" w:eastAsia="Times New Roman" w:hAnsi="Calibri Light" w:cs="Arial"/>
                <w:i/>
                <w:sz w:val="16"/>
                <w:szCs w:val="16"/>
                <w:lang w:val="en-GB"/>
              </w:rPr>
              <w:t>Use of ICT in teaching, laboratory education, communication with students</w:t>
            </w:r>
          </w:p>
        </w:tc>
        <w:tc>
          <w:tcPr>
            <w:tcW w:w="5166" w:type="dxa"/>
            <w:tcBorders>
              <w:bottom w:val="single" w:sz="4" w:space="0" w:color="auto"/>
            </w:tcBorders>
          </w:tcPr>
          <w:p w14:paraId="14D4EC23" w14:textId="77777777" w:rsidR="00AF1309" w:rsidRPr="00C50E89" w:rsidRDefault="00C50E89" w:rsidP="00C50E89">
            <w:pPr>
              <w:spacing w:after="0" w:line="240" w:lineRule="auto"/>
              <w:rPr>
                <w:rFonts w:asciiTheme="minorHAnsi" w:eastAsiaTheme="minorHAnsi" w:hAnsiTheme="minorHAnsi" w:cs="Arial"/>
                <w:sz w:val="20"/>
                <w:szCs w:val="20"/>
              </w:rPr>
            </w:pPr>
            <w:r w:rsidRPr="00C50E89">
              <w:rPr>
                <w:rFonts w:asciiTheme="minorHAnsi" w:eastAsiaTheme="minorHAnsi" w:hAnsiTheme="minorHAnsi" w:cs="Arial"/>
                <w:sz w:val="20"/>
                <w:szCs w:val="20"/>
              </w:rPr>
              <w:t>Use of ICT</w:t>
            </w:r>
          </w:p>
          <w:p w14:paraId="283903E9" w14:textId="6C1B4F43" w:rsidR="00C50E89" w:rsidRDefault="00C50E89" w:rsidP="00C50E89">
            <w:pPr>
              <w:pStyle w:val="a4"/>
              <w:numPr>
                <w:ilvl w:val="0"/>
                <w:numId w:val="18"/>
              </w:numPr>
              <w:spacing w:after="0" w:line="240" w:lineRule="auto"/>
              <w:contextualSpacing w:val="0"/>
              <w:rPr>
                <w:rFonts w:asciiTheme="minorHAnsi" w:eastAsiaTheme="minorHAnsi" w:hAnsiTheme="minorHAnsi" w:cs="Arial"/>
                <w:sz w:val="20"/>
                <w:szCs w:val="20"/>
              </w:rPr>
            </w:pPr>
            <w:proofErr w:type="spellStart"/>
            <w:r w:rsidRPr="00C50E89">
              <w:rPr>
                <w:rFonts w:asciiTheme="minorHAnsi" w:eastAsiaTheme="minorHAnsi" w:hAnsiTheme="minorHAnsi" w:cs="Arial"/>
                <w:sz w:val="20"/>
                <w:szCs w:val="20"/>
              </w:rPr>
              <w:t>during</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lectures</w:t>
            </w:r>
            <w:proofErr w:type="spellEnd"/>
          </w:p>
          <w:p w14:paraId="6EBCBBBE" w14:textId="2280BCC4" w:rsidR="00902E4B" w:rsidRPr="00C50E89" w:rsidRDefault="00BC5BAF" w:rsidP="00C50E89">
            <w:pPr>
              <w:pStyle w:val="a4"/>
              <w:numPr>
                <w:ilvl w:val="0"/>
                <w:numId w:val="18"/>
              </w:numPr>
              <w:spacing w:after="0" w:line="240" w:lineRule="auto"/>
              <w:contextualSpacing w:val="0"/>
              <w:rPr>
                <w:rFonts w:asciiTheme="minorHAnsi" w:eastAsiaTheme="minorHAnsi" w:hAnsiTheme="minorHAnsi" w:cs="Arial"/>
                <w:sz w:val="20"/>
                <w:szCs w:val="20"/>
              </w:rPr>
            </w:pPr>
            <w:r>
              <w:rPr>
                <w:rFonts w:asciiTheme="minorHAnsi" w:eastAsiaTheme="minorHAnsi" w:hAnsiTheme="minorHAnsi" w:cs="Arial"/>
                <w:sz w:val="20"/>
                <w:szCs w:val="20"/>
                <w:lang w:val="en-US"/>
              </w:rPr>
              <w:t>WWTP m</w:t>
            </w:r>
            <w:r w:rsidR="00902E4B">
              <w:rPr>
                <w:rFonts w:asciiTheme="minorHAnsi" w:eastAsiaTheme="minorHAnsi" w:hAnsiTheme="minorHAnsi" w:cs="Arial"/>
                <w:sz w:val="20"/>
                <w:szCs w:val="20"/>
                <w:lang w:val="en-US"/>
              </w:rPr>
              <w:t xml:space="preserve">odeling software  </w:t>
            </w:r>
          </w:p>
          <w:p w14:paraId="5334A33A" w14:textId="32D68C5B" w:rsidR="00B628ED" w:rsidRPr="00B628ED" w:rsidRDefault="00B628ED" w:rsidP="00B628ED">
            <w:pPr>
              <w:spacing w:after="0" w:line="240" w:lineRule="auto"/>
              <w:rPr>
                <w:rFonts w:asciiTheme="minorHAnsi" w:eastAsiaTheme="minorHAnsi" w:hAnsiTheme="minorHAnsi" w:cstheme="minorHAnsi"/>
                <w:sz w:val="20"/>
                <w:szCs w:val="20"/>
                <w:lang w:val="en-US"/>
              </w:rPr>
            </w:pPr>
            <w:r w:rsidRPr="00B628ED">
              <w:rPr>
                <w:rFonts w:asciiTheme="minorHAnsi" w:hAnsiTheme="minorHAnsi" w:cstheme="minorHAnsi"/>
                <w:sz w:val="20"/>
                <w:szCs w:val="20"/>
                <w:lang w:val="en-GB"/>
              </w:rPr>
              <w:t>Support the learning process through the e-class platform.</w:t>
            </w:r>
          </w:p>
        </w:tc>
      </w:tr>
      <w:tr w:rsidR="00AF1309" w:rsidRPr="00AF1309" w14:paraId="53F350D7" w14:textId="77777777" w:rsidTr="00AF1309">
        <w:tc>
          <w:tcPr>
            <w:tcW w:w="3306" w:type="dxa"/>
            <w:shd w:val="clear" w:color="auto" w:fill="D0CECE"/>
          </w:tcPr>
          <w:p w14:paraId="74408142"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TEACHING METHODS</w:t>
            </w:r>
          </w:p>
          <w:p w14:paraId="69ABC17A"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The manner and methods of teaching are described in detail.</w:t>
            </w:r>
          </w:p>
          <w:p w14:paraId="7D2A52F0"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BBCB76C"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p>
          <w:p w14:paraId="71D59C59"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AF1309" w:rsidRPr="00AF1309" w14:paraId="4ACBE969" w14:textId="77777777" w:rsidTr="00AF1309">
              <w:tc>
                <w:tcPr>
                  <w:tcW w:w="2467" w:type="dxa"/>
                  <w:shd w:val="clear" w:color="auto" w:fill="D0CECE"/>
                  <w:vAlign w:val="center"/>
                </w:tcPr>
                <w:p w14:paraId="2ADBF4AD" w14:textId="77777777" w:rsidR="00AF1309" w:rsidRPr="00AF1309" w:rsidRDefault="00AF1309" w:rsidP="00AF1309">
                  <w:pPr>
                    <w:jc w:val="center"/>
                    <w:rPr>
                      <w:rFonts w:ascii="Calibri Light" w:hAnsi="Calibri Light" w:cs="Arial"/>
                      <w:b/>
                      <w:i/>
                      <w:lang w:val="en-GB"/>
                    </w:rPr>
                  </w:pPr>
                  <w:r w:rsidRPr="00AF1309">
                    <w:rPr>
                      <w:rFonts w:ascii="Calibri Light" w:hAnsi="Calibri Light" w:cs="Arial"/>
                      <w:b/>
                      <w:i/>
                      <w:lang w:val="en-GB"/>
                    </w:rPr>
                    <w:t>Activity</w:t>
                  </w:r>
                </w:p>
              </w:tc>
              <w:tc>
                <w:tcPr>
                  <w:tcW w:w="2468" w:type="dxa"/>
                  <w:shd w:val="clear" w:color="auto" w:fill="D0CECE"/>
                  <w:vAlign w:val="center"/>
                </w:tcPr>
                <w:p w14:paraId="53464B84" w14:textId="77777777" w:rsidR="00AF1309" w:rsidRPr="00AF1309" w:rsidRDefault="00AF1309" w:rsidP="00AF1309">
                  <w:pPr>
                    <w:jc w:val="center"/>
                    <w:rPr>
                      <w:rFonts w:ascii="Calibri Light" w:hAnsi="Calibri Light" w:cs="Arial"/>
                      <w:b/>
                      <w:i/>
                      <w:lang w:val="en-GB"/>
                    </w:rPr>
                  </w:pPr>
                  <w:r w:rsidRPr="00AF1309">
                    <w:rPr>
                      <w:rFonts w:ascii="Calibri Light" w:hAnsi="Calibri Light" w:cs="Arial"/>
                      <w:b/>
                      <w:i/>
                      <w:lang w:val="en-GB"/>
                    </w:rPr>
                    <w:t>Semester workload</w:t>
                  </w:r>
                </w:p>
              </w:tc>
            </w:tr>
            <w:tr w:rsidR="00AF1309" w:rsidRPr="00AF1309" w14:paraId="5A603EE2" w14:textId="77777777" w:rsidTr="00877D9F">
              <w:tc>
                <w:tcPr>
                  <w:tcW w:w="2467" w:type="dxa"/>
                </w:tcPr>
                <w:p w14:paraId="0BC62E8D" w14:textId="00942B3B" w:rsidR="00AF1309" w:rsidRPr="00C50E89" w:rsidRDefault="00C50E89" w:rsidP="00AF1309">
                  <w:pPr>
                    <w:rPr>
                      <w:rFonts w:asciiTheme="minorHAnsi" w:eastAsiaTheme="minorHAnsi" w:hAnsiTheme="minorHAnsi" w:cs="Arial"/>
                      <w:lang w:val="el-GR"/>
                    </w:rPr>
                  </w:pPr>
                  <w:r w:rsidRPr="00C50E89">
                    <w:rPr>
                      <w:rFonts w:asciiTheme="minorHAnsi" w:eastAsiaTheme="minorHAnsi" w:hAnsiTheme="minorHAnsi" w:cs="Arial"/>
                      <w:lang w:val="el-GR"/>
                    </w:rPr>
                    <w:t>Lectures</w:t>
                  </w:r>
                </w:p>
              </w:tc>
              <w:tc>
                <w:tcPr>
                  <w:tcW w:w="2468" w:type="dxa"/>
                </w:tcPr>
                <w:p w14:paraId="4CF47CB0" w14:textId="116B6322" w:rsidR="00AF1309" w:rsidRPr="00C50E89" w:rsidRDefault="00C50E89" w:rsidP="00AF1309">
                  <w:pPr>
                    <w:jc w:val="center"/>
                    <w:rPr>
                      <w:rFonts w:asciiTheme="minorHAnsi" w:eastAsiaTheme="minorHAnsi" w:hAnsiTheme="minorHAnsi" w:cs="Arial"/>
                      <w:lang w:val="el-GR"/>
                    </w:rPr>
                  </w:pPr>
                  <w:r w:rsidRPr="00C50E89">
                    <w:rPr>
                      <w:rFonts w:asciiTheme="minorHAnsi" w:eastAsiaTheme="minorHAnsi" w:hAnsiTheme="minorHAnsi" w:cs="Arial"/>
                      <w:lang w:val="el-GR"/>
                    </w:rPr>
                    <w:t>39</w:t>
                  </w:r>
                </w:p>
              </w:tc>
            </w:tr>
            <w:tr w:rsidR="00AF1309" w:rsidRPr="00AF1309" w14:paraId="782A3DD4" w14:textId="77777777" w:rsidTr="00877D9F">
              <w:tc>
                <w:tcPr>
                  <w:tcW w:w="2467" w:type="dxa"/>
                  <w:shd w:val="clear" w:color="auto" w:fill="auto"/>
                </w:tcPr>
                <w:p w14:paraId="395940DD" w14:textId="304AFD09" w:rsidR="00AF1309" w:rsidRPr="00B628ED" w:rsidRDefault="00B628ED" w:rsidP="00AF1309">
                  <w:pPr>
                    <w:rPr>
                      <w:rFonts w:asciiTheme="minorHAnsi" w:eastAsiaTheme="minorHAnsi" w:hAnsiTheme="minorHAnsi" w:cs="Arial"/>
                    </w:rPr>
                  </w:pPr>
                  <w:r>
                    <w:rPr>
                      <w:rFonts w:asciiTheme="minorHAnsi" w:eastAsiaTheme="minorHAnsi" w:hAnsiTheme="minorHAnsi" w:cs="Arial"/>
                    </w:rPr>
                    <w:t xml:space="preserve">Independent study </w:t>
                  </w:r>
                </w:p>
              </w:tc>
              <w:tc>
                <w:tcPr>
                  <w:tcW w:w="2468" w:type="dxa"/>
                </w:tcPr>
                <w:p w14:paraId="301A332E" w14:textId="618B48BA" w:rsidR="00AF1309" w:rsidRPr="00B628ED" w:rsidRDefault="00BA6188" w:rsidP="00AF1309">
                  <w:pPr>
                    <w:jc w:val="center"/>
                    <w:rPr>
                      <w:rFonts w:asciiTheme="minorHAnsi" w:eastAsiaTheme="minorHAnsi" w:hAnsiTheme="minorHAnsi" w:cs="Arial"/>
                    </w:rPr>
                  </w:pPr>
                  <w:r>
                    <w:rPr>
                      <w:rFonts w:asciiTheme="minorHAnsi" w:eastAsiaTheme="minorHAnsi" w:hAnsiTheme="minorHAnsi" w:cs="Arial"/>
                    </w:rPr>
                    <w:t>10</w:t>
                  </w:r>
                  <w:r w:rsidR="00B628ED">
                    <w:rPr>
                      <w:rFonts w:asciiTheme="minorHAnsi" w:eastAsiaTheme="minorHAnsi" w:hAnsiTheme="minorHAnsi" w:cs="Arial"/>
                    </w:rPr>
                    <w:t>0</w:t>
                  </w:r>
                </w:p>
              </w:tc>
            </w:tr>
            <w:tr w:rsidR="00AF1309" w:rsidRPr="00AF1309" w14:paraId="50DC5A57" w14:textId="77777777" w:rsidTr="00877D9F">
              <w:tc>
                <w:tcPr>
                  <w:tcW w:w="2467" w:type="dxa"/>
                  <w:shd w:val="clear" w:color="auto" w:fill="auto"/>
                </w:tcPr>
                <w:p w14:paraId="0792F138" w14:textId="0875BEC5" w:rsidR="00AF1309" w:rsidRPr="00B628ED" w:rsidRDefault="00957398" w:rsidP="00AF1309">
                  <w:pPr>
                    <w:rPr>
                      <w:rFonts w:asciiTheme="minorHAnsi" w:eastAsiaTheme="minorHAnsi" w:hAnsiTheme="minorHAnsi" w:cs="Arial"/>
                    </w:rPr>
                  </w:pPr>
                  <w:r>
                    <w:rPr>
                      <w:rFonts w:asciiTheme="minorHAnsi" w:eastAsiaTheme="minorHAnsi" w:hAnsiTheme="minorHAnsi" w:cs="Arial"/>
                    </w:rPr>
                    <w:t>Assignments</w:t>
                  </w:r>
                  <w:r w:rsidR="00B628ED">
                    <w:rPr>
                      <w:rFonts w:asciiTheme="minorHAnsi" w:eastAsiaTheme="minorHAnsi" w:hAnsiTheme="minorHAnsi" w:cs="Arial"/>
                    </w:rPr>
                    <w:t xml:space="preserve"> and laboratory exercises </w:t>
                  </w:r>
                </w:p>
              </w:tc>
              <w:tc>
                <w:tcPr>
                  <w:tcW w:w="2468" w:type="dxa"/>
                </w:tcPr>
                <w:p w14:paraId="2B3CA6EB" w14:textId="25D5D634" w:rsidR="00AF1309" w:rsidRPr="00B628ED" w:rsidRDefault="00BA6188" w:rsidP="00AF1309">
                  <w:pPr>
                    <w:jc w:val="center"/>
                    <w:rPr>
                      <w:rFonts w:asciiTheme="minorHAnsi" w:eastAsiaTheme="minorHAnsi" w:hAnsiTheme="minorHAnsi" w:cs="Arial"/>
                    </w:rPr>
                  </w:pPr>
                  <w:r>
                    <w:rPr>
                      <w:rFonts w:asciiTheme="minorHAnsi" w:eastAsiaTheme="minorHAnsi" w:hAnsiTheme="minorHAnsi" w:cs="Arial"/>
                    </w:rPr>
                    <w:t>4</w:t>
                  </w:r>
                  <w:r w:rsidR="00B628ED">
                    <w:rPr>
                      <w:rFonts w:asciiTheme="minorHAnsi" w:eastAsiaTheme="minorHAnsi" w:hAnsiTheme="minorHAnsi" w:cs="Arial"/>
                    </w:rPr>
                    <w:t>5</w:t>
                  </w:r>
                </w:p>
              </w:tc>
            </w:tr>
            <w:tr w:rsidR="00AF1309" w:rsidRPr="00AF1309" w14:paraId="3FFEEA7A" w14:textId="77777777" w:rsidTr="00877D9F">
              <w:tc>
                <w:tcPr>
                  <w:tcW w:w="2467" w:type="dxa"/>
                  <w:shd w:val="clear" w:color="auto" w:fill="auto"/>
                </w:tcPr>
                <w:p w14:paraId="308294B2" w14:textId="6AA6AB09" w:rsidR="00AF1309" w:rsidRPr="00B628ED" w:rsidRDefault="00B628ED" w:rsidP="00AF1309">
                  <w:pPr>
                    <w:rPr>
                      <w:rFonts w:asciiTheme="minorHAnsi" w:eastAsiaTheme="minorHAnsi" w:hAnsiTheme="minorHAnsi" w:cs="Arial"/>
                    </w:rPr>
                  </w:pPr>
                  <w:r>
                    <w:rPr>
                      <w:rFonts w:asciiTheme="minorHAnsi" w:eastAsiaTheme="minorHAnsi" w:hAnsiTheme="minorHAnsi" w:cs="Arial"/>
                    </w:rPr>
                    <w:t>E</w:t>
                  </w:r>
                  <w:proofErr w:type="spellStart"/>
                  <w:r w:rsidRPr="00C50E89">
                    <w:rPr>
                      <w:rFonts w:asciiTheme="minorHAnsi" w:eastAsiaTheme="minorHAnsi" w:hAnsiTheme="minorHAnsi" w:cs="Arial"/>
                      <w:lang w:val="el-GR"/>
                    </w:rPr>
                    <w:t>xam</w:t>
                  </w:r>
                  <w:r>
                    <w:rPr>
                      <w:rFonts w:asciiTheme="minorHAnsi" w:eastAsiaTheme="minorHAnsi" w:hAnsiTheme="minorHAnsi" w:cs="Arial"/>
                    </w:rPr>
                    <w:t>ination</w:t>
                  </w:r>
                  <w:proofErr w:type="spellEnd"/>
                </w:p>
              </w:tc>
              <w:tc>
                <w:tcPr>
                  <w:tcW w:w="2468" w:type="dxa"/>
                </w:tcPr>
                <w:p w14:paraId="1C8F4962" w14:textId="7A93969B" w:rsidR="00AF1309" w:rsidRPr="00B628ED" w:rsidRDefault="00B628ED" w:rsidP="00AF1309">
                  <w:pPr>
                    <w:jc w:val="center"/>
                    <w:rPr>
                      <w:rFonts w:asciiTheme="minorHAnsi" w:eastAsiaTheme="minorHAnsi" w:hAnsiTheme="minorHAnsi" w:cs="Arial"/>
                    </w:rPr>
                  </w:pPr>
                  <w:r>
                    <w:rPr>
                      <w:rFonts w:asciiTheme="minorHAnsi" w:eastAsiaTheme="minorHAnsi" w:hAnsiTheme="minorHAnsi" w:cs="Arial"/>
                    </w:rPr>
                    <w:t>3.5</w:t>
                  </w:r>
                </w:p>
              </w:tc>
            </w:tr>
            <w:tr w:rsidR="00AF1309" w:rsidRPr="00AF1309" w14:paraId="5D7D6A7A" w14:textId="77777777" w:rsidTr="00877D9F">
              <w:tc>
                <w:tcPr>
                  <w:tcW w:w="2467" w:type="dxa"/>
                  <w:shd w:val="clear" w:color="auto" w:fill="auto"/>
                </w:tcPr>
                <w:p w14:paraId="317614CD" w14:textId="77777777" w:rsidR="00AF1309" w:rsidRPr="00B628ED" w:rsidRDefault="00AF1309" w:rsidP="00AF1309">
                  <w:pPr>
                    <w:rPr>
                      <w:rFonts w:asciiTheme="minorHAnsi" w:eastAsiaTheme="minorHAnsi" w:hAnsiTheme="minorHAnsi" w:cs="Arial"/>
                    </w:rPr>
                  </w:pPr>
                </w:p>
              </w:tc>
              <w:tc>
                <w:tcPr>
                  <w:tcW w:w="2468" w:type="dxa"/>
                </w:tcPr>
                <w:p w14:paraId="1A08C515" w14:textId="77777777" w:rsidR="00AF1309" w:rsidRPr="00C50E89" w:rsidRDefault="00AF1309" w:rsidP="00AF1309">
                  <w:pPr>
                    <w:jc w:val="center"/>
                    <w:rPr>
                      <w:rFonts w:asciiTheme="minorHAnsi" w:eastAsiaTheme="minorHAnsi" w:hAnsiTheme="minorHAnsi" w:cs="Arial"/>
                      <w:lang w:val="el-GR"/>
                    </w:rPr>
                  </w:pPr>
                </w:p>
              </w:tc>
            </w:tr>
            <w:tr w:rsidR="00AF1309" w:rsidRPr="00AF1309" w14:paraId="6D43F724" w14:textId="77777777" w:rsidTr="00877D9F">
              <w:tc>
                <w:tcPr>
                  <w:tcW w:w="2467" w:type="dxa"/>
                  <w:shd w:val="clear" w:color="auto" w:fill="auto"/>
                </w:tcPr>
                <w:p w14:paraId="2F6ABED6" w14:textId="48AE1204" w:rsidR="00AF1309" w:rsidRPr="00C50E89" w:rsidRDefault="00AF1309" w:rsidP="00AF1309">
                  <w:pPr>
                    <w:rPr>
                      <w:rFonts w:asciiTheme="minorHAnsi" w:eastAsiaTheme="minorHAnsi" w:hAnsiTheme="minorHAnsi" w:cs="Arial"/>
                      <w:lang w:val="el-GR"/>
                    </w:rPr>
                  </w:pPr>
                </w:p>
              </w:tc>
              <w:tc>
                <w:tcPr>
                  <w:tcW w:w="2468" w:type="dxa"/>
                </w:tcPr>
                <w:p w14:paraId="2D27DC87" w14:textId="0B05ACD3" w:rsidR="00AF1309" w:rsidRPr="00B628ED" w:rsidRDefault="00AF1309" w:rsidP="00AF1309">
                  <w:pPr>
                    <w:jc w:val="center"/>
                    <w:rPr>
                      <w:rFonts w:asciiTheme="minorHAnsi" w:eastAsiaTheme="minorHAnsi" w:hAnsiTheme="minorHAnsi" w:cs="Arial"/>
                    </w:rPr>
                  </w:pPr>
                </w:p>
              </w:tc>
            </w:tr>
            <w:tr w:rsidR="00AF1309" w:rsidRPr="00AF1309" w14:paraId="3EB715A8" w14:textId="77777777" w:rsidTr="00877D9F">
              <w:tc>
                <w:tcPr>
                  <w:tcW w:w="2467" w:type="dxa"/>
                  <w:shd w:val="clear" w:color="auto" w:fill="auto"/>
                </w:tcPr>
                <w:p w14:paraId="636D0095" w14:textId="77777777" w:rsidR="00AF1309" w:rsidRPr="00C50E89" w:rsidRDefault="00AF1309" w:rsidP="00AF1309">
                  <w:pPr>
                    <w:rPr>
                      <w:rFonts w:asciiTheme="minorHAnsi" w:eastAsiaTheme="minorHAnsi" w:hAnsiTheme="minorHAnsi" w:cs="Arial"/>
                      <w:lang w:val="el-GR"/>
                    </w:rPr>
                  </w:pPr>
                </w:p>
              </w:tc>
              <w:tc>
                <w:tcPr>
                  <w:tcW w:w="2468" w:type="dxa"/>
                </w:tcPr>
                <w:p w14:paraId="67BC5288" w14:textId="77777777" w:rsidR="00AF1309" w:rsidRPr="00C50E89" w:rsidRDefault="00AF1309" w:rsidP="00AF1309">
                  <w:pPr>
                    <w:jc w:val="center"/>
                    <w:rPr>
                      <w:rFonts w:asciiTheme="minorHAnsi" w:eastAsiaTheme="minorHAnsi" w:hAnsiTheme="minorHAnsi" w:cs="Arial"/>
                      <w:lang w:val="el-GR"/>
                    </w:rPr>
                  </w:pPr>
                </w:p>
              </w:tc>
            </w:tr>
            <w:tr w:rsidR="00AF1309" w:rsidRPr="00AF1309" w14:paraId="250F2A3D" w14:textId="77777777" w:rsidTr="00877D9F">
              <w:tc>
                <w:tcPr>
                  <w:tcW w:w="2467" w:type="dxa"/>
                </w:tcPr>
                <w:p w14:paraId="10C6973D" w14:textId="244D527E" w:rsidR="00AF1309" w:rsidRPr="00C50E89" w:rsidRDefault="00C50E89" w:rsidP="00AF1309">
                  <w:pPr>
                    <w:rPr>
                      <w:rFonts w:asciiTheme="minorHAnsi" w:eastAsiaTheme="minorHAnsi" w:hAnsiTheme="minorHAnsi" w:cs="Arial"/>
                      <w:lang w:val="el-GR"/>
                    </w:rPr>
                  </w:pPr>
                  <w:r w:rsidRPr="00C50E89">
                    <w:rPr>
                      <w:rFonts w:asciiTheme="minorHAnsi" w:eastAsiaTheme="minorHAnsi" w:hAnsiTheme="minorHAnsi" w:cs="Arial"/>
                      <w:lang w:val="el-GR"/>
                    </w:rPr>
                    <w:t>Total</w:t>
                  </w:r>
                </w:p>
              </w:tc>
              <w:tc>
                <w:tcPr>
                  <w:tcW w:w="2468" w:type="dxa"/>
                  <w:vAlign w:val="center"/>
                </w:tcPr>
                <w:p w14:paraId="2DA4C465" w14:textId="3FC824F0" w:rsidR="00AF1309" w:rsidRPr="00C50E89" w:rsidRDefault="00C50E89" w:rsidP="00AF1309">
                  <w:pPr>
                    <w:jc w:val="center"/>
                    <w:rPr>
                      <w:rFonts w:asciiTheme="minorHAnsi" w:eastAsiaTheme="minorHAnsi" w:hAnsiTheme="minorHAnsi" w:cs="Arial"/>
                      <w:lang w:val="el-GR"/>
                    </w:rPr>
                  </w:pPr>
                  <w:r w:rsidRPr="00C50E89">
                    <w:rPr>
                      <w:rFonts w:asciiTheme="minorHAnsi" w:eastAsiaTheme="minorHAnsi" w:hAnsiTheme="minorHAnsi" w:cs="Arial"/>
                      <w:lang w:val="el-GR"/>
                    </w:rPr>
                    <w:t>187.5</w:t>
                  </w:r>
                </w:p>
              </w:tc>
            </w:tr>
          </w:tbl>
          <w:p w14:paraId="51D42DF1" w14:textId="77777777" w:rsidR="00AF1309" w:rsidRPr="00AF1309" w:rsidRDefault="00AF1309" w:rsidP="00AF1309">
            <w:pPr>
              <w:spacing w:after="0" w:line="240" w:lineRule="auto"/>
              <w:rPr>
                <w:rFonts w:ascii="Calibri Light" w:eastAsia="Times New Roman" w:hAnsi="Calibri Light" w:cs="Tahoma"/>
                <w:sz w:val="24"/>
                <w:szCs w:val="24"/>
                <w:lang w:val="en-GB"/>
              </w:rPr>
            </w:pPr>
          </w:p>
        </w:tc>
      </w:tr>
      <w:tr w:rsidR="00AF1309" w:rsidRPr="007D5117" w14:paraId="26D8F5F9" w14:textId="77777777" w:rsidTr="00877D9F">
        <w:tc>
          <w:tcPr>
            <w:tcW w:w="3306" w:type="dxa"/>
          </w:tcPr>
          <w:p w14:paraId="38711D3A"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STUDENT PERFORMANCE EVALUATION</w:t>
            </w:r>
          </w:p>
          <w:p w14:paraId="667AFABB"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Description of the evaluation procedure</w:t>
            </w:r>
          </w:p>
          <w:p w14:paraId="16F1CEC6"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p>
          <w:p w14:paraId="5596388D"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F046305"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p>
          <w:p w14:paraId="6657A2F0"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Specifically-defined evaluation criteria are given, and if and where they are accessible to students.</w:t>
            </w:r>
          </w:p>
        </w:tc>
        <w:tc>
          <w:tcPr>
            <w:tcW w:w="5166" w:type="dxa"/>
          </w:tcPr>
          <w:p w14:paraId="766CA68F" w14:textId="2C3F4D00" w:rsidR="00AF1309" w:rsidRPr="00C50E89" w:rsidRDefault="00957398" w:rsidP="00C50E89">
            <w:pPr>
              <w:pStyle w:val="a4"/>
              <w:numPr>
                <w:ilvl w:val="0"/>
                <w:numId w:val="20"/>
              </w:numPr>
              <w:spacing w:after="0" w:line="240" w:lineRule="auto"/>
              <w:rPr>
                <w:rFonts w:asciiTheme="minorHAnsi" w:eastAsiaTheme="minorHAnsi" w:hAnsiTheme="minorHAnsi" w:cs="Arial"/>
                <w:sz w:val="20"/>
                <w:szCs w:val="20"/>
              </w:rPr>
            </w:pPr>
            <w:r>
              <w:rPr>
                <w:rFonts w:asciiTheme="minorHAnsi" w:eastAsiaTheme="minorHAnsi" w:hAnsiTheme="minorHAnsi" w:cs="Arial"/>
                <w:sz w:val="20"/>
                <w:szCs w:val="20"/>
                <w:lang w:val="en-US"/>
              </w:rPr>
              <w:t>Assignments</w:t>
            </w:r>
            <w:r w:rsidR="00C50E89" w:rsidRPr="00C50E89">
              <w:rPr>
                <w:rFonts w:asciiTheme="minorHAnsi" w:eastAsiaTheme="minorHAnsi" w:hAnsiTheme="minorHAnsi" w:cs="Arial"/>
                <w:sz w:val="20"/>
                <w:szCs w:val="20"/>
              </w:rPr>
              <w:t xml:space="preserve"> (</w:t>
            </w:r>
            <w:r>
              <w:rPr>
                <w:rFonts w:asciiTheme="minorHAnsi" w:eastAsiaTheme="minorHAnsi" w:hAnsiTheme="minorHAnsi" w:cs="Arial"/>
                <w:sz w:val="20"/>
                <w:szCs w:val="20"/>
                <w:lang w:val="en-US"/>
              </w:rPr>
              <w:t>5</w:t>
            </w:r>
            <w:r w:rsidR="00C50E89" w:rsidRPr="00C50E89">
              <w:rPr>
                <w:rFonts w:asciiTheme="minorHAnsi" w:eastAsiaTheme="minorHAnsi" w:hAnsiTheme="minorHAnsi" w:cs="Arial"/>
                <w:sz w:val="20"/>
                <w:szCs w:val="20"/>
              </w:rPr>
              <w:t>0%)</w:t>
            </w:r>
          </w:p>
          <w:p w14:paraId="58020797" w14:textId="5C660959" w:rsidR="00C50E89" w:rsidRPr="00C50E89" w:rsidRDefault="00C50E89" w:rsidP="00C50E89">
            <w:pPr>
              <w:pStyle w:val="a4"/>
              <w:numPr>
                <w:ilvl w:val="0"/>
                <w:numId w:val="20"/>
              </w:numPr>
              <w:spacing w:after="0" w:line="240" w:lineRule="auto"/>
              <w:rPr>
                <w:rFonts w:asciiTheme="minorHAnsi" w:eastAsiaTheme="minorHAnsi" w:hAnsiTheme="minorHAnsi" w:cs="Arial"/>
                <w:sz w:val="20"/>
                <w:szCs w:val="20"/>
              </w:rPr>
            </w:pPr>
            <w:proofErr w:type="spellStart"/>
            <w:r w:rsidRPr="00C50E89">
              <w:rPr>
                <w:rFonts w:asciiTheme="minorHAnsi" w:eastAsiaTheme="minorHAnsi" w:hAnsiTheme="minorHAnsi" w:cs="Arial"/>
                <w:sz w:val="20"/>
                <w:szCs w:val="20"/>
              </w:rPr>
              <w:t>Written</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exams</w:t>
            </w:r>
            <w:proofErr w:type="spellEnd"/>
            <w:r w:rsidRPr="00C50E89">
              <w:rPr>
                <w:rFonts w:asciiTheme="minorHAnsi" w:eastAsiaTheme="minorHAnsi" w:hAnsiTheme="minorHAnsi" w:cs="Arial"/>
                <w:sz w:val="20"/>
                <w:szCs w:val="20"/>
              </w:rPr>
              <w:t xml:space="preserve"> (</w:t>
            </w:r>
            <w:r w:rsidR="00957398">
              <w:rPr>
                <w:rFonts w:asciiTheme="minorHAnsi" w:eastAsiaTheme="minorHAnsi" w:hAnsiTheme="minorHAnsi" w:cs="Arial"/>
                <w:sz w:val="20"/>
                <w:szCs w:val="20"/>
                <w:lang w:val="en-US"/>
              </w:rPr>
              <w:t>5</w:t>
            </w:r>
            <w:r w:rsidRPr="00C50E89">
              <w:rPr>
                <w:rFonts w:asciiTheme="minorHAnsi" w:eastAsiaTheme="minorHAnsi" w:hAnsiTheme="minorHAnsi" w:cs="Arial"/>
                <w:sz w:val="20"/>
                <w:szCs w:val="20"/>
              </w:rPr>
              <w:t>0%)</w:t>
            </w:r>
          </w:p>
          <w:p w14:paraId="256CA39A" w14:textId="0A87E813" w:rsidR="00C50E89" w:rsidRPr="00C50E89" w:rsidRDefault="00C50E89" w:rsidP="00C50E89">
            <w:pPr>
              <w:spacing w:after="0" w:line="240" w:lineRule="auto"/>
              <w:rPr>
                <w:rFonts w:asciiTheme="minorHAnsi" w:eastAsiaTheme="minorHAnsi" w:hAnsiTheme="minorHAnsi" w:cs="Arial"/>
                <w:sz w:val="20"/>
                <w:szCs w:val="20"/>
              </w:rPr>
            </w:pPr>
          </w:p>
          <w:p w14:paraId="1ADEE949" w14:textId="0C36D8F4" w:rsidR="00C50E89" w:rsidRPr="00957398" w:rsidRDefault="00C50E89" w:rsidP="00C50E89">
            <w:pPr>
              <w:spacing w:after="0" w:line="240" w:lineRule="auto"/>
              <w:rPr>
                <w:rFonts w:asciiTheme="minorHAnsi" w:eastAsiaTheme="minorHAnsi" w:hAnsiTheme="minorHAnsi" w:cs="Arial"/>
                <w:sz w:val="20"/>
                <w:szCs w:val="20"/>
                <w:lang w:val="en-US"/>
              </w:rPr>
            </w:pPr>
            <w:proofErr w:type="spellStart"/>
            <w:r w:rsidRPr="00C50E89">
              <w:rPr>
                <w:rFonts w:asciiTheme="minorHAnsi" w:eastAsiaTheme="minorHAnsi" w:hAnsiTheme="minorHAnsi" w:cs="Arial"/>
                <w:sz w:val="20"/>
                <w:szCs w:val="20"/>
              </w:rPr>
              <w:t>Minimum</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pass</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score</w:t>
            </w:r>
            <w:proofErr w:type="spellEnd"/>
            <w:r w:rsidRPr="00C50E89">
              <w:rPr>
                <w:rFonts w:asciiTheme="minorHAnsi" w:eastAsiaTheme="minorHAnsi" w:hAnsiTheme="minorHAnsi" w:cs="Arial"/>
                <w:sz w:val="20"/>
                <w:szCs w:val="20"/>
              </w:rPr>
              <w:t>: 5</w:t>
            </w:r>
          </w:p>
          <w:p w14:paraId="2F2DB0CE" w14:textId="263A216B" w:rsidR="00C50E89" w:rsidRPr="00C50E89" w:rsidRDefault="00C50E89" w:rsidP="00C50E89">
            <w:pPr>
              <w:spacing w:after="0" w:line="240" w:lineRule="auto"/>
              <w:rPr>
                <w:rFonts w:asciiTheme="minorHAnsi" w:eastAsiaTheme="minorHAnsi" w:hAnsiTheme="minorHAnsi" w:cs="Arial"/>
                <w:sz w:val="20"/>
                <w:szCs w:val="20"/>
              </w:rPr>
            </w:pPr>
            <w:proofErr w:type="spellStart"/>
            <w:r w:rsidRPr="00C50E89">
              <w:rPr>
                <w:rFonts w:asciiTheme="minorHAnsi" w:eastAsiaTheme="minorHAnsi" w:hAnsiTheme="minorHAnsi" w:cs="Arial"/>
                <w:sz w:val="20"/>
                <w:szCs w:val="20"/>
              </w:rPr>
              <w:t>Maximum</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pass</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score</w:t>
            </w:r>
            <w:proofErr w:type="spellEnd"/>
            <w:r w:rsidRPr="00C50E89">
              <w:rPr>
                <w:rFonts w:asciiTheme="minorHAnsi" w:eastAsiaTheme="minorHAnsi" w:hAnsiTheme="minorHAnsi" w:cs="Arial"/>
                <w:sz w:val="20"/>
                <w:szCs w:val="20"/>
              </w:rPr>
              <w:t>: 10</w:t>
            </w:r>
          </w:p>
          <w:p w14:paraId="4B12AF39" w14:textId="0AF0EEB3" w:rsidR="00C50E89" w:rsidRPr="00C50E89" w:rsidRDefault="00C50E89" w:rsidP="00C50E89">
            <w:pPr>
              <w:spacing w:after="0" w:line="240" w:lineRule="auto"/>
              <w:jc w:val="both"/>
              <w:rPr>
                <w:rFonts w:ascii="Calibri Light" w:eastAsia="Times New Roman" w:hAnsi="Calibri Light" w:cs="Arial"/>
                <w:color w:val="002060"/>
                <w:sz w:val="24"/>
                <w:szCs w:val="24"/>
                <w:lang w:val="en-GB"/>
              </w:rPr>
            </w:pPr>
          </w:p>
        </w:tc>
      </w:tr>
      <w:tr w:rsidR="00AF1309" w:rsidRPr="007D5117" w14:paraId="6CF0DD13" w14:textId="77777777" w:rsidTr="00877D9F">
        <w:tc>
          <w:tcPr>
            <w:tcW w:w="3306" w:type="dxa"/>
          </w:tcPr>
          <w:p w14:paraId="6C612A3F"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p>
        </w:tc>
        <w:tc>
          <w:tcPr>
            <w:tcW w:w="5166" w:type="dxa"/>
            <w:tcBorders>
              <w:bottom w:val="single" w:sz="4" w:space="0" w:color="auto"/>
            </w:tcBorders>
          </w:tcPr>
          <w:p w14:paraId="669E9617" w14:textId="77777777" w:rsidR="00AF1309" w:rsidRPr="00AF1309" w:rsidRDefault="00AF1309" w:rsidP="00AF1309">
            <w:pPr>
              <w:spacing w:after="0" w:line="240" w:lineRule="auto"/>
              <w:jc w:val="both"/>
              <w:rPr>
                <w:rFonts w:ascii="Calibri Light" w:eastAsia="Times New Roman" w:hAnsi="Calibri Light" w:cs="Arial"/>
                <w:color w:val="002060"/>
                <w:sz w:val="24"/>
                <w:szCs w:val="24"/>
                <w:lang w:val="en-GB"/>
              </w:rPr>
            </w:pPr>
          </w:p>
        </w:tc>
      </w:tr>
    </w:tbl>
    <w:p w14:paraId="6F5E113E" w14:textId="77777777" w:rsidR="00AF1309" w:rsidRPr="00AF1309" w:rsidRDefault="00AF1309" w:rsidP="00AF1309">
      <w:pPr>
        <w:widowControl w:val="0"/>
        <w:numPr>
          <w:ilvl w:val="0"/>
          <w:numId w:val="1"/>
        </w:numPr>
        <w:autoSpaceDE w:val="0"/>
        <w:autoSpaceDN w:val="0"/>
        <w:adjustRightInd w:val="0"/>
        <w:spacing w:before="240" w:after="0" w:line="240" w:lineRule="auto"/>
        <w:ind w:left="357" w:hanging="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F1309" w:rsidRPr="008260C1" w14:paraId="5332F17D" w14:textId="77777777" w:rsidTr="00877D9F">
        <w:tc>
          <w:tcPr>
            <w:tcW w:w="8472" w:type="dxa"/>
          </w:tcPr>
          <w:p w14:paraId="698B6427" w14:textId="4F4BF841" w:rsidR="00957398" w:rsidRDefault="00957398" w:rsidP="00957398">
            <w:pPr>
              <w:pStyle w:val="a4"/>
              <w:numPr>
                <w:ilvl w:val="0"/>
                <w:numId w:val="23"/>
              </w:numPr>
              <w:spacing w:after="0" w:line="240" w:lineRule="auto"/>
              <w:ind w:left="176" w:hanging="142"/>
              <w:jc w:val="both"/>
              <w:rPr>
                <w:rFonts w:asciiTheme="minorHAnsi" w:hAnsiTheme="minorHAnsi" w:cstheme="minorHAnsi"/>
                <w:iCs/>
                <w:lang w:val="en-US"/>
              </w:rPr>
            </w:pPr>
            <w:proofErr w:type="spellStart"/>
            <w:r>
              <w:rPr>
                <w:rFonts w:asciiTheme="minorHAnsi" w:hAnsiTheme="minorHAnsi" w:cstheme="minorHAnsi"/>
                <w:iCs/>
                <w:lang w:val="en-US"/>
              </w:rPr>
              <w:lastRenderedPageBreak/>
              <w:t>Manariotis</w:t>
            </w:r>
            <w:proofErr w:type="spellEnd"/>
            <w:r w:rsidRPr="00957398">
              <w:rPr>
                <w:rFonts w:asciiTheme="minorHAnsi" w:hAnsiTheme="minorHAnsi" w:cstheme="minorHAnsi"/>
                <w:iCs/>
                <w:lang w:val="en-US"/>
              </w:rPr>
              <w:t xml:space="preserve">, </w:t>
            </w:r>
            <w:r w:rsidRPr="00936FC9">
              <w:rPr>
                <w:rFonts w:asciiTheme="minorHAnsi" w:hAnsiTheme="minorHAnsi" w:cstheme="minorHAnsi"/>
                <w:iCs/>
              </w:rPr>
              <w:t>Ι</w:t>
            </w:r>
            <w:r w:rsidRPr="00957398">
              <w:rPr>
                <w:rFonts w:asciiTheme="minorHAnsi" w:hAnsiTheme="minorHAnsi" w:cstheme="minorHAnsi"/>
                <w:iCs/>
                <w:lang w:val="en-US"/>
              </w:rPr>
              <w:t>.</w:t>
            </w:r>
            <w:r>
              <w:rPr>
                <w:rFonts w:asciiTheme="minorHAnsi" w:hAnsiTheme="minorHAnsi" w:cstheme="minorHAnsi"/>
                <w:iCs/>
                <w:lang w:val="en-US"/>
              </w:rPr>
              <w:t>D</w:t>
            </w:r>
            <w:r w:rsidRPr="00957398">
              <w:rPr>
                <w:rFonts w:asciiTheme="minorHAnsi" w:hAnsiTheme="minorHAnsi" w:cstheme="minorHAnsi"/>
                <w:iCs/>
                <w:lang w:val="en-US"/>
              </w:rPr>
              <w:t xml:space="preserve">. (2020). </w:t>
            </w:r>
            <w:r>
              <w:rPr>
                <w:rFonts w:asciiTheme="minorHAnsi" w:hAnsiTheme="minorHAnsi" w:cstheme="minorHAnsi"/>
                <w:iCs/>
                <w:lang w:val="en-US"/>
              </w:rPr>
              <w:t>Wastewater Treatment</w:t>
            </w:r>
            <w:r w:rsidRPr="00957398">
              <w:rPr>
                <w:rFonts w:asciiTheme="minorHAnsi" w:hAnsiTheme="minorHAnsi" w:cstheme="minorHAnsi"/>
                <w:iCs/>
                <w:lang w:val="en-US"/>
              </w:rPr>
              <w:t xml:space="preserve">. </w:t>
            </w:r>
            <w:r>
              <w:rPr>
                <w:rFonts w:asciiTheme="minorHAnsi" w:hAnsiTheme="minorHAnsi" w:cstheme="minorHAnsi"/>
                <w:iCs/>
                <w:lang w:val="en-US"/>
              </w:rPr>
              <w:t>Notes</w:t>
            </w:r>
            <w:r w:rsidRPr="00957398">
              <w:rPr>
                <w:rFonts w:asciiTheme="minorHAnsi" w:hAnsiTheme="minorHAnsi" w:cstheme="minorHAnsi"/>
                <w:iCs/>
                <w:lang w:val="en-US"/>
              </w:rPr>
              <w:t xml:space="preserve">. </w:t>
            </w:r>
            <w:r>
              <w:rPr>
                <w:rFonts w:asciiTheme="minorHAnsi" w:hAnsiTheme="minorHAnsi" w:cstheme="minorHAnsi"/>
                <w:iCs/>
                <w:lang w:val="en-US"/>
              </w:rPr>
              <w:t>University of Patras</w:t>
            </w:r>
            <w:r w:rsidRPr="00957398">
              <w:rPr>
                <w:rFonts w:asciiTheme="minorHAnsi" w:hAnsiTheme="minorHAnsi" w:cstheme="minorHAnsi"/>
                <w:iCs/>
                <w:lang w:val="en-US"/>
              </w:rPr>
              <w:t xml:space="preserve">, </w:t>
            </w:r>
            <w:r>
              <w:rPr>
                <w:rFonts w:asciiTheme="minorHAnsi" w:hAnsiTheme="minorHAnsi" w:cstheme="minorHAnsi"/>
                <w:iCs/>
                <w:lang w:val="en-US"/>
              </w:rPr>
              <w:t>Patras</w:t>
            </w:r>
            <w:r w:rsidR="00AE048E">
              <w:rPr>
                <w:rFonts w:asciiTheme="minorHAnsi" w:hAnsiTheme="minorHAnsi" w:cstheme="minorHAnsi"/>
                <w:iCs/>
                <w:lang w:val="en-US"/>
              </w:rPr>
              <w:t xml:space="preserve"> (in Greek)</w:t>
            </w:r>
            <w:r w:rsidRPr="00957398">
              <w:rPr>
                <w:rFonts w:asciiTheme="minorHAnsi" w:hAnsiTheme="minorHAnsi" w:cstheme="minorHAnsi"/>
                <w:iCs/>
                <w:lang w:val="en-US"/>
              </w:rPr>
              <w:t xml:space="preserve">. </w:t>
            </w:r>
          </w:p>
          <w:p w14:paraId="307FC0C3" w14:textId="55B9E36A" w:rsidR="00BA6188" w:rsidRPr="00957398" w:rsidRDefault="00BA6188" w:rsidP="00957398">
            <w:pPr>
              <w:pStyle w:val="a4"/>
              <w:numPr>
                <w:ilvl w:val="0"/>
                <w:numId w:val="23"/>
              </w:numPr>
              <w:spacing w:after="0" w:line="240" w:lineRule="auto"/>
              <w:ind w:left="176" w:hanging="142"/>
              <w:jc w:val="both"/>
              <w:rPr>
                <w:rFonts w:asciiTheme="minorHAnsi" w:hAnsiTheme="minorHAnsi" w:cstheme="minorHAnsi"/>
                <w:iCs/>
                <w:lang w:val="en-US"/>
              </w:rPr>
            </w:pPr>
            <w:r>
              <w:rPr>
                <w:rFonts w:asciiTheme="minorHAnsi" w:hAnsiTheme="minorHAnsi" w:cstheme="minorHAnsi"/>
                <w:iCs/>
                <w:lang w:val="en-US"/>
              </w:rPr>
              <w:t xml:space="preserve"> </w:t>
            </w:r>
            <w:proofErr w:type="spellStart"/>
            <w:r>
              <w:rPr>
                <w:rFonts w:asciiTheme="minorHAnsi" w:hAnsiTheme="minorHAnsi" w:cstheme="minorHAnsi"/>
                <w:iCs/>
                <w:lang w:val="en-US"/>
              </w:rPr>
              <w:t>Tsonis</w:t>
            </w:r>
            <w:proofErr w:type="spellEnd"/>
            <w:r>
              <w:rPr>
                <w:rFonts w:asciiTheme="minorHAnsi" w:hAnsiTheme="minorHAnsi" w:cstheme="minorHAnsi"/>
                <w:iCs/>
                <w:lang w:val="en-US"/>
              </w:rPr>
              <w:t xml:space="preserve">, S.P. (2004). Wastewater Treatment. </w:t>
            </w:r>
            <w:proofErr w:type="spellStart"/>
            <w:r>
              <w:rPr>
                <w:rFonts w:asciiTheme="minorHAnsi" w:hAnsiTheme="minorHAnsi" w:cstheme="minorHAnsi"/>
                <w:iCs/>
                <w:lang w:val="en-US"/>
              </w:rPr>
              <w:t>Papasotiriou</w:t>
            </w:r>
            <w:proofErr w:type="spellEnd"/>
            <w:r>
              <w:rPr>
                <w:rFonts w:asciiTheme="minorHAnsi" w:hAnsiTheme="minorHAnsi" w:cstheme="minorHAnsi"/>
                <w:iCs/>
                <w:lang w:val="en-US"/>
              </w:rPr>
              <w:t xml:space="preserve"> publications, Athens. </w:t>
            </w:r>
          </w:p>
          <w:p w14:paraId="6BBDD51B" w14:textId="495DB1E1" w:rsidR="00BA6188" w:rsidRPr="00BA6188" w:rsidRDefault="00BA6188" w:rsidP="00BA6188">
            <w:pPr>
              <w:pStyle w:val="a4"/>
              <w:numPr>
                <w:ilvl w:val="0"/>
                <w:numId w:val="23"/>
              </w:numPr>
              <w:spacing w:after="0" w:line="240" w:lineRule="auto"/>
              <w:ind w:left="176" w:hanging="142"/>
              <w:jc w:val="both"/>
              <w:rPr>
                <w:rFonts w:asciiTheme="minorHAnsi" w:hAnsiTheme="minorHAnsi" w:cstheme="minorHAnsi"/>
                <w:iCs/>
                <w:lang w:val="en-US"/>
              </w:rPr>
            </w:pPr>
            <w:proofErr w:type="spellStart"/>
            <w:r w:rsidRPr="004E2076">
              <w:rPr>
                <w:rFonts w:asciiTheme="minorHAnsi" w:hAnsiTheme="minorHAnsi" w:cstheme="minorHAnsi"/>
                <w:iCs/>
                <w:lang w:val="en-GB"/>
              </w:rPr>
              <w:t>Henze</w:t>
            </w:r>
            <w:proofErr w:type="spellEnd"/>
            <w:r w:rsidRPr="004E2076">
              <w:rPr>
                <w:rFonts w:asciiTheme="minorHAnsi" w:hAnsiTheme="minorHAnsi" w:cstheme="minorHAnsi"/>
                <w:iCs/>
                <w:lang w:val="en-GB"/>
              </w:rPr>
              <w:t xml:space="preserve">, M., van </w:t>
            </w:r>
            <w:proofErr w:type="spellStart"/>
            <w:r w:rsidRPr="004E2076">
              <w:rPr>
                <w:rFonts w:asciiTheme="minorHAnsi" w:hAnsiTheme="minorHAnsi" w:cstheme="minorHAnsi"/>
                <w:iCs/>
                <w:lang w:val="en-GB"/>
              </w:rPr>
              <w:t>Loosdrecht</w:t>
            </w:r>
            <w:proofErr w:type="spellEnd"/>
            <w:r w:rsidRPr="004E2076">
              <w:rPr>
                <w:rFonts w:asciiTheme="minorHAnsi" w:hAnsiTheme="minorHAnsi" w:cstheme="minorHAnsi"/>
                <w:iCs/>
                <w:lang w:val="en-GB"/>
              </w:rPr>
              <w:t xml:space="preserve">, M.C.M., </w:t>
            </w:r>
            <w:proofErr w:type="spellStart"/>
            <w:r w:rsidRPr="004E2076">
              <w:rPr>
                <w:rFonts w:asciiTheme="minorHAnsi" w:hAnsiTheme="minorHAnsi" w:cstheme="minorHAnsi"/>
                <w:iCs/>
                <w:lang w:val="en-GB"/>
              </w:rPr>
              <w:t>Ekama</w:t>
            </w:r>
            <w:proofErr w:type="spellEnd"/>
            <w:r w:rsidRPr="004E2076">
              <w:rPr>
                <w:rFonts w:asciiTheme="minorHAnsi" w:hAnsiTheme="minorHAnsi" w:cstheme="minorHAnsi"/>
                <w:iCs/>
                <w:lang w:val="en-GB"/>
              </w:rPr>
              <w:t xml:space="preserve">, G.A. and </w:t>
            </w:r>
            <w:proofErr w:type="spellStart"/>
            <w:r w:rsidRPr="004E2076">
              <w:rPr>
                <w:rFonts w:asciiTheme="minorHAnsi" w:hAnsiTheme="minorHAnsi" w:cstheme="minorHAnsi"/>
                <w:iCs/>
                <w:lang w:val="en-GB"/>
              </w:rPr>
              <w:t>Brdjanovic</w:t>
            </w:r>
            <w:proofErr w:type="spellEnd"/>
            <w:r w:rsidRPr="004E2076">
              <w:rPr>
                <w:rFonts w:asciiTheme="minorHAnsi" w:hAnsiTheme="minorHAnsi" w:cstheme="minorHAnsi"/>
                <w:iCs/>
                <w:lang w:val="en-GB"/>
              </w:rPr>
              <w:t>, D. (2008). Biological Wastewater Treatment: Principles, Modelling and Design.  IWA Publishing, Cambridge University Press.</w:t>
            </w:r>
          </w:p>
          <w:p w14:paraId="1E0D03EC" w14:textId="1FB7DD9F" w:rsidR="00957398" w:rsidRPr="00936FC9" w:rsidRDefault="00957398" w:rsidP="00957398">
            <w:pPr>
              <w:pStyle w:val="a4"/>
              <w:numPr>
                <w:ilvl w:val="0"/>
                <w:numId w:val="23"/>
              </w:numPr>
              <w:spacing w:after="0" w:line="240" w:lineRule="auto"/>
              <w:ind w:left="176" w:hanging="142"/>
              <w:jc w:val="both"/>
              <w:rPr>
                <w:rFonts w:asciiTheme="minorHAnsi" w:hAnsiTheme="minorHAnsi" w:cstheme="minorHAnsi"/>
                <w:iCs/>
                <w:lang w:val="en-GB"/>
              </w:rPr>
            </w:pPr>
            <w:r w:rsidRPr="00936FC9">
              <w:rPr>
                <w:rFonts w:asciiTheme="minorHAnsi" w:hAnsiTheme="minorHAnsi" w:cstheme="minorHAnsi"/>
                <w:iCs/>
                <w:lang w:val="en-GB"/>
              </w:rPr>
              <w:t xml:space="preserve">Metcalf and Eddy Inc., Burton, F., </w:t>
            </w:r>
            <w:proofErr w:type="spellStart"/>
            <w:r w:rsidRPr="00936FC9">
              <w:rPr>
                <w:rFonts w:asciiTheme="minorHAnsi" w:hAnsiTheme="minorHAnsi" w:cstheme="minorHAnsi"/>
                <w:iCs/>
                <w:lang w:val="en-GB"/>
              </w:rPr>
              <w:t>Stensel</w:t>
            </w:r>
            <w:proofErr w:type="spellEnd"/>
            <w:r w:rsidRPr="00936FC9">
              <w:rPr>
                <w:rFonts w:asciiTheme="minorHAnsi" w:hAnsiTheme="minorHAnsi" w:cstheme="minorHAnsi"/>
                <w:iCs/>
                <w:lang w:val="en-GB"/>
              </w:rPr>
              <w:t xml:space="preserve">, D., </w:t>
            </w:r>
            <w:proofErr w:type="spellStart"/>
            <w:r w:rsidRPr="00936FC9">
              <w:rPr>
                <w:rFonts w:asciiTheme="minorHAnsi" w:hAnsiTheme="minorHAnsi" w:cstheme="minorHAnsi"/>
                <w:iCs/>
                <w:lang w:val="en-GB"/>
              </w:rPr>
              <w:t>Tchobanoglous</w:t>
            </w:r>
            <w:proofErr w:type="spellEnd"/>
            <w:r w:rsidRPr="00936FC9">
              <w:rPr>
                <w:rFonts w:asciiTheme="minorHAnsi" w:hAnsiTheme="minorHAnsi" w:cstheme="minorHAnsi"/>
                <w:iCs/>
                <w:lang w:val="en-GB"/>
              </w:rPr>
              <w:t xml:space="preserve"> G., </w:t>
            </w:r>
            <w:proofErr w:type="spellStart"/>
            <w:r w:rsidRPr="00936FC9">
              <w:rPr>
                <w:rFonts w:asciiTheme="minorHAnsi" w:hAnsiTheme="minorHAnsi" w:cstheme="minorHAnsi"/>
                <w:iCs/>
                <w:lang w:val="en-GB"/>
              </w:rPr>
              <w:t>Tsuchihashi</w:t>
            </w:r>
            <w:proofErr w:type="spellEnd"/>
            <w:r w:rsidRPr="00936FC9">
              <w:rPr>
                <w:rFonts w:asciiTheme="minorHAnsi" w:hAnsiTheme="minorHAnsi" w:cstheme="minorHAnsi"/>
                <w:iCs/>
                <w:lang w:val="en-GB"/>
              </w:rPr>
              <w:t>, R. (2013). Wastewater Engineering: Treatment and Resource Recovery, 5th ed. McGraw-Hill, New York, NY.</w:t>
            </w:r>
          </w:p>
          <w:p w14:paraId="06C874BC" w14:textId="7EB8DB0D" w:rsidR="00AF1309" w:rsidRPr="00957398" w:rsidRDefault="00957398" w:rsidP="009B77E9">
            <w:pPr>
              <w:pStyle w:val="a4"/>
              <w:numPr>
                <w:ilvl w:val="0"/>
                <w:numId w:val="23"/>
              </w:numPr>
              <w:spacing w:after="0" w:line="240" w:lineRule="auto"/>
              <w:ind w:left="176" w:hanging="142"/>
              <w:jc w:val="both"/>
              <w:rPr>
                <w:rFonts w:asciiTheme="minorHAnsi" w:hAnsiTheme="minorHAnsi" w:cstheme="minorHAnsi"/>
                <w:lang w:val="en-GB"/>
              </w:rPr>
            </w:pPr>
            <w:proofErr w:type="spellStart"/>
            <w:r w:rsidRPr="00936FC9">
              <w:rPr>
                <w:rFonts w:asciiTheme="minorHAnsi" w:hAnsiTheme="minorHAnsi" w:cstheme="minorHAnsi"/>
                <w:iCs/>
                <w:lang w:val="en-GB"/>
              </w:rPr>
              <w:t>Rittmann</w:t>
            </w:r>
            <w:proofErr w:type="spellEnd"/>
            <w:r w:rsidRPr="00936FC9">
              <w:rPr>
                <w:rFonts w:asciiTheme="minorHAnsi" w:hAnsiTheme="minorHAnsi" w:cstheme="minorHAnsi"/>
                <w:iCs/>
                <w:lang w:val="en-GB"/>
              </w:rPr>
              <w:t>, B.E. and McCarty, P.L. (2001). Environmental Biotechnology: Principles and Applications. Mc-Graw-Hill Companies, Inc</w:t>
            </w:r>
          </w:p>
        </w:tc>
      </w:tr>
    </w:tbl>
    <w:p w14:paraId="64673428" w14:textId="77777777" w:rsidR="00AF1309" w:rsidRPr="00AF1309" w:rsidRDefault="00AF1309" w:rsidP="00AF1309">
      <w:pPr>
        <w:spacing w:after="0" w:line="240" w:lineRule="auto"/>
        <w:rPr>
          <w:rFonts w:ascii="Times New Roman" w:eastAsia="Times New Roman" w:hAnsi="Times New Roman"/>
          <w:sz w:val="24"/>
          <w:szCs w:val="24"/>
          <w:lang w:val="en-US"/>
        </w:rPr>
      </w:pPr>
    </w:p>
    <w:p w14:paraId="6648C403" w14:textId="77777777" w:rsidR="00505EF1" w:rsidRPr="00AF1309" w:rsidRDefault="00505EF1">
      <w:pPr>
        <w:rPr>
          <w:lang w:val="en-US"/>
        </w:rPr>
      </w:pPr>
    </w:p>
    <w:sectPr w:rsidR="00505EF1" w:rsidRPr="00AF1309" w:rsidSect="00DD20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LTStd-Roman">
    <w:altName w:val="Malgun Gothic Semilight"/>
    <w:panose1 w:val="00000000000000000000"/>
    <w:charset w:val="A1"/>
    <w:family w:val="auto"/>
    <w:notTrueType/>
    <w:pitch w:val="default"/>
    <w:sig w:usb0="00000000" w:usb1="09070000" w:usb2="00000010" w:usb3="00000000" w:csb0="000A0008"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f Garamond">
    <w:altName w:val="Courier New"/>
    <w:charset w:val="A1"/>
    <w:family w:val="auto"/>
    <w:pitch w:val="variable"/>
    <w:sig w:usb0="80000083" w:usb1="00000048" w:usb2="00000000" w:usb3="00000000" w:csb0="00000008"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C9E"/>
    <w:multiLevelType w:val="hybridMultilevel"/>
    <w:tmpl w:val="FB044F40"/>
    <w:lvl w:ilvl="0" w:tplc="75026FD6">
      <w:numFmt w:val="bullet"/>
      <w:lvlText w:val="•"/>
      <w:lvlJc w:val="left"/>
      <w:pPr>
        <w:ind w:left="1800" w:hanging="360"/>
      </w:pPr>
      <w:rPr>
        <w:rFonts w:ascii="TimesLTStd-Roman" w:eastAsia="Calibri" w:hAnsi="TimesLTStd-Roman" w:cs="TimesLTStd-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264FD6"/>
    <w:multiLevelType w:val="hybridMultilevel"/>
    <w:tmpl w:val="0DAE47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D2A331E"/>
    <w:multiLevelType w:val="hybridMultilevel"/>
    <w:tmpl w:val="75769A2E"/>
    <w:lvl w:ilvl="0" w:tplc="75026FD6">
      <w:numFmt w:val="bullet"/>
      <w:lvlText w:val="•"/>
      <w:lvlJc w:val="left"/>
      <w:pPr>
        <w:ind w:left="1080" w:hanging="360"/>
      </w:pPr>
      <w:rPr>
        <w:rFonts w:ascii="TimesLTStd-Roman" w:eastAsia="Calibri" w:hAnsi="TimesLTStd-Roman" w:cs="TimesLTStd-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10F68"/>
    <w:multiLevelType w:val="multilevel"/>
    <w:tmpl w:val="9342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98141C"/>
    <w:multiLevelType w:val="hybridMultilevel"/>
    <w:tmpl w:val="C6AC458A"/>
    <w:lvl w:ilvl="0" w:tplc="624C7C8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15:restartNumberingAfterBreak="0">
    <w:nsid w:val="1F2048F6"/>
    <w:multiLevelType w:val="hybridMultilevel"/>
    <w:tmpl w:val="93B4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92572"/>
    <w:multiLevelType w:val="hybridMultilevel"/>
    <w:tmpl w:val="A2D2EE0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28DC292C"/>
    <w:multiLevelType w:val="hybridMultilevel"/>
    <w:tmpl w:val="5B02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15E89"/>
    <w:multiLevelType w:val="hybridMultilevel"/>
    <w:tmpl w:val="DDF8F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5A81BC9"/>
    <w:multiLevelType w:val="hybridMultilevel"/>
    <w:tmpl w:val="3FC0106E"/>
    <w:lvl w:ilvl="0" w:tplc="040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D7390"/>
    <w:multiLevelType w:val="hybridMultilevel"/>
    <w:tmpl w:val="494A3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B08C9"/>
    <w:multiLevelType w:val="hybridMultilevel"/>
    <w:tmpl w:val="7BAAD04E"/>
    <w:lvl w:ilvl="0" w:tplc="75026FD6">
      <w:numFmt w:val="bullet"/>
      <w:lvlText w:val="•"/>
      <w:lvlJc w:val="left"/>
      <w:pPr>
        <w:ind w:left="1080" w:hanging="360"/>
      </w:pPr>
      <w:rPr>
        <w:rFonts w:ascii="TimesLTStd-Roman" w:eastAsia="Calibri" w:hAnsi="TimesLTStd-Roman" w:cs="TimesLTStd-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66D0B"/>
    <w:multiLevelType w:val="hybridMultilevel"/>
    <w:tmpl w:val="2C422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7733BAE"/>
    <w:multiLevelType w:val="hybridMultilevel"/>
    <w:tmpl w:val="91866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CE5C9E"/>
    <w:multiLevelType w:val="hybridMultilevel"/>
    <w:tmpl w:val="F1F28A7C"/>
    <w:lvl w:ilvl="0" w:tplc="75026FD6">
      <w:numFmt w:val="bullet"/>
      <w:lvlText w:val="•"/>
      <w:lvlJc w:val="left"/>
      <w:pPr>
        <w:ind w:left="1080" w:hanging="360"/>
      </w:pPr>
      <w:rPr>
        <w:rFonts w:ascii="TimesLTStd-Roman" w:eastAsia="Calibri" w:hAnsi="TimesLTStd-Roman" w:cs="TimesLTStd-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6F6860"/>
    <w:multiLevelType w:val="hybridMultilevel"/>
    <w:tmpl w:val="BF64F7A6"/>
    <w:lvl w:ilvl="0" w:tplc="75026FD6">
      <w:numFmt w:val="bullet"/>
      <w:lvlText w:val="•"/>
      <w:lvlJc w:val="left"/>
      <w:pPr>
        <w:ind w:left="1080" w:hanging="360"/>
      </w:pPr>
      <w:rPr>
        <w:rFonts w:ascii="TimesLTStd-Roman" w:eastAsia="Calibri" w:hAnsi="TimesLTStd-Roman" w:cs="TimesLTStd-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DF5224"/>
    <w:multiLevelType w:val="hybridMultilevel"/>
    <w:tmpl w:val="01D49BDC"/>
    <w:lvl w:ilvl="0" w:tplc="0408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326FE1"/>
    <w:multiLevelType w:val="hybridMultilevel"/>
    <w:tmpl w:val="AF2A5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0" w15:restartNumberingAfterBreak="0">
    <w:nsid w:val="719C3C6A"/>
    <w:multiLevelType w:val="hybridMultilevel"/>
    <w:tmpl w:val="E40668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D1A26C4"/>
    <w:multiLevelType w:val="hybridMultilevel"/>
    <w:tmpl w:val="DA68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735D4"/>
    <w:multiLevelType w:val="hybridMultilevel"/>
    <w:tmpl w:val="7AC4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9"/>
  </w:num>
  <w:num w:numId="4">
    <w:abstractNumId w:val="1"/>
  </w:num>
  <w:num w:numId="5">
    <w:abstractNumId w:val="13"/>
  </w:num>
  <w:num w:numId="6">
    <w:abstractNumId w:val="20"/>
  </w:num>
  <w:num w:numId="7">
    <w:abstractNumId w:val="18"/>
  </w:num>
  <w:num w:numId="8">
    <w:abstractNumId w:val="16"/>
  </w:num>
  <w:num w:numId="9">
    <w:abstractNumId w:val="2"/>
  </w:num>
  <w:num w:numId="10">
    <w:abstractNumId w:val="12"/>
  </w:num>
  <w:num w:numId="11">
    <w:abstractNumId w:val="10"/>
  </w:num>
  <w:num w:numId="12">
    <w:abstractNumId w:val="17"/>
  </w:num>
  <w:num w:numId="13">
    <w:abstractNumId w:val="15"/>
  </w:num>
  <w:num w:numId="14">
    <w:abstractNumId w:val="0"/>
  </w:num>
  <w:num w:numId="15">
    <w:abstractNumId w:val="11"/>
  </w:num>
  <w:num w:numId="16">
    <w:abstractNumId w:val="21"/>
  </w:num>
  <w:num w:numId="17">
    <w:abstractNumId w:val="8"/>
  </w:num>
  <w:num w:numId="18">
    <w:abstractNumId w:val="14"/>
  </w:num>
  <w:num w:numId="19">
    <w:abstractNumId w:val="22"/>
  </w:num>
  <w:num w:numId="20">
    <w:abstractNumId w:val="6"/>
  </w:num>
  <w:num w:numId="21">
    <w:abstractNumId w:val="7"/>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09"/>
    <w:rsid w:val="00174A88"/>
    <w:rsid w:val="0019666B"/>
    <w:rsid w:val="00237F55"/>
    <w:rsid w:val="00296950"/>
    <w:rsid w:val="002D3524"/>
    <w:rsid w:val="003829A7"/>
    <w:rsid w:val="003D5398"/>
    <w:rsid w:val="00505EF1"/>
    <w:rsid w:val="005732E3"/>
    <w:rsid w:val="005A5448"/>
    <w:rsid w:val="00637BC7"/>
    <w:rsid w:val="00733434"/>
    <w:rsid w:val="007D5117"/>
    <w:rsid w:val="007F1ECB"/>
    <w:rsid w:val="008260C1"/>
    <w:rsid w:val="008F2C22"/>
    <w:rsid w:val="00902E4B"/>
    <w:rsid w:val="00911161"/>
    <w:rsid w:val="00911BF2"/>
    <w:rsid w:val="00957398"/>
    <w:rsid w:val="00977D1E"/>
    <w:rsid w:val="009A314A"/>
    <w:rsid w:val="009B4041"/>
    <w:rsid w:val="009B77E9"/>
    <w:rsid w:val="009E3B6E"/>
    <w:rsid w:val="00A405EB"/>
    <w:rsid w:val="00A632E1"/>
    <w:rsid w:val="00AE048E"/>
    <w:rsid w:val="00AF1309"/>
    <w:rsid w:val="00B628ED"/>
    <w:rsid w:val="00B92B02"/>
    <w:rsid w:val="00BA6188"/>
    <w:rsid w:val="00BC5BAF"/>
    <w:rsid w:val="00BC6F45"/>
    <w:rsid w:val="00C11E16"/>
    <w:rsid w:val="00C50E89"/>
    <w:rsid w:val="00DC0429"/>
    <w:rsid w:val="00DD467E"/>
    <w:rsid w:val="00E90FBC"/>
    <w:rsid w:val="00F52D26"/>
    <w:rsid w:val="00F679D3"/>
    <w:rsid w:val="00FB54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C750"/>
  <w15:docId w15:val="{5D47918F-F0F9-4EA1-8A57-6F893D3D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E16"/>
    <w:rPr>
      <w:rFonts w:ascii="Cf Garamond" w:hAnsi="Cf Garamond" w:cs="Times New Roman"/>
    </w:rPr>
  </w:style>
  <w:style w:type="paragraph" w:styleId="1">
    <w:name w:val="heading 1"/>
    <w:basedOn w:val="a"/>
    <w:link w:val="1Char"/>
    <w:uiPriority w:val="9"/>
    <w:qFormat/>
    <w:rsid w:val="00AF1309"/>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2">
    <w:name w:val="heading 2"/>
    <w:basedOn w:val="a"/>
    <w:next w:val="a"/>
    <w:link w:val="2Char"/>
    <w:uiPriority w:val="9"/>
    <w:unhideWhenUsed/>
    <w:qFormat/>
    <w:rsid w:val="007D51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AF1309"/>
    <w:pPr>
      <w:spacing w:before="100" w:beforeAutospacing="1" w:after="100" w:afterAutospacing="1" w:line="240" w:lineRule="auto"/>
      <w:outlineLvl w:val="3"/>
    </w:pPr>
    <w:rPr>
      <w:rFonts w:ascii="Times New Roman" w:eastAsia="Times New Roman" w:hAnsi="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uiPriority w:val="99"/>
    <w:rsid w:val="00AF13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basedOn w:val="a0"/>
    <w:link w:val="4"/>
    <w:uiPriority w:val="9"/>
    <w:rsid w:val="00AF1309"/>
    <w:rPr>
      <w:rFonts w:ascii="Times New Roman" w:eastAsia="Times New Roman" w:hAnsi="Times New Roman" w:cs="Times New Roman"/>
      <w:b/>
      <w:bCs/>
      <w:sz w:val="24"/>
      <w:szCs w:val="24"/>
      <w:lang w:eastAsia="el-GR"/>
    </w:rPr>
  </w:style>
  <w:style w:type="character" w:customStyle="1" w:styleId="1Char">
    <w:name w:val="Επικεφαλίδα 1 Char"/>
    <w:basedOn w:val="a0"/>
    <w:link w:val="1"/>
    <w:uiPriority w:val="9"/>
    <w:rsid w:val="00AF1309"/>
    <w:rPr>
      <w:rFonts w:ascii="Times New Roman" w:eastAsia="Times New Roman" w:hAnsi="Times New Roman" w:cs="Times New Roman"/>
      <w:b/>
      <w:bCs/>
      <w:kern w:val="36"/>
      <w:sz w:val="48"/>
      <w:szCs w:val="48"/>
      <w:lang w:eastAsia="el-GR"/>
    </w:rPr>
  </w:style>
  <w:style w:type="character" w:customStyle="1" w:styleId="st">
    <w:name w:val="st"/>
    <w:basedOn w:val="a0"/>
    <w:rsid w:val="00AF1309"/>
  </w:style>
  <w:style w:type="character" w:styleId="a3">
    <w:name w:val="Emphasis"/>
    <w:basedOn w:val="a0"/>
    <w:uiPriority w:val="20"/>
    <w:qFormat/>
    <w:rsid w:val="00AF1309"/>
    <w:rPr>
      <w:i/>
      <w:iCs/>
    </w:rPr>
  </w:style>
  <w:style w:type="character" w:customStyle="1" w:styleId="2Char">
    <w:name w:val="Επικεφαλίδα 2 Char"/>
    <w:basedOn w:val="a0"/>
    <w:link w:val="2"/>
    <w:uiPriority w:val="9"/>
    <w:rsid w:val="007D5117"/>
    <w:rPr>
      <w:rFonts w:asciiTheme="majorHAnsi" w:eastAsiaTheme="majorEastAsia" w:hAnsiTheme="majorHAnsi" w:cstheme="majorBidi"/>
      <w:color w:val="365F91" w:themeColor="accent1" w:themeShade="BF"/>
      <w:sz w:val="26"/>
      <w:szCs w:val="26"/>
    </w:rPr>
  </w:style>
  <w:style w:type="character" w:styleId="-">
    <w:name w:val="Hyperlink"/>
    <w:basedOn w:val="a0"/>
    <w:uiPriority w:val="99"/>
    <w:unhideWhenUsed/>
    <w:rsid w:val="007D5117"/>
    <w:rPr>
      <w:color w:val="0000FF"/>
      <w:u w:val="single"/>
    </w:rPr>
  </w:style>
  <w:style w:type="paragraph" w:styleId="a4">
    <w:name w:val="List Paragraph"/>
    <w:basedOn w:val="a"/>
    <w:link w:val="Char"/>
    <w:uiPriority w:val="34"/>
    <w:qFormat/>
    <w:rsid w:val="007D5117"/>
    <w:pPr>
      <w:ind w:left="720"/>
      <w:contextualSpacing/>
    </w:pPr>
  </w:style>
  <w:style w:type="character" w:customStyle="1" w:styleId="Char">
    <w:name w:val="Παράγραφος λίστας Char"/>
    <w:link w:val="a4"/>
    <w:uiPriority w:val="99"/>
    <w:locked/>
    <w:rsid w:val="00957398"/>
    <w:rPr>
      <w:rFonts w:ascii="Cf Garamond" w:hAnsi="Cf Garamond"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12434">
      <w:bodyDiv w:val="1"/>
      <w:marLeft w:val="0"/>
      <w:marRight w:val="0"/>
      <w:marTop w:val="0"/>
      <w:marBottom w:val="0"/>
      <w:divBdr>
        <w:top w:val="none" w:sz="0" w:space="0" w:color="auto"/>
        <w:left w:val="none" w:sz="0" w:space="0" w:color="auto"/>
        <w:bottom w:val="none" w:sz="0" w:space="0" w:color="auto"/>
        <w:right w:val="none" w:sz="0" w:space="0" w:color="auto"/>
      </w:divBdr>
    </w:div>
    <w:div w:id="1521235954">
      <w:bodyDiv w:val="1"/>
      <w:marLeft w:val="0"/>
      <w:marRight w:val="0"/>
      <w:marTop w:val="0"/>
      <w:marBottom w:val="0"/>
      <w:divBdr>
        <w:top w:val="none" w:sz="0" w:space="0" w:color="auto"/>
        <w:left w:val="none" w:sz="0" w:space="0" w:color="auto"/>
        <w:bottom w:val="none" w:sz="0" w:space="0" w:color="auto"/>
        <w:right w:val="none" w:sz="0" w:space="0" w:color="auto"/>
      </w:divBdr>
    </w:div>
    <w:div w:id="21269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4572</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spilios</dc:creator>
  <cp:lastModifiedBy>Windows User</cp:lastModifiedBy>
  <cp:revision>2</cp:revision>
  <dcterms:created xsi:type="dcterms:W3CDTF">2021-11-19T09:12:00Z</dcterms:created>
  <dcterms:modified xsi:type="dcterms:W3CDTF">2021-11-19T09:12:00Z</dcterms:modified>
</cp:coreProperties>
</file>