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1CA3B" w14:textId="1046CA3B" w:rsidR="00F932EC" w:rsidRPr="00DD4FF2" w:rsidRDefault="00F932EC" w:rsidP="00F932EC">
      <w:pPr>
        <w:spacing w:after="120"/>
        <w:jc w:val="center"/>
        <w:rPr>
          <w:rFonts w:asciiTheme="minorHAnsi" w:hAnsiTheme="minorHAnsi"/>
          <w:b/>
          <w:sz w:val="28"/>
          <w:szCs w:val="28"/>
        </w:rPr>
      </w:pPr>
      <w:r w:rsidRPr="00DD4FF2">
        <w:rPr>
          <w:rFonts w:asciiTheme="minorHAnsi" w:hAnsiTheme="minorHAnsi"/>
          <w:b/>
          <w:sz w:val="28"/>
          <w:szCs w:val="28"/>
        </w:rPr>
        <w:t>ΚΑΝΟΝΙΣΜΟΣ ΔΙΠΛΩΜΑΤΙΚΩΝ ΕΡΓΑΣΙΩΝ</w:t>
      </w:r>
    </w:p>
    <w:p w14:paraId="06C9027E" w14:textId="77777777" w:rsidR="00DD4FF2" w:rsidRPr="00275F2E" w:rsidRDefault="00DD4FF2" w:rsidP="00F932EC">
      <w:pPr>
        <w:spacing w:after="120"/>
        <w:jc w:val="center"/>
        <w:rPr>
          <w:rFonts w:asciiTheme="minorHAnsi" w:hAnsiTheme="minorHAnsi"/>
          <w:b/>
          <w:sz w:val="24"/>
          <w:szCs w:val="24"/>
        </w:rPr>
      </w:pPr>
    </w:p>
    <w:p w14:paraId="231810F4" w14:textId="3AFBB966" w:rsidR="00F932EC" w:rsidRPr="00275F2E" w:rsidRDefault="00706B40" w:rsidP="00706B40">
      <w:pPr>
        <w:spacing w:after="120"/>
        <w:jc w:val="center"/>
        <w:rPr>
          <w:rFonts w:asciiTheme="minorHAnsi" w:hAnsiTheme="minorHAnsi"/>
          <w:b/>
          <w:sz w:val="24"/>
          <w:szCs w:val="24"/>
        </w:rPr>
      </w:pPr>
      <w:r w:rsidRPr="00275F2E">
        <w:rPr>
          <w:rFonts w:asciiTheme="minorHAnsi" w:hAnsiTheme="minorHAnsi"/>
          <w:b/>
          <w:sz w:val="24"/>
          <w:szCs w:val="24"/>
        </w:rPr>
        <w:t>ΓΕΝΙΚΑ</w:t>
      </w:r>
    </w:p>
    <w:p w14:paraId="6D4F1A1C" w14:textId="1735501F" w:rsidR="00F932EC" w:rsidRPr="00275F2E" w:rsidRDefault="00F932EC" w:rsidP="00F932EC">
      <w:pPr>
        <w:numPr>
          <w:ilvl w:val="0"/>
          <w:numId w:val="1"/>
        </w:numPr>
        <w:spacing w:after="120"/>
        <w:rPr>
          <w:rFonts w:asciiTheme="minorHAnsi" w:hAnsiTheme="minorHAnsi"/>
          <w:sz w:val="24"/>
          <w:szCs w:val="24"/>
        </w:rPr>
      </w:pPr>
      <w:r w:rsidRPr="00275F2E">
        <w:rPr>
          <w:rFonts w:asciiTheme="minorHAnsi" w:hAnsiTheme="minorHAnsi"/>
          <w:sz w:val="24"/>
          <w:szCs w:val="24"/>
        </w:rPr>
        <w:t xml:space="preserve">Η Διπλωματική Εργασία (ΔΕ) είναι μια εκτεταμένη εργασία – αναλυτική, συνθετική ή εφαρμογής – που εκπονείται από τους φοιτητές στην τελική φάση των σπουδών τους, προκειμένου να ολοκληρωθεί η εμβάθυνση στην Κατεύθυνση που έχουν επιλέξει. Ο φοιτητής, μέσα από τη διαδικασία εκπόνησης της ΔΕ έχει τη δυνατότητα σύνθεσης των γνώσεων που απέκτησε κατά τη διάρκεια των σπουδών του, εμβάθυνσης και εφαρμογής σε πραγματικά προβλήματα, αλλά και εξοικείωσης με την ερευνητική διαδικασία. </w:t>
      </w:r>
      <w:r w:rsidR="00706B40" w:rsidRPr="00275F2E">
        <w:rPr>
          <w:rFonts w:asciiTheme="minorHAnsi" w:hAnsiTheme="minorHAnsi"/>
          <w:sz w:val="24"/>
          <w:szCs w:val="24"/>
        </w:rPr>
        <w:t xml:space="preserve">Η εκπόνηση της ΔΕ δίνει στον φοιτητή τη </w:t>
      </w:r>
      <w:r w:rsidRPr="00275F2E">
        <w:rPr>
          <w:rFonts w:asciiTheme="minorHAnsi" w:hAnsiTheme="minorHAnsi"/>
          <w:sz w:val="24"/>
          <w:szCs w:val="24"/>
        </w:rPr>
        <w:t>δυνατότητα να αναλάβει πρωτοβουλίες και να αναπτύξει τη δημιουργικότητά του.</w:t>
      </w:r>
    </w:p>
    <w:p w14:paraId="0EA98A3A" w14:textId="52165E4D" w:rsidR="00F932EC" w:rsidRPr="00275F2E" w:rsidRDefault="00F932EC" w:rsidP="00F932EC">
      <w:pPr>
        <w:numPr>
          <w:ilvl w:val="0"/>
          <w:numId w:val="1"/>
        </w:numPr>
        <w:spacing w:after="120"/>
        <w:ind w:left="714" w:hanging="357"/>
        <w:rPr>
          <w:rFonts w:asciiTheme="minorHAnsi" w:hAnsiTheme="minorHAnsi"/>
          <w:sz w:val="24"/>
          <w:szCs w:val="24"/>
        </w:rPr>
      </w:pPr>
      <w:r w:rsidRPr="00275F2E">
        <w:rPr>
          <w:rFonts w:asciiTheme="minorHAnsi" w:hAnsiTheme="minorHAnsi"/>
          <w:sz w:val="24"/>
          <w:szCs w:val="24"/>
        </w:rPr>
        <w:t xml:space="preserve">Η ΔΕ εκπονείται </w:t>
      </w:r>
      <w:r w:rsidR="007815AD" w:rsidRPr="00275F2E">
        <w:rPr>
          <w:rFonts w:asciiTheme="minorHAnsi" w:hAnsiTheme="minorHAnsi"/>
          <w:sz w:val="24"/>
          <w:szCs w:val="24"/>
        </w:rPr>
        <w:t xml:space="preserve">το νωρίτερο </w:t>
      </w:r>
      <w:r w:rsidRPr="00275F2E">
        <w:rPr>
          <w:rFonts w:asciiTheme="minorHAnsi" w:hAnsiTheme="minorHAnsi"/>
          <w:sz w:val="24"/>
          <w:szCs w:val="24"/>
        </w:rPr>
        <w:t>στο 9</w:t>
      </w:r>
      <w:r w:rsidRPr="00275F2E">
        <w:rPr>
          <w:rFonts w:asciiTheme="minorHAnsi" w:hAnsiTheme="minorHAnsi"/>
          <w:sz w:val="24"/>
          <w:szCs w:val="24"/>
          <w:vertAlign w:val="superscript"/>
        </w:rPr>
        <w:t>ο</w:t>
      </w:r>
      <w:r w:rsidRPr="00275F2E">
        <w:rPr>
          <w:rFonts w:asciiTheme="minorHAnsi" w:hAnsiTheme="minorHAnsi"/>
          <w:sz w:val="24"/>
          <w:szCs w:val="24"/>
        </w:rPr>
        <w:t xml:space="preserve"> και 10</w:t>
      </w:r>
      <w:r w:rsidRPr="00275F2E">
        <w:rPr>
          <w:rFonts w:asciiTheme="minorHAnsi" w:hAnsiTheme="minorHAnsi"/>
          <w:sz w:val="24"/>
          <w:szCs w:val="24"/>
          <w:vertAlign w:val="superscript"/>
        </w:rPr>
        <w:t>ο</w:t>
      </w:r>
      <w:r w:rsidR="00AC25E7" w:rsidRPr="00275F2E">
        <w:rPr>
          <w:rFonts w:asciiTheme="minorHAnsi" w:hAnsiTheme="minorHAnsi"/>
          <w:sz w:val="24"/>
          <w:szCs w:val="24"/>
        </w:rPr>
        <w:t xml:space="preserve"> </w:t>
      </w:r>
      <w:r w:rsidRPr="00275F2E">
        <w:rPr>
          <w:rFonts w:asciiTheme="minorHAnsi" w:hAnsiTheme="minorHAnsi"/>
          <w:sz w:val="24"/>
          <w:szCs w:val="24"/>
        </w:rPr>
        <w:t xml:space="preserve">εξάμηνο σπουδών και είναι ατομική για κάθε φοιτητή. Ο απαιτούμενος φόρτος εργασίας για την </w:t>
      </w:r>
      <w:r w:rsidR="00706B40" w:rsidRPr="00275F2E">
        <w:rPr>
          <w:rFonts w:asciiTheme="minorHAnsi" w:hAnsiTheme="minorHAnsi"/>
          <w:sz w:val="24"/>
          <w:szCs w:val="24"/>
        </w:rPr>
        <w:t xml:space="preserve">εκπόνηση της ΔΕ αντιστοιχεί σε </w:t>
      </w:r>
      <w:r w:rsidRPr="00275F2E">
        <w:rPr>
          <w:rFonts w:asciiTheme="minorHAnsi" w:hAnsiTheme="minorHAnsi"/>
          <w:sz w:val="24"/>
          <w:szCs w:val="24"/>
        </w:rPr>
        <w:t xml:space="preserve">πλήρη απασχόληση </w:t>
      </w:r>
      <w:r w:rsidR="00706B40" w:rsidRPr="00275F2E">
        <w:rPr>
          <w:rFonts w:asciiTheme="minorHAnsi" w:hAnsiTheme="minorHAnsi"/>
          <w:sz w:val="24"/>
          <w:szCs w:val="24"/>
        </w:rPr>
        <w:t xml:space="preserve">του </w:t>
      </w:r>
      <w:r w:rsidRPr="00275F2E">
        <w:rPr>
          <w:rFonts w:asciiTheme="minorHAnsi" w:hAnsiTheme="minorHAnsi"/>
          <w:sz w:val="24"/>
          <w:szCs w:val="24"/>
        </w:rPr>
        <w:t>φοιτητή για ένα διδακτικό εξάμηνο</w:t>
      </w:r>
      <w:r w:rsidR="00706B40" w:rsidRPr="00275F2E">
        <w:rPr>
          <w:rFonts w:asciiTheme="minorHAnsi" w:hAnsiTheme="minorHAnsi"/>
          <w:sz w:val="24"/>
          <w:szCs w:val="24"/>
        </w:rPr>
        <w:t xml:space="preserve"> </w:t>
      </w:r>
      <w:r w:rsidR="00C90111" w:rsidRPr="00275F2E">
        <w:rPr>
          <w:rFonts w:asciiTheme="minorHAnsi" w:hAnsiTheme="minorHAnsi"/>
          <w:sz w:val="24"/>
          <w:szCs w:val="24"/>
        </w:rPr>
        <w:t xml:space="preserve">χωρίς μαθήματα </w:t>
      </w:r>
      <w:r w:rsidR="009E52BD" w:rsidRPr="00275F2E">
        <w:rPr>
          <w:rFonts w:asciiTheme="minorHAnsi" w:hAnsiTheme="minorHAnsi"/>
          <w:sz w:val="24"/>
          <w:szCs w:val="24"/>
        </w:rPr>
        <w:t xml:space="preserve">(30 πιστωτικές μονάδες </w:t>
      </w:r>
      <w:r w:rsidR="009E52BD" w:rsidRPr="00275F2E">
        <w:rPr>
          <w:rFonts w:asciiTheme="minorHAnsi" w:hAnsiTheme="minorHAnsi"/>
          <w:sz w:val="24"/>
          <w:szCs w:val="24"/>
          <w:lang w:val="en-US"/>
        </w:rPr>
        <w:t>ECTS</w:t>
      </w:r>
      <w:r w:rsidR="009E52BD" w:rsidRPr="00275F2E">
        <w:rPr>
          <w:rFonts w:asciiTheme="minorHAnsi" w:hAnsiTheme="minorHAnsi"/>
          <w:sz w:val="24"/>
          <w:szCs w:val="24"/>
        </w:rPr>
        <w:t>)</w:t>
      </w:r>
      <w:r w:rsidRPr="00275F2E">
        <w:rPr>
          <w:rFonts w:asciiTheme="minorHAnsi" w:hAnsiTheme="minorHAnsi"/>
          <w:sz w:val="24"/>
          <w:szCs w:val="24"/>
        </w:rPr>
        <w:t>.</w:t>
      </w:r>
    </w:p>
    <w:p w14:paraId="192895D6" w14:textId="774053D0" w:rsidR="00F932EC" w:rsidRDefault="00F932EC" w:rsidP="00F932EC">
      <w:pPr>
        <w:numPr>
          <w:ilvl w:val="0"/>
          <w:numId w:val="1"/>
        </w:numPr>
        <w:spacing w:after="120"/>
        <w:ind w:left="714" w:hanging="357"/>
        <w:rPr>
          <w:rFonts w:asciiTheme="minorHAnsi" w:hAnsiTheme="minorHAnsi"/>
          <w:sz w:val="24"/>
          <w:szCs w:val="24"/>
        </w:rPr>
      </w:pPr>
      <w:r w:rsidRPr="00275F2E">
        <w:rPr>
          <w:rFonts w:asciiTheme="minorHAnsi" w:hAnsiTheme="minorHAnsi"/>
          <w:sz w:val="24"/>
          <w:szCs w:val="24"/>
        </w:rPr>
        <w:t>Για τους φοιτητές που εισήχθησαν στο 1</w:t>
      </w:r>
      <w:r w:rsidRPr="00275F2E">
        <w:rPr>
          <w:rFonts w:asciiTheme="minorHAnsi" w:hAnsiTheme="minorHAnsi"/>
          <w:sz w:val="24"/>
          <w:szCs w:val="24"/>
          <w:vertAlign w:val="superscript"/>
        </w:rPr>
        <w:t>ο</w:t>
      </w:r>
      <w:r w:rsidRPr="00275F2E">
        <w:rPr>
          <w:rFonts w:asciiTheme="minorHAnsi" w:hAnsiTheme="minorHAnsi"/>
          <w:sz w:val="24"/>
          <w:szCs w:val="24"/>
        </w:rPr>
        <w:t xml:space="preserve"> έτος σπουδών κατά το </w:t>
      </w:r>
      <w:proofErr w:type="spellStart"/>
      <w:r w:rsidRPr="00275F2E">
        <w:rPr>
          <w:rFonts w:asciiTheme="minorHAnsi" w:hAnsiTheme="minorHAnsi"/>
          <w:sz w:val="24"/>
          <w:szCs w:val="24"/>
        </w:rPr>
        <w:t>ακαδ</w:t>
      </w:r>
      <w:proofErr w:type="spellEnd"/>
      <w:r w:rsidRPr="00275F2E">
        <w:rPr>
          <w:rFonts w:asciiTheme="minorHAnsi" w:hAnsiTheme="minorHAnsi"/>
          <w:sz w:val="24"/>
          <w:szCs w:val="24"/>
        </w:rPr>
        <w:t>. έτος 2014-2015 και μετέπειτα, η ΔΕ ισοδυναμεί με 9 μαθήματα των 5 διδακτικών μονάδων το καθένα (σύνολο διδακτικών μονάδων διπλωματικής εργασίας 45, και σύμφωνα με την Φ. 14.1/Β3/2166/18-6-1987 Υπουργική Απόφαση, σύνολο βαρών 18). Για τους φοιτητές που εισήχθησαν στο 1</w:t>
      </w:r>
      <w:r w:rsidRPr="00275F2E">
        <w:rPr>
          <w:rFonts w:asciiTheme="minorHAnsi" w:hAnsiTheme="minorHAnsi"/>
          <w:sz w:val="24"/>
          <w:szCs w:val="24"/>
          <w:vertAlign w:val="superscript"/>
        </w:rPr>
        <w:t>ο</w:t>
      </w:r>
      <w:r w:rsidRPr="00275F2E">
        <w:rPr>
          <w:rFonts w:asciiTheme="minorHAnsi" w:hAnsiTheme="minorHAnsi"/>
          <w:sz w:val="24"/>
          <w:szCs w:val="24"/>
        </w:rPr>
        <w:t xml:space="preserve"> έτος σπουδών κατά τα </w:t>
      </w:r>
      <w:proofErr w:type="spellStart"/>
      <w:r w:rsidRPr="00275F2E">
        <w:rPr>
          <w:rFonts w:asciiTheme="minorHAnsi" w:hAnsiTheme="minorHAnsi"/>
          <w:sz w:val="24"/>
          <w:szCs w:val="24"/>
        </w:rPr>
        <w:t>ακαδ</w:t>
      </w:r>
      <w:proofErr w:type="spellEnd"/>
      <w:r w:rsidRPr="00275F2E">
        <w:rPr>
          <w:rFonts w:asciiTheme="minorHAnsi" w:hAnsiTheme="minorHAnsi"/>
          <w:sz w:val="24"/>
          <w:szCs w:val="24"/>
        </w:rPr>
        <w:t>. έτη 2009-2010 έως και 2013-2014, η ΔΕ ισοδυναμεί με 10 μαθήματα των 5 διδακτικών μονάδων το καθένα (σύνολο διδακτικών μονάδων διπλωματικής εργασίας 50, και σύμφωνα με την Φ. 14.1/Β3/2166/18-6-1987 Υπουργική Απόφαση, σύνολο βαρών 20). Για παλαιότερους φοιτητές, εφαρμόζεται ότι ίσχυε κατά την εισαγωγή τους.</w:t>
      </w:r>
    </w:p>
    <w:p w14:paraId="79DC376A" w14:textId="77777777" w:rsidR="00DD4FF2" w:rsidRPr="00275F2E" w:rsidRDefault="00DD4FF2" w:rsidP="00DD4FF2">
      <w:pPr>
        <w:spacing w:after="120"/>
        <w:ind w:left="714"/>
        <w:rPr>
          <w:rFonts w:asciiTheme="minorHAnsi" w:hAnsiTheme="minorHAnsi"/>
          <w:sz w:val="24"/>
          <w:szCs w:val="24"/>
        </w:rPr>
      </w:pPr>
    </w:p>
    <w:p w14:paraId="3EB451E5" w14:textId="76E4DC4D" w:rsidR="00706B40" w:rsidRPr="00275F2E" w:rsidRDefault="00706B40" w:rsidP="00706B40">
      <w:pPr>
        <w:spacing w:after="120"/>
        <w:ind w:left="714"/>
        <w:jc w:val="center"/>
        <w:rPr>
          <w:rFonts w:asciiTheme="minorHAnsi" w:hAnsiTheme="minorHAnsi"/>
          <w:b/>
          <w:sz w:val="24"/>
          <w:szCs w:val="24"/>
        </w:rPr>
      </w:pPr>
      <w:r w:rsidRPr="00275F2E">
        <w:rPr>
          <w:rFonts w:asciiTheme="minorHAnsi" w:hAnsiTheme="minorHAnsi"/>
          <w:b/>
          <w:sz w:val="24"/>
          <w:szCs w:val="24"/>
        </w:rPr>
        <w:t xml:space="preserve">ΑΝΑΘΕΣΗ </w:t>
      </w:r>
      <w:r w:rsidR="00264C60" w:rsidRPr="00275F2E">
        <w:rPr>
          <w:rFonts w:asciiTheme="minorHAnsi" w:hAnsiTheme="minorHAnsi"/>
          <w:b/>
          <w:sz w:val="24"/>
          <w:szCs w:val="24"/>
        </w:rPr>
        <w:t xml:space="preserve">ΚΑΙ ΕΠΙΒΛΕΨΗ </w:t>
      </w:r>
      <w:r w:rsidRPr="00275F2E">
        <w:rPr>
          <w:rFonts w:asciiTheme="minorHAnsi" w:hAnsiTheme="minorHAnsi"/>
          <w:b/>
          <w:sz w:val="24"/>
          <w:szCs w:val="24"/>
        </w:rPr>
        <w:t>ΔΕ</w:t>
      </w:r>
    </w:p>
    <w:p w14:paraId="78E6A3A9" w14:textId="31E36EF1" w:rsidR="007C181B" w:rsidRPr="00275F2E" w:rsidRDefault="007C181B" w:rsidP="007C181B">
      <w:pPr>
        <w:pStyle w:val="BodyText"/>
        <w:numPr>
          <w:ilvl w:val="0"/>
          <w:numId w:val="1"/>
        </w:numPr>
        <w:tabs>
          <w:tab w:val="clear" w:pos="720"/>
          <w:tab w:val="clear" w:pos="2880"/>
          <w:tab w:val="clear" w:pos="3312"/>
          <w:tab w:val="clear" w:pos="3600"/>
          <w:tab w:val="clear" w:pos="3744"/>
          <w:tab w:val="clear" w:pos="4464"/>
          <w:tab w:val="clear" w:pos="5472"/>
          <w:tab w:val="clear" w:pos="6192"/>
        </w:tabs>
        <w:spacing w:line="240" w:lineRule="auto"/>
        <w:ind w:right="0"/>
        <w:rPr>
          <w:rFonts w:asciiTheme="minorHAnsi" w:hAnsiTheme="minorHAnsi"/>
          <w:sz w:val="24"/>
          <w:szCs w:val="24"/>
          <w:lang w:val="el-GR"/>
        </w:rPr>
      </w:pPr>
      <w:r w:rsidRPr="00275F2E">
        <w:rPr>
          <w:rFonts w:asciiTheme="minorHAnsi" w:hAnsiTheme="minorHAnsi"/>
          <w:sz w:val="24"/>
          <w:szCs w:val="24"/>
        </w:rPr>
        <w:t xml:space="preserve">Επίβλεψη ΔΕ αναλαμβάνουν τα μέλη ΔΕΠ </w:t>
      </w:r>
      <w:r w:rsidRPr="00275F2E">
        <w:rPr>
          <w:rFonts w:asciiTheme="minorHAnsi" w:hAnsiTheme="minorHAnsi"/>
          <w:sz w:val="24"/>
          <w:szCs w:val="24"/>
          <w:lang w:val="el-GR"/>
        </w:rPr>
        <w:t xml:space="preserve">και </w:t>
      </w:r>
      <w:r w:rsidRPr="00275F2E">
        <w:rPr>
          <w:rFonts w:asciiTheme="minorHAnsi" w:hAnsiTheme="minorHAnsi"/>
          <w:sz w:val="24"/>
          <w:szCs w:val="24"/>
        </w:rPr>
        <w:t>οι Ομότιμοι Καθηγητές του Τμήματος</w:t>
      </w:r>
      <w:r w:rsidRPr="00275F2E">
        <w:rPr>
          <w:rFonts w:asciiTheme="minorHAnsi" w:hAnsiTheme="minorHAnsi"/>
          <w:sz w:val="24"/>
          <w:szCs w:val="24"/>
          <w:lang w:val="el-GR"/>
        </w:rPr>
        <w:t xml:space="preserve">. </w:t>
      </w:r>
      <w:r w:rsidRPr="00275F2E">
        <w:rPr>
          <w:rFonts w:asciiTheme="minorHAnsi" w:hAnsiTheme="minorHAnsi"/>
          <w:sz w:val="24"/>
          <w:szCs w:val="24"/>
        </w:rPr>
        <w:t xml:space="preserve">Επίσης, επίβλεψη ΔΕ μπορούν να αναλαμβάνουν και οι </w:t>
      </w:r>
      <w:r w:rsidRPr="00275F2E">
        <w:rPr>
          <w:rFonts w:asciiTheme="minorHAnsi" w:hAnsiTheme="minorHAnsi"/>
          <w:sz w:val="24"/>
          <w:szCs w:val="24"/>
          <w:lang w:val="el-GR"/>
        </w:rPr>
        <w:t>Διδάσκοντες</w:t>
      </w:r>
      <w:r w:rsidRPr="00275F2E">
        <w:rPr>
          <w:rFonts w:asciiTheme="minorHAnsi" w:hAnsiTheme="minorHAnsi"/>
          <w:sz w:val="24"/>
          <w:szCs w:val="24"/>
        </w:rPr>
        <w:t xml:space="preserve"> ΠΔ407, οι Ακαδημαϊκοί Υπότροφοι ή οι κάτοχοι διδακτορικού προσλαμβανόμενοι στο έργο  “ΕΔΒΜ - Απόκτηση Διδακτικής Εμπειρίας σε Νέους Επιστήμονες Κατόχους Διδακτορικού στο Πανεπιστήμιο Πατρών”</w:t>
      </w:r>
      <w:r w:rsidRPr="00275F2E">
        <w:rPr>
          <w:rFonts w:asciiTheme="minorHAnsi" w:hAnsiTheme="minorHAnsi"/>
          <w:sz w:val="24"/>
          <w:szCs w:val="24"/>
          <w:lang w:val="el-GR"/>
        </w:rPr>
        <w:t xml:space="preserve"> του Τμήματος,</w:t>
      </w:r>
      <w:r w:rsidRPr="00275F2E">
        <w:rPr>
          <w:rFonts w:asciiTheme="minorHAnsi" w:hAnsiTheme="minorHAnsi"/>
          <w:sz w:val="24"/>
          <w:szCs w:val="24"/>
        </w:rPr>
        <w:t xml:space="preserve"> υπό την προϋπόθεση ότι έχουν σύμβαση ανάθεσης διδασκαλίας ετήσιας διάρκειας</w:t>
      </w:r>
      <w:r w:rsidRPr="00275F2E">
        <w:rPr>
          <w:rFonts w:asciiTheme="minorHAnsi" w:hAnsiTheme="minorHAnsi"/>
          <w:sz w:val="24"/>
          <w:szCs w:val="24"/>
          <w:lang w:val="el-GR"/>
        </w:rPr>
        <w:t xml:space="preserve"> - διαφορετικά </w:t>
      </w:r>
      <w:proofErr w:type="spellStart"/>
      <w:r w:rsidRPr="00275F2E">
        <w:rPr>
          <w:rFonts w:asciiTheme="minorHAnsi" w:hAnsiTheme="minorHAnsi"/>
          <w:sz w:val="24"/>
          <w:szCs w:val="24"/>
        </w:rPr>
        <w:t>ορίζετ</w:t>
      </w:r>
      <w:proofErr w:type="spellEnd"/>
      <w:r w:rsidRPr="00275F2E">
        <w:rPr>
          <w:rFonts w:asciiTheme="minorHAnsi" w:hAnsiTheme="minorHAnsi"/>
          <w:sz w:val="24"/>
          <w:szCs w:val="24"/>
        </w:rPr>
        <w:t xml:space="preserve">αι </w:t>
      </w:r>
      <w:proofErr w:type="spellStart"/>
      <w:r w:rsidRPr="00275F2E">
        <w:rPr>
          <w:rFonts w:asciiTheme="minorHAnsi" w:hAnsiTheme="minorHAnsi"/>
          <w:sz w:val="24"/>
          <w:szCs w:val="24"/>
        </w:rPr>
        <w:t>ως</w:t>
      </w:r>
      <w:proofErr w:type="spellEnd"/>
      <w:r w:rsidRPr="00275F2E">
        <w:rPr>
          <w:rFonts w:asciiTheme="minorHAnsi" w:hAnsiTheme="minorHAnsi"/>
          <w:sz w:val="24"/>
          <w:szCs w:val="24"/>
        </w:rPr>
        <w:t xml:space="preserve"> </w:t>
      </w:r>
      <w:proofErr w:type="spellStart"/>
      <w:r w:rsidRPr="00275F2E">
        <w:rPr>
          <w:rFonts w:asciiTheme="minorHAnsi" w:hAnsiTheme="minorHAnsi"/>
          <w:sz w:val="24"/>
          <w:szCs w:val="24"/>
        </w:rPr>
        <w:t>συνε</w:t>
      </w:r>
      <w:proofErr w:type="spellEnd"/>
      <w:r w:rsidRPr="00275F2E">
        <w:rPr>
          <w:rFonts w:asciiTheme="minorHAnsi" w:hAnsiTheme="minorHAnsi"/>
          <w:sz w:val="24"/>
          <w:szCs w:val="24"/>
        </w:rPr>
        <w:t>πιβλέπ</w:t>
      </w:r>
      <w:r w:rsidRPr="00275F2E">
        <w:rPr>
          <w:rFonts w:asciiTheme="minorHAnsi" w:hAnsiTheme="minorHAnsi"/>
          <w:sz w:val="24"/>
          <w:szCs w:val="24"/>
          <w:lang w:val="el-GR"/>
        </w:rPr>
        <w:t>ω</w:t>
      </w:r>
      <w:r w:rsidRPr="00275F2E">
        <w:rPr>
          <w:rFonts w:asciiTheme="minorHAnsi" w:hAnsiTheme="minorHAnsi"/>
          <w:sz w:val="24"/>
          <w:szCs w:val="24"/>
        </w:rPr>
        <w:t>ν</w:t>
      </w:r>
      <w:r w:rsidRPr="00275F2E">
        <w:rPr>
          <w:rFonts w:asciiTheme="minorHAnsi" w:hAnsiTheme="minorHAnsi"/>
          <w:sz w:val="24"/>
          <w:szCs w:val="24"/>
          <w:lang w:val="el-GR"/>
        </w:rPr>
        <w:t xml:space="preserve"> ένα</w:t>
      </w:r>
      <w:r w:rsidRPr="00275F2E">
        <w:rPr>
          <w:rFonts w:asciiTheme="minorHAnsi" w:hAnsiTheme="minorHAnsi"/>
          <w:sz w:val="24"/>
          <w:szCs w:val="24"/>
        </w:rPr>
        <w:t xml:space="preserve"> </w:t>
      </w:r>
      <w:proofErr w:type="spellStart"/>
      <w:r w:rsidRPr="00275F2E">
        <w:rPr>
          <w:rFonts w:asciiTheme="minorHAnsi" w:hAnsiTheme="minorHAnsi"/>
          <w:sz w:val="24"/>
          <w:szCs w:val="24"/>
        </w:rPr>
        <w:t>μέλος</w:t>
      </w:r>
      <w:proofErr w:type="spellEnd"/>
      <w:r w:rsidRPr="00275F2E">
        <w:rPr>
          <w:rFonts w:asciiTheme="minorHAnsi" w:hAnsiTheme="minorHAnsi"/>
          <w:sz w:val="24"/>
          <w:szCs w:val="24"/>
        </w:rPr>
        <w:t xml:space="preserve"> ΔΕΠ </w:t>
      </w:r>
      <w:proofErr w:type="spellStart"/>
      <w:r w:rsidRPr="00275F2E">
        <w:rPr>
          <w:rFonts w:asciiTheme="minorHAnsi" w:hAnsiTheme="minorHAnsi"/>
          <w:sz w:val="24"/>
          <w:szCs w:val="24"/>
        </w:rPr>
        <w:t>του</w:t>
      </w:r>
      <w:proofErr w:type="spellEnd"/>
      <w:r w:rsidRPr="00275F2E">
        <w:rPr>
          <w:rFonts w:asciiTheme="minorHAnsi" w:hAnsiTheme="minorHAnsi"/>
          <w:sz w:val="24"/>
          <w:szCs w:val="24"/>
        </w:rPr>
        <w:t xml:space="preserve"> α</w:t>
      </w:r>
      <w:proofErr w:type="spellStart"/>
      <w:r w:rsidRPr="00275F2E">
        <w:rPr>
          <w:rFonts w:asciiTheme="minorHAnsi" w:hAnsiTheme="minorHAnsi"/>
          <w:sz w:val="24"/>
          <w:szCs w:val="24"/>
        </w:rPr>
        <w:t>ντιστοίχου</w:t>
      </w:r>
      <w:proofErr w:type="spellEnd"/>
      <w:r w:rsidRPr="00275F2E">
        <w:rPr>
          <w:rFonts w:asciiTheme="minorHAnsi" w:hAnsiTheme="minorHAnsi"/>
          <w:sz w:val="24"/>
          <w:szCs w:val="24"/>
        </w:rPr>
        <w:t xml:space="preserve"> </w:t>
      </w:r>
      <w:proofErr w:type="spellStart"/>
      <w:r w:rsidRPr="00275F2E">
        <w:rPr>
          <w:rFonts w:asciiTheme="minorHAnsi" w:hAnsiTheme="minorHAnsi"/>
          <w:sz w:val="24"/>
          <w:szCs w:val="24"/>
        </w:rPr>
        <w:t>Τομέ</w:t>
      </w:r>
      <w:proofErr w:type="spellEnd"/>
      <w:r w:rsidRPr="00275F2E">
        <w:rPr>
          <w:rFonts w:asciiTheme="minorHAnsi" w:hAnsiTheme="minorHAnsi"/>
          <w:sz w:val="24"/>
          <w:szCs w:val="24"/>
        </w:rPr>
        <w:t xml:space="preserve">α </w:t>
      </w:r>
      <w:proofErr w:type="spellStart"/>
      <w:r w:rsidRPr="00275F2E">
        <w:rPr>
          <w:rFonts w:asciiTheme="minorHAnsi" w:hAnsiTheme="minorHAnsi"/>
          <w:sz w:val="24"/>
          <w:szCs w:val="24"/>
        </w:rPr>
        <w:t>του</w:t>
      </w:r>
      <w:proofErr w:type="spellEnd"/>
      <w:r w:rsidRPr="00275F2E">
        <w:rPr>
          <w:rFonts w:asciiTheme="minorHAnsi" w:hAnsiTheme="minorHAnsi"/>
          <w:sz w:val="24"/>
          <w:szCs w:val="24"/>
        </w:rPr>
        <w:t xml:space="preserve"> </w:t>
      </w:r>
      <w:proofErr w:type="spellStart"/>
      <w:r w:rsidRPr="00275F2E">
        <w:rPr>
          <w:rFonts w:asciiTheme="minorHAnsi" w:hAnsiTheme="minorHAnsi"/>
          <w:sz w:val="24"/>
          <w:szCs w:val="24"/>
        </w:rPr>
        <w:t>Τμήμ</w:t>
      </w:r>
      <w:proofErr w:type="spellEnd"/>
      <w:r w:rsidRPr="00275F2E">
        <w:rPr>
          <w:rFonts w:asciiTheme="minorHAnsi" w:hAnsiTheme="minorHAnsi"/>
          <w:sz w:val="24"/>
          <w:szCs w:val="24"/>
        </w:rPr>
        <w:t xml:space="preserve">ατος </w:t>
      </w:r>
      <w:r w:rsidRPr="00275F2E">
        <w:rPr>
          <w:rFonts w:asciiTheme="minorHAnsi" w:hAnsiTheme="minorHAnsi"/>
          <w:sz w:val="24"/>
          <w:szCs w:val="24"/>
          <w:lang w:val="el-GR"/>
        </w:rPr>
        <w:t>-</w:t>
      </w:r>
      <w:r w:rsidRPr="00275F2E">
        <w:rPr>
          <w:rFonts w:asciiTheme="minorHAnsi" w:hAnsiTheme="minorHAnsi"/>
          <w:sz w:val="24"/>
          <w:szCs w:val="24"/>
        </w:rPr>
        <w:t xml:space="preserve"> και η </w:t>
      </w:r>
      <w:proofErr w:type="spellStart"/>
      <w:r w:rsidRPr="00275F2E">
        <w:rPr>
          <w:rFonts w:asciiTheme="minorHAnsi" w:hAnsiTheme="minorHAnsi"/>
          <w:sz w:val="24"/>
          <w:szCs w:val="24"/>
        </w:rPr>
        <w:t>σύμ</w:t>
      </w:r>
      <w:proofErr w:type="spellEnd"/>
      <w:r w:rsidRPr="00275F2E">
        <w:rPr>
          <w:rFonts w:asciiTheme="minorHAnsi" w:hAnsiTheme="minorHAnsi"/>
          <w:sz w:val="24"/>
          <w:szCs w:val="24"/>
        </w:rPr>
        <w:t>βαση α</w:t>
      </w:r>
      <w:proofErr w:type="spellStart"/>
      <w:r w:rsidRPr="00275F2E">
        <w:rPr>
          <w:rFonts w:asciiTheme="minorHAnsi" w:hAnsiTheme="minorHAnsi"/>
          <w:sz w:val="24"/>
          <w:szCs w:val="24"/>
        </w:rPr>
        <w:t>υτή</w:t>
      </w:r>
      <w:proofErr w:type="spellEnd"/>
      <w:r w:rsidRPr="00275F2E">
        <w:rPr>
          <w:rFonts w:asciiTheme="minorHAnsi" w:hAnsiTheme="minorHAnsi"/>
          <w:sz w:val="24"/>
          <w:szCs w:val="24"/>
        </w:rPr>
        <w:t xml:space="preserve"> π</w:t>
      </w:r>
      <w:proofErr w:type="spellStart"/>
      <w:r w:rsidRPr="00275F2E">
        <w:rPr>
          <w:rFonts w:asciiTheme="minorHAnsi" w:hAnsiTheme="minorHAnsi"/>
          <w:sz w:val="24"/>
          <w:szCs w:val="24"/>
        </w:rPr>
        <w:t>ρο</w:t>
      </w:r>
      <w:proofErr w:type="spellEnd"/>
      <w:r w:rsidRPr="00275F2E">
        <w:rPr>
          <w:rFonts w:asciiTheme="minorHAnsi" w:hAnsiTheme="minorHAnsi"/>
          <w:sz w:val="24"/>
          <w:szCs w:val="24"/>
        </w:rPr>
        <w:t xml:space="preserve">βλέπει </w:t>
      </w:r>
      <w:proofErr w:type="spellStart"/>
      <w:r w:rsidRPr="00275F2E">
        <w:rPr>
          <w:rFonts w:asciiTheme="minorHAnsi" w:hAnsiTheme="minorHAnsi"/>
          <w:sz w:val="24"/>
          <w:szCs w:val="24"/>
        </w:rPr>
        <w:t>την</w:t>
      </w:r>
      <w:proofErr w:type="spellEnd"/>
      <w:r w:rsidRPr="00275F2E">
        <w:rPr>
          <w:rFonts w:asciiTheme="minorHAnsi" w:hAnsiTheme="minorHAnsi"/>
          <w:sz w:val="24"/>
          <w:szCs w:val="24"/>
        </w:rPr>
        <w:t xml:space="preserve"> α</w:t>
      </w:r>
      <w:proofErr w:type="spellStart"/>
      <w:r w:rsidRPr="00275F2E">
        <w:rPr>
          <w:rFonts w:asciiTheme="minorHAnsi" w:hAnsiTheme="minorHAnsi"/>
          <w:sz w:val="24"/>
          <w:szCs w:val="24"/>
        </w:rPr>
        <w:t>νάθεση</w:t>
      </w:r>
      <w:proofErr w:type="spellEnd"/>
      <w:r w:rsidRPr="00275F2E">
        <w:rPr>
          <w:rFonts w:asciiTheme="minorHAnsi" w:hAnsiTheme="minorHAnsi"/>
          <w:sz w:val="24"/>
          <w:szCs w:val="24"/>
        </w:rPr>
        <w:t xml:space="preserve"> ΔΕ</w:t>
      </w:r>
      <w:r w:rsidRPr="00275F2E">
        <w:rPr>
          <w:rFonts w:asciiTheme="minorHAnsi" w:hAnsiTheme="minorHAnsi"/>
          <w:sz w:val="24"/>
          <w:szCs w:val="24"/>
          <w:lang w:val="el-GR"/>
        </w:rPr>
        <w:t>.</w:t>
      </w:r>
    </w:p>
    <w:p w14:paraId="008BEE7F" w14:textId="68832CAC" w:rsidR="00F932EC" w:rsidRPr="00275F2E" w:rsidRDefault="00F932EC" w:rsidP="00706B40">
      <w:pPr>
        <w:pStyle w:val="BodyText"/>
        <w:numPr>
          <w:ilvl w:val="0"/>
          <w:numId w:val="1"/>
        </w:numPr>
        <w:tabs>
          <w:tab w:val="clear" w:pos="720"/>
          <w:tab w:val="clear" w:pos="2880"/>
          <w:tab w:val="clear" w:pos="3312"/>
          <w:tab w:val="clear" w:pos="3600"/>
          <w:tab w:val="clear" w:pos="3744"/>
          <w:tab w:val="clear" w:pos="4464"/>
          <w:tab w:val="clear" w:pos="5472"/>
          <w:tab w:val="clear" w:pos="6192"/>
        </w:tabs>
        <w:spacing w:line="240" w:lineRule="auto"/>
        <w:ind w:right="0"/>
        <w:rPr>
          <w:rFonts w:asciiTheme="minorHAnsi" w:hAnsiTheme="minorHAnsi"/>
          <w:sz w:val="24"/>
          <w:szCs w:val="24"/>
          <w:lang w:val="el-GR"/>
        </w:rPr>
      </w:pPr>
      <w:r w:rsidRPr="00275F2E">
        <w:rPr>
          <w:rFonts w:asciiTheme="minorHAnsi" w:hAnsiTheme="minorHAnsi"/>
          <w:sz w:val="24"/>
          <w:szCs w:val="24"/>
        </w:rPr>
        <w:t xml:space="preserve">Τα μέλη ΔΕΠ του Τμήματος </w:t>
      </w:r>
      <w:r w:rsidR="007C181B" w:rsidRPr="00275F2E">
        <w:rPr>
          <w:rFonts w:asciiTheme="minorHAnsi" w:hAnsiTheme="minorHAnsi"/>
          <w:sz w:val="24"/>
          <w:szCs w:val="24"/>
          <w:lang w:val="el-GR"/>
        </w:rPr>
        <w:t>και οι υπόλοιποι</w:t>
      </w:r>
      <w:r w:rsidR="00264C60" w:rsidRPr="00275F2E">
        <w:rPr>
          <w:rFonts w:asciiTheme="minorHAnsi" w:hAnsiTheme="minorHAnsi"/>
          <w:sz w:val="24"/>
          <w:szCs w:val="24"/>
          <w:lang w:val="el-GR"/>
        </w:rPr>
        <w:t xml:space="preserve"> </w:t>
      </w:r>
      <w:r w:rsidR="007C181B" w:rsidRPr="00275F2E">
        <w:rPr>
          <w:rFonts w:asciiTheme="minorHAnsi" w:hAnsiTheme="minorHAnsi"/>
          <w:sz w:val="24"/>
          <w:szCs w:val="24"/>
          <w:lang w:val="el-GR"/>
        </w:rPr>
        <w:t>δυνη</w:t>
      </w:r>
      <w:r w:rsidR="00264C60" w:rsidRPr="00275F2E">
        <w:rPr>
          <w:rFonts w:asciiTheme="minorHAnsi" w:hAnsiTheme="minorHAnsi"/>
          <w:sz w:val="24"/>
          <w:szCs w:val="24"/>
          <w:lang w:val="el-GR"/>
        </w:rPr>
        <w:t xml:space="preserve">τικοί </w:t>
      </w:r>
      <w:r w:rsidR="007C181B" w:rsidRPr="00275F2E">
        <w:rPr>
          <w:rFonts w:asciiTheme="minorHAnsi" w:hAnsiTheme="minorHAnsi"/>
          <w:sz w:val="24"/>
          <w:szCs w:val="24"/>
          <w:lang w:val="el-GR"/>
        </w:rPr>
        <w:t xml:space="preserve">επιβλέποντες </w:t>
      </w:r>
      <w:r w:rsidRPr="00275F2E">
        <w:rPr>
          <w:rFonts w:asciiTheme="minorHAnsi" w:hAnsiTheme="minorHAnsi"/>
          <w:sz w:val="24"/>
          <w:szCs w:val="24"/>
        </w:rPr>
        <w:t xml:space="preserve">προτείνουν θέματα ΔΕ για το αμέσως επόμενο ακαδημαϊκό έτος, πριν από την λήξη των μαθημάτων του εαρινού εξαμήνου. </w:t>
      </w:r>
      <w:r w:rsidR="00264C60" w:rsidRPr="00275F2E">
        <w:rPr>
          <w:rFonts w:asciiTheme="minorHAnsi" w:hAnsiTheme="minorHAnsi"/>
          <w:sz w:val="24"/>
          <w:szCs w:val="24"/>
          <w:lang w:val="el-GR"/>
        </w:rPr>
        <w:t>Ειδικά, κ</w:t>
      </w:r>
      <w:proofErr w:type="spellStart"/>
      <w:r w:rsidRPr="00275F2E">
        <w:rPr>
          <w:rFonts w:asciiTheme="minorHAnsi" w:hAnsiTheme="minorHAnsi"/>
          <w:sz w:val="24"/>
          <w:szCs w:val="24"/>
        </w:rPr>
        <w:t>άθε</w:t>
      </w:r>
      <w:proofErr w:type="spellEnd"/>
      <w:r w:rsidRPr="00275F2E">
        <w:rPr>
          <w:rFonts w:asciiTheme="minorHAnsi" w:hAnsiTheme="minorHAnsi"/>
          <w:sz w:val="24"/>
          <w:szCs w:val="24"/>
        </w:rPr>
        <w:t xml:space="preserve"> </w:t>
      </w:r>
      <w:proofErr w:type="spellStart"/>
      <w:r w:rsidRPr="00275F2E">
        <w:rPr>
          <w:rFonts w:asciiTheme="minorHAnsi" w:hAnsiTheme="minorHAnsi"/>
          <w:sz w:val="24"/>
          <w:szCs w:val="24"/>
        </w:rPr>
        <w:t>μέλος</w:t>
      </w:r>
      <w:proofErr w:type="spellEnd"/>
      <w:r w:rsidRPr="00275F2E">
        <w:rPr>
          <w:rFonts w:asciiTheme="minorHAnsi" w:hAnsiTheme="minorHAnsi"/>
          <w:sz w:val="24"/>
          <w:szCs w:val="24"/>
        </w:rPr>
        <w:t xml:space="preserve"> ΔΕΠ π</w:t>
      </w:r>
      <w:proofErr w:type="spellStart"/>
      <w:r w:rsidRPr="00275F2E">
        <w:rPr>
          <w:rFonts w:asciiTheme="minorHAnsi" w:hAnsiTheme="minorHAnsi"/>
          <w:sz w:val="24"/>
          <w:szCs w:val="24"/>
        </w:rPr>
        <w:t>ροτείνει</w:t>
      </w:r>
      <w:proofErr w:type="spellEnd"/>
      <w:r w:rsidRPr="00275F2E">
        <w:rPr>
          <w:rFonts w:asciiTheme="minorHAnsi" w:hAnsiTheme="minorHAnsi"/>
          <w:sz w:val="24"/>
          <w:szCs w:val="24"/>
        </w:rPr>
        <w:t xml:space="preserve"> κατ’ ελάχιστο </w:t>
      </w:r>
      <w:r w:rsidRPr="00275F2E">
        <w:rPr>
          <w:rFonts w:asciiTheme="minorHAnsi" w:hAnsiTheme="minorHAnsi"/>
          <w:sz w:val="24"/>
          <w:szCs w:val="24"/>
          <w:lang w:val="el-GR"/>
        </w:rPr>
        <w:t xml:space="preserve">6 </w:t>
      </w:r>
      <w:r w:rsidRPr="00275F2E">
        <w:rPr>
          <w:rFonts w:asciiTheme="minorHAnsi" w:hAnsiTheme="minorHAnsi"/>
          <w:sz w:val="24"/>
          <w:szCs w:val="24"/>
        </w:rPr>
        <w:t>θ</w:t>
      </w:r>
      <w:r w:rsidR="00FF4B77" w:rsidRPr="00275F2E">
        <w:rPr>
          <w:rFonts w:asciiTheme="minorHAnsi" w:hAnsiTheme="minorHAnsi"/>
          <w:sz w:val="24"/>
          <w:szCs w:val="24"/>
          <w:lang w:val="el-GR"/>
        </w:rPr>
        <w:t>έματα</w:t>
      </w:r>
      <w:r w:rsidRPr="00275F2E">
        <w:rPr>
          <w:rFonts w:asciiTheme="minorHAnsi" w:hAnsiTheme="minorHAnsi"/>
          <w:sz w:val="24"/>
          <w:szCs w:val="24"/>
        </w:rPr>
        <w:t xml:space="preserve"> ΔΕ</w:t>
      </w:r>
      <w:r w:rsidRPr="00275F2E">
        <w:rPr>
          <w:rFonts w:asciiTheme="minorHAnsi" w:hAnsiTheme="minorHAnsi"/>
          <w:sz w:val="24"/>
          <w:szCs w:val="24"/>
          <w:lang w:val="el-GR"/>
        </w:rPr>
        <w:t>,</w:t>
      </w:r>
      <w:r w:rsidRPr="00275F2E">
        <w:rPr>
          <w:rFonts w:asciiTheme="minorHAnsi" w:hAnsiTheme="minorHAnsi"/>
          <w:sz w:val="24"/>
          <w:szCs w:val="24"/>
        </w:rPr>
        <w:t xml:space="preserve"> ούτως ώστε να διασφαλίζεται </w:t>
      </w:r>
      <w:r w:rsidR="00264C60" w:rsidRPr="00275F2E">
        <w:rPr>
          <w:rFonts w:asciiTheme="minorHAnsi" w:hAnsiTheme="minorHAnsi"/>
          <w:sz w:val="24"/>
          <w:szCs w:val="24"/>
          <w:lang w:val="el-GR"/>
        </w:rPr>
        <w:t xml:space="preserve">τόσο </w:t>
      </w:r>
      <w:r w:rsidRPr="00275F2E">
        <w:rPr>
          <w:rFonts w:asciiTheme="minorHAnsi" w:hAnsiTheme="minorHAnsi"/>
          <w:sz w:val="24"/>
          <w:szCs w:val="24"/>
        </w:rPr>
        <w:t>η συμμετοχή όλων των μελών ΔΕΠ στο εκπαιδευτικό έργο</w:t>
      </w:r>
      <w:r w:rsidR="00264C60" w:rsidRPr="00275F2E">
        <w:rPr>
          <w:rFonts w:asciiTheme="minorHAnsi" w:hAnsiTheme="minorHAnsi"/>
          <w:sz w:val="24"/>
          <w:szCs w:val="24"/>
          <w:lang w:val="el-GR"/>
        </w:rPr>
        <w:t xml:space="preserve"> όσο και</w:t>
      </w:r>
      <w:r w:rsidRPr="00275F2E">
        <w:rPr>
          <w:rFonts w:asciiTheme="minorHAnsi" w:hAnsiTheme="minorHAnsi"/>
          <w:sz w:val="24"/>
          <w:szCs w:val="24"/>
        </w:rPr>
        <w:t xml:space="preserve"> η δυνατότητα ουσιαστικής παρακολούθησης των ΔΕ</w:t>
      </w:r>
      <w:r w:rsidRPr="00275F2E">
        <w:rPr>
          <w:rFonts w:asciiTheme="minorHAnsi" w:hAnsiTheme="minorHAnsi"/>
          <w:sz w:val="24"/>
          <w:szCs w:val="24"/>
          <w:lang w:val="el-GR"/>
        </w:rPr>
        <w:t>.</w:t>
      </w:r>
      <w:r w:rsidRPr="00275F2E">
        <w:rPr>
          <w:rFonts w:asciiTheme="minorHAnsi" w:hAnsiTheme="minorHAnsi"/>
          <w:sz w:val="24"/>
          <w:szCs w:val="24"/>
        </w:rPr>
        <w:t xml:space="preserve"> Τα θέματα ανακοινώνονται</w:t>
      </w:r>
      <w:r w:rsidRPr="00275F2E">
        <w:rPr>
          <w:rFonts w:asciiTheme="minorHAnsi" w:hAnsiTheme="minorHAnsi"/>
          <w:sz w:val="24"/>
          <w:szCs w:val="24"/>
          <w:lang w:val="el-GR"/>
        </w:rPr>
        <w:t xml:space="preserve"> </w:t>
      </w:r>
      <w:r w:rsidRPr="00275F2E">
        <w:rPr>
          <w:rFonts w:asciiTheme="minorHAnsi" w:hAnsiTheme="minorHAnsi"/>
          <w:sz w:val="24"/>
          <w:szCs w:val="24"/>
        </w:rPr>
        <w:t xml:space="preserve">στην ιστοσελίδα του Τμήματος </w:t>
      </w:r>
      <w:r w:rsidR="00264C60" w:rsidRPr="00275F2E">
        <w:rPr>
          <w:rFonts w:asciiTheme="minorHAnsi" w:hAnsiTheme="minorHAnsi"/>
          <w:sz w:val="24"/>
          <w:szCs w:val="24"/>
          <w:lang w:val="el-GR"/>
        </w:rPr>
        <w:t xml:space="preserve">σε </w:t>
      </w:r>
      <w:r w:rsidRPr="00275F2E">
        <w:rPr>
          <w:rFonts w:asciiTheme="minorHAnsi" w:hAnsiTheme="minorHAnsi"/>
          <w:sz w:val="24"/>
          <w:szCs w:val="24"/>
        </w:rPr>
        <w:t xml:space="preserve">σχετική ηλεκτρονική </w:t>
      </w:r>
      <w:proofErr w:type="spellStart"/>
      <w:r w:rsidRPr="00275F2E">
        <w:rPr>
          <w:rFonts w:asciiTheme="minorHAnsi" w:hAnsiTheme="minorHAnsi"/>
          <w:sz w:val="24"/>
          <w:szCs w:val="24"/>
        </w:rPr>
        <w:t>φόρμ</w:t>
      </w:r>
      <w:proofErr w:type="spellEnd"/>
      <w:r w:rsidRPr="00275F2E">
        <w:rPr>
          <w:rFonts w:asciiTheme="minorHAnsi" w:hAnsiTheme="minorHAnsi"/>
          <w:sz w:val="24"/>
          <w:szCs w:val="24"/>
        </w:rPr>
        <w:t>α, η οπ</w:t>
      </w:r>
      <w:proofErr w:type="spellStart"/>
      <w:r w:rsidRPr="00275F2E">
        <w:rPr>
          <w:rFonts w:asciiTheme="minorHAnsi" w:hAnsiTheme="minorHAnsi"/>
          <w:sz w:val="24"/>
          <w:szCs w:val="24"/>
        </w:rPr>
        <w:t>οί</w:t>
      </w:r>
      <w:proofErr w:type="spellEnd"/>
      <w:r w:rsidRPr="00275F2E">
        <w:rPr>
          <w:rFonts w:asciiTheme="minorHAnsi" w:hAnsiTheme="minorHAnsi"/>
          <w:sz w:val="24"/>
          <w:szCs w:val="24"/>
        </w:rPr>
        <w:t>α επ</w:t>
      </w:r>
      <w:proofErr w:type="spellStart"/>
      <w:r w:rsidRPr="00275F2E">
        <w:rPr>
          <w:rFonts w:asciiTheme="minorHAnsi" w:hAnsiTheme="minorHAnsi"/>
          <w:sz w:val="24"/>
          <w:szCs w:val="24"/>
        </w:rPr>
        <w:t>ικ</w:t>
      </w:r>
      <w:proofErr w:type="spellEnd"/>
      <w:r w:rsidRPr="00275F2E">
        <w:rPr>
          <w:rFonts w:asciiTheme="minorHAnsi" w:hAnsiTheme="minorHAnsi"/>
          <w:sz w:val="24"/>
          <w:szCs w:val="24"/>
        </w:rPr>
        <w:t xml:space="preserve">αιροποιείται από </w:t>
      </w:r>
      <w:proofErr w:type="spellStart"/>
      <w:r w:rsidR="00264C60" w:rsidRPr="00275F2E">
        <w:rPr>
          <w:rFonts w:asciiTheme="minorHAnsi" w:hAnsiTheme="minorHAnsi"/>
          <w:sz w:val="24"/>
          <w:szCs w:val="24"/>
        </w:rPr>
        <w:t>τους</w:t>
      </w:r>
      <w:proofErr w:type="spellEnd"/>
      <w:r w:rsidR="00264C60" w:rsidRPr="00275F2E">
        <w:rPr>
          <w:rFonts w:asciiTheme="minorHAnsi" w:hAnsiTheme="minorHAnsi"/>
          <w:sz w:val="24"/>
          <w:szCs w:val="24"/>
          <w:lang w:val="el-GR"/>
        </w:rPr>
        <w:t xml:space="preserve"> επιβλέποντες </w:t>
      </w:r>
      <w:r w:rsidRPr="00275F2E">
        <w:rPr>
          <w:rFonts w:asciiTheme="minorHAnsi" w:hAnsiTheme="minorHAnsi"/>
          <w:sz w:val="24"/>
          <w:szCs w:val="24"/>
        </w:rPr>
        <w:t>όταν συμφωνείται η ανάθεση θέματος.</w:t>
      </w:r>
    </w:p>
    <w:p w14:paraId="04AA3F8B" w14:textId="01FE85B3" w:rsidR="004878AB" w:rsidRPr="00275F2E" w:rsidRDefault="00FF4B77" w:rsidP="004878AB">
      <w:pPr>
        <w:pStyle w:val="BodyText"/>
        <w:tabs>
          <w:tab w:val="clear" w:pos="720"/>
          <w:tab w:val="clear" w:pos="2880"/>
          <w:tab w:val="clear" w:pos="3312"/>
          <w:tab w:val="clear" w:pos="3600"/>
          <w:tab w:val="clear" w:pos="3744"/>
          <w:tab w:val="clear" w:pos="4464"/>
          <w:tab w:val="clear" w:pos="5472"/>
          <w:tab w:val="clear" w:pos="6192"/>
        </w:tabs>
        <w:spacing w:line="240" w:lineRule="auto"/>
        <w:ind w:left="720" w:right="0"/>
        <w:rPr>
          <w:rFonts w:asciiTheme="minorHAnsi" w:hAnsiTheme="minorHAnsi"/>
          <w:sz w:val="24"/>
          <w:szCs w:val="24"/>
          <w:lang w:val="el-GR"/>
        </w:rPr>
      </w:pPr>
      <w:r w:rsidRPr="00275F2E">
        <w:rPr>
          <w:rFonts w:asciiTheme="minorHAnsi" w:hAnsiTheme="minorHAnsi"/>
          <w:sz w:val="24"/>
          <w:szCs w:val="24"/>
          <w:lang w:val="el-GR"/>
        </w:rPr>
        <w:t xml:space="preserve">Από τα προτεινόμενα θέματα, στους </w:t>
      </w:r>
      <w:r w:rsidR="00126241" w:rsidRPr="00275F2E">
        <w:rPr>
          <w:rFonts w:asciiTheme="minorHAnsi" w:hAnsiTheme="minorHAnsi"/>
          <w:sz w:val="24"/>
          <w:szCs w:val="24"/>
          <w:lang w:val="el-GR"/>
        </w:rPr>
        <w:t xml:space="preserve">φοιτητές </w:t>
      </w:r>
      <w:r w:rsidRPr="00275F2E">
        <w:rPr>
          <w:rFonts w:asciiTheme="minorHAnsi" w:hAnsiTheme="minorHAnsi"/>
          <w:sz w:val="24"/>
          <w:szCs w:val="24"/>
          <w:lang w:val="el-GR"/>
        </w:rPr>
        <w:t xml:space="preserve">ανατίθεται η εκπόνηση </w:t>
      </w:r>
      <w:r w:rsidR="00126241" w:rsidRPr="00275F2E">
        <w:rPr>
          <w:rFonts w:asciiTheme="minorHAnsi" w:hAnsiTheme="minorHAnsi"/>
          <w:sz w:val="24"/>
          <w:szCs w:val="24"/>
          <w:lang w:val="el-GR"/>
        </w:rPr>
        <w:t xml:space="preserve">ΔΕ με αντικείμενο το οποίο έχει </w:t>
      </w:r>
      <w:proofErr w:type="spellStart"/>
      <w:r w:rsidR="00126241" w:rsidRPr="00275F2E">
        <w:rPr>
          <w:rFonts w:asciiTheme="minorHAnsi" w:hAnsiTheme="minorHAnsi"/>
          <w:sz w:val="24"/>
          <w:szCs w:val="24"/>
          <w:lang w:val="el-GR"/>
        </w:rPr>
        <w:t>θεματολογική</w:t>
      </w:r>
      <w:proofErr w:type="spellEnd"/>
      <w:r w:rsidR="00126241" w:rsidRPr="00275F2E">
        <w:rPr>
          <w:rFonts w:asciiTheme="minorHAnsi" w:hAnsiTheme="minorHAnsi"/>
          <w:sz w:val="24"/>
          <w:szCs w:val="24"/>
          <w:lang w:val="el-GR"/>
        </w:rPr>
        <w:t xml:space="preserve"> - εκπαιδευτική συνοχή με την Κατεύθυνση </w:t>
      </w:r>
      <w:r w:rsidR="00126241" w:rsidRPr="00275F2E">
        <w:rPr>
          <w:rFonts w:asciiTheme="minorHAnsi" w:hAnsiTheme="minorHAnsi"/>
          <w:sz w:val="24"/>
          <w:szCs w:val="24"/>
          <w:lang w:val="el-GR"/>
        </w:rPr>
        <w:lastRenderedPageBreak/>
        <w:t xml:space="preserve">Εμβάθυνσής τους. </w:t>
      </w:r>
      <w:r w:rsidR="004878AB" w:rsidRPr="00275F2E">
        <w:rPr>
          <w:rFonts w:asciiTheme="minorHAnsi" w:hAnsiTheme="minorHAnsi"/>
          <w:sz w:val="24"/>
          <w:szCs w:val="24"/>
          <w:lang w:val="el-GR"/>
        </w:rPr>
        <w:t>Οι επιβλέποντες αναθέτουν ΔΕ κατά προτεραιότητα σε φοιτητές της Κατεύθυνσης Εμβάθυνσής τους.</w:t>
      </w:r>
    </w:p>
    <w:p w14:paraId="7D94DC71" w14:textId="6FC5853F" w:rsidR="00126241" w:rsidRPr="00275F2E" w:rsidRDefault="00126241" w:rsidP="007B07DB">
      <w:pPr>
        <w:pStyle w:val="BodyText"/>
        <w:tabs>
          <w:tab w:val="clear" w:pos="720"/>
          <w:tab w:val="clear" w:pos="2880"/>
          <w:tab w:val="clear" w:pos="3312"/>
          <w:tab w:val="clear" w:pos="3600"/>
          <w:tab w:val="clear" w:pos="3744"/>
          <w:tab w:val="clear" w:pos="4464"/>
          <w:tab w:val="clear" w:pos="5472"/>
          <w:tab w:val="clear" w:pos="6192"/>
        </w:tabs>
        <w:spacing w:line="240" w:lineRule="auto"/>
        <w:ind w:left="720" w:right="0"/>
        <w:rPr>
          <w:rFonts w:asciiTheme="minorHAnsi" w:hAnsiTheme="minorHAnsi"/>
          <w:sz w:val="24"/>
          <w:szCs w:val="24"/>
          <w:lang w:val="el-GR"/>
        </w:rPr>
      </w:pPr>
      <w:r w:rsidRPr="00275F2E">
        <w:rPr>
          <w:rFonts w:asciiTheme="minorHAnsi" w:hAnsiTheme="minorHAnsi"/>
          <w:sz w:val="24"/>
          <w:szCs w:val="24"/>
          <w:lang w:val="el-GR"/>
        </w:rPr>
        <w:t>Κατά κ</w:t>
      </w:r>
      <w:r w:rsidR="00264C60" w:rsidRPr="00275F2E">
        <w:rPr>
          <w:rFonts w:asciiTheme="minorHAnsi" w:hAnsiTheme="minorHAnsi"/>
          <w:sz w:val="24"/>
          <w:szCs w:val="24"/>
          <w:lang w:val="el-GR"/>
        </w:rPr>
        <w:t>ανόνα</w:t>
      </w:r>
      <w:r w:rsidRPr="00275F2E">
        <w:rPr>
          <w:rFonts w:asciiTheme="minorHAnsi" w:hAnsiTheme="minorHAnsi"/>
          <w:sz w:val="24"/>
          <w:szCs w:val="24"/>
          <w:lang w:val="el-GR"/>
        </w:rPr>
        <w:t>, οι φοιτητές εκπονούν ΔΕ υπό την επίβλεψη μέλους ΔΕΠ</w:t>
      </w:r>
      <w:r w:rsidR="00264C60" w:rsidRPr="00275F2E">
        <w:rPr>
          <w:rFonts w:asciiTheme="minorHAnsi" w:hAnsiTheme="minorHAnsi"/>
          <w:sz w:val="24"/>
          <w:szCs w:val="24"/>
          <w:lang w:val="el-GR"/>
        </w:rPr>
        <w:t xml:space="preserve"> ή άλλου δυνητικού επιβλέποντα </w:t>
      </w:r>
      <w:r w:rsidRPr="00275F2E">
        <w:rPr>
          <w:rFonts w:asciiTheme="minorHAnsi" w:hAnsiTheme="minorHAnsi"/>
          <w:sz w:val="24"/>
          <w:szCs w:val="24"/>
          <w:lang w:val="el-GR"/>
        </w:rPr>
        <w:t>στην Κατεύθυνση Εμβάθυνσής τους.</w:t>
      </w:r>
      <w:r w:rsidR="00CC7DDB" w:rsidRPr="00275F2E">
        <w:rPr>
          <w:rFonts w:asciiTheme="minorHAnsi" w:hAnsiTheme="minorHAnsi"/>
          <w:sz w:val="24"/>
          <w:szCs w:val="24"/>
          <w:lang w:val="el-GR"/>
        </w:rPr>
        <w:t xml:space="preserve"> </w:t>
      </w:r>
      <w:r w:rsidR="00964A28" w:rsidRPr="00275F2E">
        <w:rPr>
          <w:rFonts w:asciiTheme="minorHAnsi" w:hAnsiTheme="minorHAnsi"/>
          <w:sz w:val="24"/>
          <w:szCs w:val="24"/>
          <w:lang w:val="el-GR"/>
        </w:rPr>
        <w:t>Οι φοιτητές όλων των Κατευθύνσεων Εμβάθυνσης μπορούν επίσης να εκπονήσουν ΔΕ με αντικείμενο συναφές με την Επιστήμη του Πολιτικού Μηχανικού υπό την επίβλεψη μέλους ΔΕΠ του πρώην Γενικού Τμήματος.</w:t>
      </w:r>
    </w:p>
    <w:p w14:paraId="46A5D556" w14:textId="6F85353B" w:rsidR="00F932EC" w:rsidRPr="00275F2E" w:rsidRDefault="009E52BD" w:rsidP="00F932EC">
      <w:pPr>
        <w:pStyle w:val="BodyText"/>
        <w:tabs>
          <w:tab w:val="clear" w:pos="720"/>
          <w:tab w:val="clear" w:pos="2880"/>
          <w:tab w:val="clear" w:pos="3312"/>
          <w:tab w:val="clear" w:pos="3600"/>
          <w:tab w:val="clear" w:pos="3744"/>
          <w:tab w:val="clear" w:pos="4464"/>
          <w:tab w:val="clear" w:pos="5472"/>
          <w:tab w:val="clear" w:pos="6192"/>
        </w:tabs>
        <w:spacing w:line="240" w:lineRule="auto"/>
        <w:ind w:left="720" w:right="0"/>
        <w:rPr>
          <w:rFonts w:asciiTheme="minorHAnsi" w:hAnsiTheme="minorHAnsi"/>
          <w:strike/>
          <w:sz w:val="24"/>
          <w:szCs w:val="24"/>
          <w:lang w:val="el-GR"/>
        </w:rPr>
      </w:pPr>
      <w:r w:rsidRPr="00275F2E">
        <w:rPr>
          <w:rFonts w:asciiTheme="minorHAnsi" w:hAnsiTheme="minorHAnsi"/>
          <w:sz w:val="24"/>
          <w:szCs w:val="24"/>
          <w:lang w:val="el-GR"/>
        </w:rPr>
        <w:t xml:space="preserve">Κατ’ εξαίρεση, είναι </w:t>
      </w:r>
      <w:r w:rsidR="00F932EC" w:rsidRPr="00275F2E">
        <w:rPr>
          <w:rFonts w:asciiTheme="minorHAnsi" w:hAnsiTheme="minorHAnsi"/>
          <w:sz w:val="24"/>
          <w:szCs w:val="24"/>
        </w:rPr>
        <w:t>δυνατόν φοιτητής να υποβάλει αίτηση προς το Τμήμα για την εκπόνηση ΔΕ με επιβλέπ</w:t>
      </w:r>
      <w:r w:rsidR="00312BCB" w:rsidRPr="00275F2E">
        <w:rPr>
          <w:rFonts w:asciiTheme="minorHAnsi" w:hAnsiTheme="minorHAnsi"/>
          <w:sz w:val="24"/>
          <w:szCs w:val="24"/>
          <w:lang w:val="el-GR"/>
        </w:rPr>
        <w:t>οντα</w:t>
      </w:r>
      <w:r w:rsidR="00F932EC" w:rsidRPr="00275F2E">
        <w:rPr>
          <w:rFonts w:asciiTheme="minorHAnsi" w:hAnsiTheme="minorHAnsi"/>
          <w:sz w:val="24"/>
          <w:szCs w:val="24"/>
          <w:lang w:val="el-GR"/>
        </w:rPr>
        <w:t xml:space="preserve"> </w:t>
      </w:r>
      <w:r w:rsidR="00F932EC" w:rsidRPr="00275F2E">
        <w:rPr>
          <w:rFonts w:asciiTheme="minorHAnsi" w:hAnsiTheme="minorHAnsi"/>
          <w:sz w:val="24"/>
          <w:szCs w:val="24"/>
        </w:rPr>
        <w:t xml:space="preserve">εκτός </w:t>
      </w:r>
      <w:r w:rsidR="00184B5F" w:rsidRPr="00275F2E">
        <w:rPr>
          <w:rFonts w:asciiTheme="minorHAnsi" w:hAnsiTheme="minorHAnsi"/>
          <w:sz w:val="24"/>
          <w:szCs w:val="24"/>
          <w:lang w:val="el-GR"/>
        </w:rPr>
        <w:t>Κατεύθυνσης</w:t>
      </w:r>
      <w:r w:rsidR="00F932EC" w:rsidRPr="00275F2E">
        <w:rPr>
          <w:rFonts w:asciiTheme="minorHAnsi" w:hAnsiTheme="minorHAnsi"/>
          <w:sz w:val="24"/>
          <w:szCs w:val="24"/>
        </w:rPr>
        <w:t xml:space="preserve"> ή Τμήματος, εφόσον το α</w:t>
      </w:r>
      <w:proofErr w:type="spellStart"/>
      <w:r w:rsidR="00F932EC" w:rsidRPr="00275F2E">
        <w:rPr>
          <w:rFonts w:asciiTheme="minorHAnsi" w:hAnsiTheme="minorHAnsi"/>
          <w:sz w:val="24"/>
          <w:szCs w:val="24"/>
        </w:rPr>
        <w:t>ντικείμενό</w:t>
      </w:r>
      <w:proofErr w:type="spellEnd"/>
      <w:r w:rsidR="00F932EC" w:rsidRPr="00275F2E">
        <w:rPr>
          <w:rFonts w:asciiTheme="minorHAnsi" w:hAnsiTheme="minorHAnsi"/>
          <w:sz w:val="24"/>
          <w:szCs w:val="24"/>
        </w:rPr>
        <w:t xml:space="preserve"> </w:t>
      </w:r>
      <w:proofErr w:type="spellStart"/>
      <w:r w:rsidR="00F932EC" w:rsidRPr="00275F2E">
        <w:rPr>
          <w:rFonts w:asciiTheme="minorHAnsi" w:hAnsiTheme="minorHAnsi"/>
          <w:sz w:val="24"/>
          <w:szCs w:val="24"/>
        </w:rPr>
        <w:t>της</w:t>
      </w:r>
      <w:proofErr w:type="spellEnd"/>
      <w:r w:rsidR="00F932EC" w:rsidRPr="00275F2E">
        <w:rPr>
          <w:rFonts w:asciiTheme="minorHAnsi" w:hAnsiTheme="minorHAnsi"/>
          <w:sz w:val="24"/>
          <w:szCs w:val="24"/>
        </w:rPr>
        <w:t xml:space="preserve"> </w:t>
      </w:r>
      <w:proofErr w:type="spellStart"/>
      <w:r w:rsidR="00F932EC" w:rsidRPr="00275F2E">
        <w:rPr>
          <w:rFonts w:asciiTheme="minorHAnsi" w:hAnsiTheme="minorHAnsi"/>
          <w:sz w:val="24"/>
          <w:szCs w:val="24"/>
        </w:rPr>
        <w:t>έχει</w:t>
      </w:r>
      <w:proofErr w:type="spellEnd"/>
      <w:r w:rsidR="00F932EC" w:rsidRPr="00275F2E">
        <w:rPr>
          <w:rFonts w:asciiTheme="minorHAnsi" w:hAnsiTheme="minorHAnsi"/>
          <w:sz w:val="24"/>
          <w:szCs w:val="24"/>
        </w:rPr>
        <w:t xml:space="preserve"> </w:t>
      </w:r>
      <w:proofErr w:type="spellStart"/>
      <w:r w:rsidR="00F932EC" w:rsidRPr="00275F2E">
        <w:rPr>
          <w:rFonts w:asciiTheme="minorHAnsi" w:hAnsiTheme="minorHAnsi"/>
          <w:sz w:val="24"/>
          <w:szCs w:val="24"/>
        </w:rPr>
        <w:t>θεμ</w:t>
      </w:r>
      <w:proofErr w:type="spellEnd"/>
      <w:r w:rsidR="00F932EC" w:rsidRPr="00275F2E">
        <w:rPr>
          <w:rFonts w:asciiTheme="minorHAnsi" w:hAnsiTheme="minorHAnsi"/>
          <w:sz w:val="24"/>
          <w:szCs w:val="24"/>
        </w:rPr>
        <w:t xml:space="preserve">ατολογική - </w:t>
      </w:r>
      <w:proofErr w:type="spellStart"/>
      <w:r w:rsidR="00F932EC" w:rsidRPr="00275F2E">
        <w:rPr>
          <w:rFonts w:asciiTheme="minorHAnsi" w:hAnsiTheme="minorHAnsi"/>
          <w:sz w:val="24"/>
          <w:szCs w:val="24"/>
        </w:rPr>
        <w:t>εκ</w:t>
      </w:r>
      <w:proofErr w:type="spellEnd"/>
      <w:r w:rsidR="00F932EC" w:rsidRPr="00275F2E">
        <w:rPr>
          <w:rFonts w:asciiTheme="minorHAnsi" w:hAnsiTheme="minorHAnsi"/>
          <w:sz w:val="24"/>
          <w:szCs w:val="24"/>
        </w:rPr>
        <w:t xml:space="preserve">παιδευτική </w:t>
      </w:r>
      <w:proofErr w:type="spellStart"/>
      <w:r w:rsidR="00F932EC" w:rsidRPr="00275F2E">
        <w:rPr>
          <w:rFonts w:asciiTheme="minorHAnsi" w:hAnsiTheme="minorHAnsi"/>
          <w:sz w:val="24"/>
          <w:szCs w:val="24"/>
        </w:rPr>
        <w:t>συνοχή</w:t>
      </w:r>
      <w:proofErr w:type="spellEnd"/>
      <w:r w:rsidR="00F932EC" w:rsidRPr="00275F2E">
        <w:rPr>
          <w:rFonts w:asciiTheme="minorHAnsi" w:hAnsiTheme="minorHAnsi"/>
          <w:sz w:val="24"/>
          <w:szCs w:val="24"/>
        </w:rPr>
        <w:t xml:space="preserve"> με την </w:t>
      </w:r>
      <w:r w:rsidR="00F932EC" w:rsidRPr="00275F2E">
        <w:rPr>
          <w:rFonts w:asciiTheme="minorHAnsi" w:hAnsiTheme="minorHAnsi"/>
          <w:sz w:val="24"/>
          <w:szCs w:val="24"/>
          <w:lang w:val="el-GR"/>
        </w:rPr>
        <w:t xml:space="preserve">Κατεύθυνση </w:t>
      </w:r>
      <w:r w:rsidR="00184B5F" w:rsidRPr="00275F2E">
        <w:rPr>
          <w:rFonts w:asciiTheme="minorHAnsi" w:hAnsiTheme="minorHAnsi"/>
          <w:sz w:val="24"/>
          <w:szCs w:val="24"/>
          <w:lang w:val="el-GR"/>
        </w:rPr>
        <w:t xml:space="preserve">Εμβάθυνσής </w:t>
      </w:r>
      <w:r w:rsidR="00F932EC" w:rsidRPr="00275F2E">
        <w:rPr>
          <w:rFonts w:asciiTheme="minorHAnsi" w:hAnsiTheme="minorHAnsi"/>
          <w:sz w:val="24"/>
          <w:szCs w:val="24"/>
        </w:rPr>
        <w:t xml:space="preserve">του. </w:t>
      </w:r>
    </w:p>
    <w:p w14:paraId="62F60F78" w14:textId="1FF89685" w:rsidR="002E05FB" w:rsidRPr="00275F2E" w:rsidRDefault="002E05FB" w:rsidP="007B07DB">
      <w:pPr>
        <w:pStyle w:val="BodyText"/>
        <w:numPr>
          <w:ilvl w:val="0"/>
          <w:numId w:val="1"/>
        </w:numPr>
        <w:rPr>
          <w:rFonts w:asciiTheme="minorHAnsi" w:hAnsiTheme="minorHAnsi"/>
          <w:sz w:val="24"/>
          <w:szCs w:val="24"/>
          <w:lang w:val="el-GR"/>
        </w:rPr>
      </w:pPr>
      <w:r w:rsidRPr="00275F2E">
        <w:rPr>
          <w:rFonts w:asciiTheme="minorHAnsi" w:hAnsiTheme="minorHAnsi"/>
          <w:sz w:val="24"/>
          <w:szCs w:val="24"/>
          <w:lang w:val="el-GR"/>
        </w:rPr>
        <w:t xml:space="preserve">Δικαίωμα εκπόνησης ΔΕ έχουν </w:t>
      </w:r>
      <w:r w:rsidR="00C83B88" w:rsidRPr="00275F2E">
        <w:rPr>
          <w:rFonts w:asciiTheme="minorHAnsi" w:hAnsiTheme="minorHAnsi"/>
          <w:sz w:val="24"/>
          <w:szCs w:val="24"/>
          <w:lang w:val="el-GR"/>
        </w:rPr>
        <w:t xml:space="preserve">μόνο </w:t>
      </w:r>
      <w:r w:rsidRPr="00275F2E">
        <w:rPr>
          <w:rFonts w:asciiTheme="minorHAnsi" w:hAnsiTheme="minorHAnsi"/>
          <w:sz w:val="24"/>
          <w:szCs w:val="24"/>
          <w:lang w:val="el-GR"/>
        </w:rPr>
        <w:t xml:space="preserve">οι φοιτητές </w:t>
      </w:r>
      <w:r w:rsidR="007B07DB" w:rsidRPr="00275F2E">
        <w:rPr>
          <w:rFonts w:asciiTheme="minorHAnsi" w:hAnsiTheme="minorHAnsi"/>
          <w:sz w:val="24"/>
          <w:szCs w:val="24"/>
          <w:lang w:val="el-GR"/>
        </w:rPr>
        <w:t>που εισέρχονται στο 5</w:t>
      </w:r>
      <w:r w:rsidR="007B07DB" w:rsidRPr="00275F2E">
        <w:rPr>
          <w:rFonts w:asciiTheme="minorHAnsi" w:hAnsiTheme="minorHAnsi"/>
          <w:sz w:val="24"/>
          <w:szCs w:val="24"/>
          <w:vertAlign w:val="superscript"/>
          <w:lang w:val="el-GR"/>
        </w:rPr>
        <w:t>ο</w:t>
      </w:r>
      <w:r w:rsidR="007B07DB" w:rsidRPr="00275F2E">
        <w:rPr>
          <w:rFonts w:asciiTheme="minorHAnsi" w:hAnsiTheme="minorHAnsi"/>
          <w:sz w:val="24"/>
          <w:szCs w:val="24"/>
          <w:lang w:val="el-GR"/>
        </w:rPr>
        <w:t xml:space="preserve"> έτος σπουδών και </w:t>
      </w:r>
      <w:r w:rsidRPr="00275F2E">
        <w:rPr>
          <w:rFonts w:asciiTheme="minorHAnsi" w:hAnsiTheme="minorHAnsi"/>
          <w:sz w:val="24"/>
          <w:szCs w:val="24"/>
          <w:lang w:val="el-GR"/>
        </w:rPr>
        <w:t xml:space="preserve">οφείλουν </w:t>
      </w:r>
      <w:r w:rsidRPr="00275F2E">
        <w:rPr>
          <w:rFonts w:asciiTheme="minorHAnsi" w:hAnsiTheme="minorHAnsi"/>
          <w:b/>
          <w:sz w:val="24"/>
          <w:szCs w:val="24"/>
          <w:lang w:val="el-GR"/>
        </w:rPr>
        <w:t>7 ή λιγότερα μαθήματα</w:t>
      </w:r>
      <w:r w:rsidRPr="00275F2E">
        <w:rPr>
          <w:rFonts w:asciiTheme="minorHAnsi" w:hAnsiTheme="minorHAnsi"/>
          <w:sz w:val="24"/>
          <w:szCs w:val="24"/>
          <w:lang w:val="el-GR"/>
        </w:rPr>
        <w:t xml:space="preserve">, από τα πρώτα 4 </w:t>
      </w:r>
      <w:r w:rsidR="007B07DB" w:rsidRPr="00275F2E">
        <w:rPr>
          <w:rFonts w:asciiTheme="minorHAnsi" w:hAnsiTheme="minorHAnsi"/>
          <w:sz w:val="24"/>
          <w:szCs w:val="24"/>
          <w:lang w:val="el-GR"/>
        </w:rPr>
        <w:t>έτη των σπουδών τους, μετά την ε</w:t>
      </w:r>
      <w:r w:rsidRPr="00275F2E">
        <w:rPr>
          <w:rFonts w:asciiTheme="minorHAnsi" w:hAnsiTheme="minorHAnsi"/>
          <w:sz w:val="24"/>
          <w:szCs w:val="24"/>
          <w:lang w:val="el-GR"/>
        </w:rPr>
        <w:t xml:space="preserve">ξεταστική </w:t>
      </w:r>
      <w:r w:rsidR="007B07DB" w:rsidRPr="00275F2E">
        <w:rPr>
          <w:rFonts w:asciiTheme="minorHAnsi" w:hAnsiTheme="minorHAnsi"/>
          <w:sz w:val="24"/>
          <w:szCs w:val="24"/>
          <w:lang w:val="el-GR"/>
        </w:rPr>
        <w:t xml:space="preserve">περίοδο </w:t>
      </w:r>
      <w:r w:rsidRPr="00275F2E">
        <w:rPr>
          <w:rFonts w:asciiTheme="minorHAnsi" w:hAnsiTheme="minorHAnsi"/>
          <w:sz w:val="24"/>
          <w:szCs w:val="24"/>
          <w:lang w:val="el-GR"/>
        </w:rPr>
        <w:t xml:space="preserve">Σεπτεμβρίου, και οι φοιτητές μεγαλυτέρων ετών, που οφείλουν </w:t>
      </w:r>
      <w:r w:rsidR="00275F2E" w:rsidRPr="00DD4FF2">
        <w:rPr>
          <w:rFonts w:asciiTheme="minorHAnsi" w:hAnsiTheme="minorHAnsi"/>
          <w:b/>
          <w:sz w:val="24"/>
          <w:szCs w:val="24"/>
          <w:lang w:val="el-GR"/>
        </w:rPr>
        <w:t>10</w:t>
      </w:r>
      <w:r w:rsidRPr="00275F2E">
        <w:rPr>
          <w:rFonts w:asciiTheme="minorHAnsi" w:hAnsiTheme="minorHAnsi"/>
          <w:b/>
          <w:sz w:val="24"/>
          <w:szCs w:val="24"/>
          <w:lang w:val="el-GR"/>
        </w:rPr>
        <w:t xml:space="preserve"> ή λιγότερα μαθήματα</w:t>
      </w:r>
      <w:r w:rsidRPr="00275F2E">
        <w:rPr>
          <w:rFonts w:asciiTheme="minorHAnsi" w:hAnsiTheme="minorHAnsi"/>
          <w:sz w:val="24"/>
          <w:szCs w:val="24"/>
          <w:lang w:val="el-GR"/>
        </w:rPr>
        <w:t xml:space="preserve">, από όλα τα </w:t>
      </w:r>
      <w:r w:rsidR="007B07DB" w:rsidRPr="00275F2E">
        <w:rPr>
          <w:rFonts w:asciiTheme="minorHAnsi" w:hAnsiTheme="minorHAnsi"/>
          <w:sz w:val="24"/>
          <w:szCs w:val="24"/>
          <w:lang w:val="el-GR"/>
        </w:rPr>
        <w:t>έτη των σπουδών τους, μετά την ε</w:t>
      </w:r>
      <w:r w:rsidRPr="00275F2E">
        <w:rPr>
          <w:rFonts w:asciiTheme="minorHAnsi" w:hAnsiTheme="minorHAnsi"/>
          <w:sz w:val="24"/>
          <w:szCs w:val="24"/>
          <w:lang w:val="el-GR"/>
        </w:rPr>
        <w:t xml:space="preserve">ξεταστική </w:t>
      </w:r>
      <w:r w:rsidR="007B07DB" w:rsidRPr="00275F2E">
        <w:rPr>
          <w:rFonts w:asciiTheme="minorHAnsi" w:hAnsiTheme="minorHAnsi"/>
          <w:sz w:val="24"/>
          <w:szCs w:val="24"/>
          <w:lang w:val="el-GR"/>
        </w:rPr>
        <w:t xml:space="preserve">περίοδο </w:t>
      </w:r>
      <w:r w:rsidRPr="00275F2E">
        <w:rPr>
          <w:rFonts w:asciiTheme="minorHAnsi" w:hAnsiTheme="minorHAnsi"/>
          <w:sz w:val="24"/>
          <w:szCs w:val="24"/>
          <w:lang w:val="el-GR"/>
        </w:rPr>
        <w:t>Σεπτεμβρίου.</w:t>
      </w:r>
    </w:p>
    <w:p w14:paraId="14BC5686" w14:textId="73FB5D89" w:rsidR="002E05FB" w:rsidRPr="00275F2E" w:rsidRDefault="002E05FB" w:rsidP="002E05FB">
      <w:pPr>
        <w:pStyle w:val="BodyText"/>
        <w:ind w:left="720"/>
        <w:rPr>
          <w:rFonts w:asciiTheme="minorHAnsi" w:hAnsiTheme="minorHAnsi"/>
          <w:sz w:val="24"/>
          <w:szCs w:val="24"/>
          <w:lang w:val="el-GR"/>
        </w:rPr>
      </w:pPr>
      <w:r w:rsidRPr="00275F2E">
        <w:rPr>
          <w:rFonts w:asciiTheme="minorHAnsi" w:hAnsiTheme="minorHAnsi"/>
          <w:sz w:val="24"/>
          <w:szCs w:val="24"/>
          <w:lang w:val="el-GR"/>
        </w:rPr>
        <w:t xml:space="preserve">Την περίοδο από Ιούνιο έως 20 Οκτωβρίου, οι φοιτητές μπορούν να έρχονται σε απευθείας επικοινωνία με τους αναθέτοντες ΔΕ για συμφωνία επί της ανάθεσης και </w:t>
      </w:r>
      <w:r w:rsidR="0007181E" w:rsidRPr="00275F2E">
        <w:rPr>
          <w:rFonts w:asciiTheme="minorHAnsi" w:hAnsiTheme="minorHAnsi"/>
          <w:sz w:val="24"/>
          <w:szCs w:val="24"/>
          <w:lang w:val="el-GR"/>
        </w:rPr>
        <w:t xml:space="preserve">να υποβάλουν </w:t>
      </w:r>
      <w:r w:rsidRPr="00275F2E">
        <w:rPr>
          <w:rFonts w:asciiTheme="minorHAnsi" w:hAnsiTheme="minorHAnsi"/>
          <w:sz w:val="24"/>
          <w:szCs w:val="24"/>
          <w:lang w:val="el-GR"/>
        </w:rPr>
        <w:t>στη Γραμματεία το</w:t>
      </w:r>
      <w:r w:rsidR="0007181E" w:rsidRPr="00275F2E">
        <w:rPr>
          <w:rFonts w:asciiTheme="minorHAnsi" w:hAnsiTheme="minorHAnsi"/>
          <w:sz w:val="24"/>
          <w:szCs w:val="24"/>
          <w:lang w:val="el-GR"/>
        </w:rPr>
        <w:t xml:space="preserve"> έντυ</w:t>
      </w:r>
      <w:r w:rsidRPr="00275F2E">
        <w:rPr>
          <w:rFonts w:asciiTheme="minorHAnsi" w:hAnsiTheme="minorHAnsi"/>
          <w:sz w:val="24"/>
          <w:szCs w:val="24"/>
          <w:lang w:val="el-GR"/>
        </w:rPr>
        <w:t xml:space="preserve">πο </w:t>
      </w:r>
      <w:r w:rsidR="00D07F71" w:rsidRPr="00275F2E">
        <w:rPr>
          <w:rFonts w:asciiTheme="minorHAnsi" w:hAnsiTheme="minorHAnsi"/>
          <w:sz w:val="24"/>
          <w:szCs w:val="24"/>
          <w:lang w:val="el-GR"/>
        </w:rPr>
        <w:t>Α</w:t>
      </w:r>
      <w:r w:rsidR="00C83B88" w:rsidRPr="00275F2E">
        <w:rPr>
          <w:rFonts w:asciiTheme="minorHAnsi" w:hAnsiTheme="minorHAnsi"/>
          <w:sz w:val="24"/>
          <w:szCs w:val="24"/>
          <w:lang w:val="el-GR"/>
        </w:rPr>
        <w:t xml:space="preserve">νάθεσης ΔΕ </w:t>
      </w:r>
      <w:r w:rsidRPr="00275F2E">
        <w:rPr>
          <w:rFonts w:asciiTheme="minorHAnsi" w:hAnsiTheme="minorHAnsi"/>
          <w:sz w:val="24"/>
          <w:szCs w:val="24"/>
          <w:lang w:val="el-GR"/>
        </w:rPr>
        <w:t>(βλ</w:t>
      </w:r>
      <w:r w:rsidR="00910F53" w:rsidRPr="00275F2E">
        <w:rPr>
          <w:rFonts w:asciiTheme="minorHAnsi" w:hAnsiTheme="minorHAnsi"/>
          <w:sz w:val="24"/>
          <w:szCs w:val="24"/>
          <w:lang w:val="el-GR"/>
        </w:rPr>
        <w:t>.</w:t>
      </w:r>
      <w:r w:rsidR="006B2BB9" w:rsidRPr="00275F2E">
        <w:rPr>
          <w:rFonts w:asciiTheme="minorHAnsi" w:hAnsiTheme="minorHAnsi"/>
          <w:sz w:val="24"/>
          <w:szCs w:val="24"/>
          <w:lang w:val="el-GR"/>
        </w:rPr>
        <w:t xml:space="preserve"> § </w:t>
      </w:r>
      <w:r w:rsidR="00C82651" w:rsidRPr="00275F2E">
        <w:rPr>
          <w:rFonts w:asciiTheme="minorHAnsi" w:hAnsiTheme="minorHAnsi"/>
          <w:sz w:val="24"/>
          <w:szCs w:val="24"/>
          <w:lang w:val="el-GR"/>
        </w:rPr>
        <w:t>7</w:t>
      </w:r>
      <w:r w:rsidRPr="00275F2E">
        <w:rPr>
          <w:rFonts w:asciiTheme="minorHAnsi" w:hAnsiTheme="minorHAnsi"/>
          <w:sz w:val="24"/>
          <w:szCs w:val="24"/>
          <w:lang w:val="el-GR"/>
        </w:rPr>
        <w:t xml:space="preserve">). </w:t>
      </w:r>
      <w:r w:rsidR="007B07DB" w:rsidRPr="00275F2E">
        <w:rPr>
          <w:rFonts w:asciiTheme="minorHAnsi" w:hAnsiTheme="minorHAnsi"/>
          <w:sz w:val="24"/>
          <w:szCs w:val="24"/>
          <w:lang w:val="el-GR"/>
        </w:rPr>
        <w:t xml:space="preserve">Οι </w:t>
      </w:r>
      <w:r w:rsidRPr="00275F2E">
        <w:rPr>
          <w:rFonts w:asciiTheme="minorHAnsi" w:hAnsiTheme="minorHAnsi"/>
          <w:sz w:val="24"/>
          <w:szCs w:val="24"/>
          <w:lang w:val="el-GR"/>
        </w:rPr>
        <w:t>φοιτητές που ενδιαφέρονται για ένα θέμα ΔΕ</w:t>
      </w:r>
      <w:r w:rsidR="00312BCB" w:rsidRPr="00275F2E">
        <w:rPr>
          <w:rFonts w:asciiTheme="minorHAnsi" w:hAnsiTheme="minorHAnsi"/>
          <w:sz w:val="24"/>
          <w:szCs w:val="24"/>
          <w:lang w:val="el-GR"/>
        </w:rPr>
        <w:t xml:space="preserve"> υποβάλουν έγγραφη αίτηση στον δυνητικό ε</w:t>
      </w:r>
      <w:r w:rsidRPr="00275F2E">
        <w:rPr>
          <w:rFonts w:asciiTheme="minorHAnsi" w:hAnsiTheme="minorHAnsi"/>
          <w:sz w:val="24"/>
          <w:szCs w:val="24"/>
          <w:lang w:val="el-GR"/>
        </w:rPr>
        <w:t xml:space="preserve">πιβλέποντα το αργότερο μέχρι τις </w:t>
      </w:r>
      <w:r w:rsidR="00C83B88" w:rsidRPr="00275F2E">
        <w:rPr>
          <w:rFonts w:asciiTheme="minorHAnsi" w:hAnsiTheme="minorHAnsi"/>
          <w:sz w:val="24"/>
          <w:szCs w:val="24"/>
          <w:lang w:val="el-GR"/>
        </w:rPr>
        <w:t>20</w:t>
      </w:r>
      <w:r w:rsidRPr="00275F2E">
        <w:rPr>
          <w:rFonts w:asciiTheme="minorHAnsi" w:hAnsiTheme="minorHAnsi"/>
          <w:sz w:val="24"/>
          <w:szCs w:val="24"/>
          <w:lang w:val="el-GR"/>
        </w:rPr>
        <w:t xml:space="preserve"> Σεπτεμβρίου. Οι επιβλέποντες ενημερώνουν υποχρεωτικά </w:t>
      </w:r>
      <w:r w:rsidR="00C83B88" w:rsidRPr="00275F2E">
        <w:rPr>
          <w:rFonts w:asciiTheme="minorHAnsi" w:hAnsiTheme="minorHAnsi"/>
          <w:sz w:val="24"/>
          <w:szCs w:val="24"/>
          <w:lang w:val="el-GR"/>
        </w:rPr>
        <w:t xml:space="preserve">το αργότερο </w:t>
      </w:r>
      <w:r w:rsidRPr="00275F2E">
        <w:rPr>
          <w:rFonts w:asciiTheme="minorHAnsi" w:hAnsiTheme="minorHAnsi"/>
          <w:sz w:val="24"/>
          <w:szCs w:val="24"/>
          <w:lang w:val="el-GR"/>
        </w:rPr>
        <w:t xml:space="preserve">μέχρι </w:t>
      </w:r>
      <w:r w:rsidR="00C83B88" w:rsidRPr="00275F2E">
        <w:rPr>
          <w:rFonts w:asciiTheme="minorHAnsi" w:hAnsiTheme="minorHAnsi"/>
          <w:sz w:val="24"/>
          <w:szCs w:val="24"/>
          <w:lang w:val="el-GR"/>
        </w:rPr>
        <w:t xml:space="preserve">10 Οκτωβρίου </w:t>
      </w:r>
      <w:r w:rsidRPr="00275F2E">
        <w:rPr>
          <w:rFonts w:asciiTheme="minorHAnsi" w:hAnsiTheme="minorHAnsi"/>
          <w:sz w:val="24"/>
          <w:szCs w:val="24"/>
          <w:lang w:val="el-GR"/>
        </w:rPr>
        <w:t xml:space="preserve">τους φοιτητές που </w:t>
      </w:r>
      <w:r w:rsidR="00C83B88" w:rsidRPr="00275F2E">
        <w:rPr>
          <w:rFonts w:asciiTheme="minorHAnsi" w:hAnsiTheme="minorHAnsi"/>
          <w:sz w:val="24"/>
          <w:szCs w:val="24"/>
          <w:lang w:val="el-GR"/>
        </w:rPr>
        <w:t>προ</w:t>
      </w:r>
      <w:r w:rsidR="00D07F71" w:rsidRPr="00275F2E">
        <w:rPr>
          <w:rFonts w:asciiTheme="minorHAnsi" w:hAnsiTheme="minorHAnsi"/>
          <w:sz w:val="24"/>
          <w:szCs w:val="24"/>
          <w:lang w:val="el-GR"/>
        </w:rPr>
        <w:t xml:space="preserve">επιλέγονται </w:t>
      </w:r>
      <w:r w:rsidRPr="00275F2E">
        <w:rPr>
          <w:rFonts w:asciiTheme="minorHAnsi" w:hAnsiTheme="minorHAnsi"/>
          <w:sz w:val="24"/>
          <w:szCs w:val="24"/>
          <w:lang w:val="el-GR"/>
        </w:rPr>
        <w:t xml:space="preserve">για την εκπόνηση των ΔΕ </w:t>
      </w:r>
      <w:r w:rsidR="00C83B88" w:rsidRPr="00275F2E">
        <w:rPr>
          <w:rFonts w:asciiTheme="minorHAnsi" w:hAnsiTheme="minorHAnsi"/>
          <w:sz w:val="24"/>
          <w:szCs w:val="24"/>
          <w:lang w:val="el-GR"/>
        </w:rPr>
        <w:t xml:space="preserve">που </w:t>
      </w:r>
      <w:r w:rsidRPr="00275F2E">
        <w:rPr>
          <w:rFonts w:asciiTheme="minorHAnsi" w:hAnsiTheme="minorHAnsi"/>
          <w:sz w:val="24"/>
          <w:szCs w:val="24"/>
          <w:lang w:val="el-GR"/>
        </w:rPr>
        <w:t>θα επιβλέψουν κατά το επόμενο έτος.</w:t>
      </w:r>
      <w:r w:rsidR="00C83B88" w:rsidRPr="00275F2E">
        <w:rPr>
          <w:rFonts w:asciiTheme="minorHAnsi" w:hAnsiTheme="minorHAnsi"/>
          <w:sz w:val="24"/>
          <w:szCs w:val="24"/>
          <w:lang w:val="el-GR"/>
        </w:rPr>
        <w:t xml:space="preserve"> Το σχετικό έντυ</w:t>
      </w:r>
      <w:r w:rsidR="00D07F71" w:rsidRPr="00275F2E">
        <w:rPr>
          <w:rFonts w:asciiTheme="minorHAnsi" w:hAnsiTheme="minorHAnsi"/>
          <w:sz w:val="24"/>
          <w:szCs w:val="24"/>
          <w:lang w:val="el-GR"/>
        </w:rPr>
        <w:t>πο Α</w:t>
      </w:r>
      <w:r w:rsidR="00C83B88" w:rsidRPr="00275F2E">
        <w:rPr>
          <w:rFonts w:asciiTheme="minorHAnsi" w:hAnsiTheme="minorHAnsi"/>
          <w:sz w:val="24"/>
          <w:szCs w:val="24"/>
          <w:lang w:val="el-GR"/>
        </w:rPr>
        <w:t xml:space="preserve">νάθεσης ΔΕ πρέπει να υποβληθεί στη Γραμματεία το αργότερο μέχρι τις </w:t>
      </w:r>
      <w:r w:rsidR="00C83B88" w:rsidRPr="00275F2E">
        <w:rPr>
          <w:rFonts w:asciiTheme="minorHAnsi" w:hAnsiTheme="minorHAnsi"/>
          <w:b/>
          <w:sz w:val="24"/>
          <w:szCs w:val="24"/>
          <w:lang w:val="el-GR"/>
        </w:rPr>
        <w:t>20 Οκτωβρίου</w:t>
      </w:r>
      <w:r w:rsidR="00C83B88" w:rsidRPr="00275F2E">
        <w:rPr>
          <w:rFonts w:asciiTheme="minorHAnsi" w:hAnsiTheme="minorHAnsi"/>
          <w:sz w:val="24"/>
          <w:szCs w:val="24"/>
          <w:lang w:val="el-GR"/>
        </w:rPr>
        <w:t>.</w:t>
      </w:r>
    </w:p>
    <w:p w14:paraId="185003AF" w14:textId="76E1D647" w:rsidR="002E05FB" w:rsidRPr="00275F2E" w:rsidRDefault="002E05FB" w:rsidP="00C83B88">
      <w:pPr>
        <w:pStyle w:val="BodyText"/>
        <w:ind w:left="720"/>
        <w:rPr>
          <w:rFonts w:asciiTheme="minorHAnsi" w:hAnsiTheme="minorHAnsi"/>
          <w:sz w:val="24"/>
          <w:szCs w:val="24"/>
          <w:lang w:val="el-GR"/>
        </w:rPr>
      </w:pPr>
      <w:r w:rsidRPr="00275F2E">
        <w:rPr>
          <w:rFonts w:asciiTheme="minorHAnsi" w:hAnsiTheme="minorHAnsi"/>
          <w:sz w:val="24"/>
          <w:szCs w:val="24"/>
          <w:lang w:val="el-GR"/>
        </w:rPr>
        <w:t xml:space="preserve">Αμέσως μετά από τις 20 Οκτωβρίου, η Επιτροπή Προγράμματος </w:t>
      </w:r>
      <w:r w:rsidR="00DB78FC" w:rsidRPr="00275F2E">
        <w:rPr>
          <w:rFonts w:asciiTheme="minorHAnsi" w:hAnsiTheme="minorHAnsi"/>
          <w:sz w:val="24"/>
          <w:szCs w:val="24"/>
          <w:lang w:val="el-GR"/>
        </w:rPr>
        <w:t xml:space="preserve">Προπτυχιακών </w:t>
      </w:r>
      <w:r w:rsidRPr="00275F2E">
        <w:rPr>
          <w:rFonts w:asciiTheme="minorHAnsi" w:hAnsiTheme="minorHAnsi"/>
          <w:sz w:val="24"/>
          <w:szCs w:val="24"/>
          <w:lang w:val="el-GR"/>
        </w:rPr>
        <w:t>Σπουδών</w:t>
      </w:r>
      <w:r w:rsidR="00DB78FC" w:rsidRPr="00275F2E">
        <w:rPr>
          <w:rFonts w:asciiTheme="minorHAnsi" w:hAnsiTheme="minorHAnsi"/>
          <w:sz w:val="24"/>
          <w:szCs w:val="24"/>
          <w:lang w:val="el-GR"/>
        </w:rPr>
        <w:t xml:space="preserve"> </w:t>
      </w:r>
      <w:r w:rsidR="00D81405" w:rsidRPr="00275F2E">
        <w:rPr>
          <w:rFonts w:asciiTheme="minorHAnsi" w:hAnsiTheme="minorHAnsi"/>
          <w:sz w:val="24"/>
          <w:szCs w:val="24"/>
          <w:lang w:val="el-GR"/>
        </w:rPr>
        <w:t xml:space="preserve">(ΠΠΣ) </w:t>
      </w:r>
      <w:r w:rsidRPr="00275F2E">
        <w:rPr>
          <w:rFonts w:asciiTheme="minorHAnsi" w:hAnsiTheme="minorHAnsi"/>
          <w:sz w:val="24"/>
          <w:szCs w:val="24"/>
          <w:lang w:val="el-GR"/>
        </w:rPr>
        <w:t>σε συνεργασία με τη Γραμματεία ελέγχει ποιο</w:t>
      </w:r>
      <w:r w:rsidR="006B2BB9" w:rsidRPr="00275F2E">
        <w:rPr>
          <w:rFonts w:asciiTheme="minorHAnsi" w:hAnsiTheme="minorHAnsi"/>
          <w:sz w:val="24"/>
          <w:szCs w:val="24"/>
          <w:lang w:val="el-GR"/>
        </w:rPr>
        <w:t>ί</w:t>
      </w:r>
      <w:r w:rsidRPr="00275F2E">
        <w:rPr>
          <w:rFonts w:asciiTheme="minorHAnsi" w:hAnsiTheme="minorHAnsi"/>
          <w:sz w:val="24"/>
          <w:szCs w:val="24"/>
          <w:lang w:val="el-GR"/>
        </w:rPr>
        <w:t xml:space="preserve"> από τους φοιτητές </w:t>
      </w:r>
      <w:r w:rsidR="00D07F71" w:rsidRPr="00275F2E">
        <w:rPr>
          <w:rFonts w:asciiTheme="minorHAnsi" w:hAnsiTheme="minorHAnsi"/>
          <w:sz w:val="24"/>
          <w:szCs w:val="24"/>
          <w:lang w:val="el-GR"/>
        </w:rPr>
        <w:t xml:space="preserve">που έχουν προεπιλεγεί </w:t>
      </w:r>
      <w:r w:rsidRPr="00275F2E">
        <w:rPr>
          <w:rFonts w:asciiTheme="minorHAnsi" w:hAnsiTheme="minorHAnsi"/>
          <w:sz w:val="24"/>
          <w:szCs w:val="24"/>
          <w:lang w:val="el-GR"/>
        </w:rPr>
        <w:t>δεν ικανοποιούν το κριτήριο ελάχιστου αριθμού οφειλομένων μαθημάτων και απορρίπτει τις σχετικές αναθέσεις.</w:t>
      </w:r>
    </w:p>
    <w:p w14:paraId="50AA2278" w14:textId="1B153FA6" w:rsidR="002E05FB" w:rsidRPr="00275F2E" w:rsidRDefault="002E05FB" w:rsidP="00D07F71">
      <w:pPr>
        <w:pStyle w:val="BodyText"/>
        <w:ind w:left="720"/>
        <w:rPr>
          <w:rFonts w:asciiTheme="minorHAnsi" w:hAnsiTheme="minorHAnsi"/>
          <w:sz w:val="24"/>
          <w:szCs w:val="24"/>
          <w:lang w:val="el-GR"/>
        </w:rPr>
      </w:pPr>
      <w:r w:rsidRPr="00275F2E">
        <w:rPr>
          <w:rFonts w:asciiTheme="minorHAnsi" w:hAnsiTheme="minorHAnsi"/>
          <w:sz w:val="24"/>
          <w:szCs w:val="24"/>
          <w:lang w:val="el-GR"/>
        </w:rPr>
        <w:t xml:space="preserve">Ταυτόχρονα, καλούνται οι </w:t>
      </w:r>
      <w:r w:rsidR="00C83B88" w:rsidRPr="00275F2E">
        <w:rPr>
          <w:rFonts w:asciiTheme="minorHAnsi" w:hAnsiTheme="minorHAnsi"/>
          <w:sz w:val="24"/>
          <w:szCs w:val="24"/>
          <w:lang w:val="el-GR"/>
        </w:rPr>
        <w:t xml:space="preserve">δικαιούχοι </w:t>
      </w:r>
      <w:r w:rsidRPr="00275F2E">
        <w:rPr>
          <w:rFonts w:asciiTheme="minorHAnsi" w:hAnsiTheme="minorHAnsi"/>
          <w:sz w:val="24"/>
          <w:szCs w:val="24"/>
          <w:lang w:val="el-GR"/>
        </w:rPr>
        <w:t>φοιτητές που, ενώ το επιθυμούν, δεν έχουν καταφέρει να τους ανατεθεί ΔΕ, να υποβάλουν σχετική αίτηση στη Γραμματεία.</w:t>
      </w:r>
      <w:r w:rsidR="00D07F71" w:rsidRPr="00275F2E">
        <w:rPr>
          <w:rFonts w:asciiTheme="minorHAnsi" w:hAnsiTheme="minorHAnsi"/>
          <w:sz w:val="24"/>
          <w:szCs w:val="24"/>
          <w:lang w:val="el-GR"/>
        </w:rPr>
        <w:t xml:space="preserve"> </w:t>
      </w:r>
      <w:r w:rsidRPr="00275F2E">
        <w:rPr>
          <w:rFonts w:asciiTheme="minorHAnsi" w:hAnsiTheme="minorHAnsi"/>
          <w:sz w:val="24"/>
          <w:szCs w:val="24"/>
          <w:lang w:val="el-GR"/>
        </w:rPr>
        <w:t>Στη συνέχεια, η Επιτροπή Π</w:t>
      </w:r>
      <w:r w:rsidR="00D07F71" w:rsidRPr="00275F2E">
        <w:rPr>
          <w:rFonts w:asciiTheme="minorHAnsi" w:hAnsiTheme="minorHAnsi"/>
          <w:sz w:val="24"/>
          <w:szCs w:val="24"/>
          <w:lang w:val="el-GR"/>
        </w:rPr>
        <w:t>Π</w:t>
      </w:r>
      <w:r w:rsidRPr="00275F2E">
        <w:rPr>
          <w:rFonts w:asciiTheme="minorHAnsi" w:hAnsiTheme="minorHAnsi"/>
          <w:sz w:val="24"/>
          <w:szCs w:val="24"/>
          <w:lang w:val="el-GR"/>
        </w:rPr>
        <w:t>Σ κατευθύνει αυτούς τους φοιτητές σε επιβλέποντες</w:t>
      </w:r>
      <w:r w:rsidR="00DB78FC" w:rsidRPr="00275F2E">
        <w:rPr>
          <w:rFonts w:asciiTheme="minorHAnsi" w:hAnsiTheme="minorHAnsi"/>
          <w:sz w:val="24"/>
          <w:szCs w:val="24"/>
          <w:lang w:val="el-GR"/>
        </w:rPr>
        <w:t xml:space="preserve"> (</w:t>
      </w:r>
      <w:r w:rsidR="004F4800" w:rsidRPr="00275F2E">
        <w:rPr>
          <w:rFonts w:asciiTheme="minorHAnsi" w:hAnsiTheme="minorHAnsi"/>
          <w:sz w:val="24"/>
          <w:szCs w:val="24"/>
          <w:lang w:val="el-GR"/>
        </w:rPr>
        <w:t xml:space="preserve">π.χ. </w:t>
      </w:r>
      <w:r w:rsidRPr="00275F2E">
        <w:rPr>
          <w:rFonts w:asciiTheme="minorHAnsi" w:hAnsiTheme="minorHAnsi"/>
          <w:sz w:val="24"/>
          <w:szCs w:val="24"/>
          <w:lang w:val="el-GR"/>
        </w:rPr>
        <w:t>που δεν έχουν συμπληρώσει τον ελάχιστο αριθμό ΔΕ προς επίβλεψη</w:t>
      </w:r>
      <w:r w:rsidR="00DB78FC" w:rsidRPr="00275F2E">
        <w:rPr>
          <w:rFonts w:asciiTheme="minorHAnsi" w:hAnsiTheme="minorHAnsi"/>
          <w:sz w:val="24"/>
          <w:szCs w:val="24"/>
          <w:lang w:val="el-GR"/>
        </w:rPr>
        <w:t>)</w:t>
      </w:r>
      <w:r w:rsidRPr="00275F2E">
        <w:rPr>
          <w:rFonts w:asciiTheme="minorHAnsi" w:hAnsiTheme="minorHAnsi"/>
          <w:sz w:val="24"/>
          <w:szCs w:val="24"/>
          <w:lang w:val="el-GR"/>
        </w:rPr>
        <w:t xml:space="preserve"> και </w:t>
      </w:r>
      <w:r w:rsidR="00DB78FC" w:rsidRPr="00275F2E">
        <w:rPr>
          <w:rFonts w:asciiTheme="minorHAnsi" w:hAnsiTheme="minorHAnsi"/>
          <w:sz w:val="24"/>
          <w:szCs w:val="24"/>
          <w:lang w:val="el-GR"/>
        </w:rPr>
        <w:t xml:space="preserve">εν τέλει κάνει την αντιστοίχιση </w:t>
      </w:r>
      <w:r w:rsidR="00C82651" w:rsidRPr="00275F2E">
        <w:rPr>
          <w:rFonts w:asciiTheme="minorHAnsi" w:hAnsiTheme="minorHAnsi"/>
          <w:sz w:val="24"/>
          <w:szCs w:val="24"/>
          <w:lang w:val="el-GR"/>
        </w:rPr>
        <w:t>φοιτητή-</w:t>
      </w:r>
      <w:r w:rsidR="00DB78FC" w:rsidRPr="00275F2E">
        <w:rPr>
          <w:rFonts w:asciiTheme="minorHAnsi" w:hAnsiTheme="minorHAnsi"/>
          <w:sz w:val="24"/>
          <w:szCs w:val="24"/>
          <w:lang w:val="el-GR"/>
        </w:rPr>
        <w:t xml:space="preserve">επιβλέποντος (π.χ. </w:t>
      </w:r>
      <w:r w:rsidRPr="00275F2E">
        <w:rPr>
          <w:rFonts w:asciiTheme="minorHAnsi" w:hAnsiTheme="minorHAnsi"/>
          <w:sz w:val="24"/>
          <w:szCs w:val="24"/>
          <w:lang w:val="el-GR"/>
        </w:rPr>
        <w:t xml:space="preserve">τους </w:t>
      </w:r>
      <w:r w:rsidR="00910F53" w:rsidRPr="00275F2E">
        <w:rPr>
          <w:rFonts w:asciiTheme="minorHAnsi" w:hAnsiTheme="minorHAnsi"/>
          <w:sz w:val="24"/>
          <w:szCs w:val="24"/>
          <w:lang w:val="el-GR"/>
        </w:rPr>
        <w:t xml:space="preserve">αναθέτει </w:t>
      </w:r>
      <w:r w:rsidRPr="00275F2E">
        <w:rPr>
          <w:rFonts w:asciiTheme="minorHAnsi" w:hAnsiTheme="minorHAnsi"/>
          <w:sz w:val="24"/>
          <w:szCs w:val="24"/>
          <w:lang w:val="el-GR"/>
        </w:rPr>
        <w:t>θέματα που δεν έχουν ανατεθεί</w:t>
      </w:r>
      <w:r w:rsidR="00DB78FC" w:rsidRPr="00275F2E">
        <w:rPr>
          <w:rFonts w:asciiTheme="minorHAnsi" w:hAnsiTheme="minorHAnsi"/>
          <w:sz w:val="24"/>
          <w:szCs w:val="24"/>
          <w:lang w:val="el-GR"/>
        </w:rPr>
        <w:t>)</w:t>
      </w:r>
      <w:r w:rsidRPr="00275F2E">
        <w:rPr>
          <w:rFonts w:asciiTheme="minorHAnsi" w:hAnsiTheme="minorHAnsi"/>
          <w:sz w:val="24"/>
          <w:szCs w:val="24"/>
          <w:lang w:val="el-GR"/>
        </w:rPr>
        <w:t>.</w:t>
      </w:r>
      <w:r w:rsidR="00D07F71" w:rsidRPr="00275F2E">
        <w:rPr>
          <w:rFonts w:asciiTheme="minorHAnsi" w:hAnsiTheme="minorHAnsi"/>
          <w:sz w:val="24"/>
          <w:szCs w:val="24"/>
          <w:lang w:val="el-GR"/>
        </w:rPr>
        <w:t xml:space="preserve"> Η διαδικασία αυτή και η κατάθεση του εντύπου Ανάθεσης ΔΕ στη Γραμματεία πρέπει να έχουν ολοκληρωθεί μέχρι τις </w:t>
      </w:r>
      <w:r w:rsidR="00D07F71" w:rsidRPr="00275F2E">
        <w:rPr>
          <w:rFonts w:asciiTheme="minorHAnsi" w:hAnsiTheme="minorHAnsi"/>
          <w:b/>
          <w:sz w:val="24"/>
          <w:szCs w:val="24"/>
          <w:lang w:val="el-GR"/>
        </w:rPr>
        <w:t>30 Οκτωβρίου</w:t>
      </w:r>
      <w:r w:rsidR="00D07F71" w:rsidRPr="00275F2E">
        <w:rPr>
          <w:rFonts w:asciiTheme="minorHAnsi" w:hAnsiTheme="minorHAnsi"/>
          <w:sz w:val="24"/>
          <w:szCs w:val="24"/>
          <w:lang w:val="el-GR"/>
        </w:rPr>
        <w:t>.</w:t>
      </w:r>
    </w:p>
    <w:p w14:paraId="7B2C0A01" w14:textId="7EBD8DDF" w:rsidR="00AC25E7" w:rsidRPr="00275F2E" w:rsidRDefault="00AC25E7" w:rsidP="00D07F71">
      <w:pPr>
        <w:pStyle w:val="BodyText"/>
        <w:ind w:left="720"/>
        <w:rPr>
          <w:rFonts w:asciiTheme="minorHAnsi" w:hAnsiTheme="minorHAnsi"/>
          <w:sz w:val="24"/>
          <w:szCs w:val="24"/>
          <w:lang w:val="el-GR"/>
        </w:rPr>
      </w:pPr>
      <w:r w:rsidRPr="00275F2E">
        <w:rPr>
          <w:rFonts w:asciiTheme="minorHAnsi" w:hAnsiTheme="minorHAnsi"/>
          <w:sz w:val="24"/>
          <w:szCs w:val="24"/>
          <w:lang w:val="el-GR"/>
        </w:rPr>
        <w:t xml:space="preserve">Αντίστοιχα, καλούνται οι φοιτητές </w:t>
      </w:r>
      <w:r w:rsidR="007B07DB" w:rsidRPr="00275F2E">
        <w:rPr>
          <w:rFonts w:asciiTheme="minorHAnsi" w:hAnsiTheme="minorHAnsi"/>
          <w:sz w:val="24"/>
          <w:szCs w:val="24"/>
          <w:lang w:val="el-GR"/>
        </w:rPr>
        <w:t>6</w:t>
      </w:r>
      <w:r w:rsidR="007B07DB" w:rsidRPr="00275F2E">
        <w:rPr>
          <w:rFonts w:asciiTheme="minorHAnsi" w:hAnsiTheme="minorHAnsi"/>
          <w:sz w:val="24"/>
          <w:szCs w:val="24"/>
          <w:vertAlign w:val="superscript"/>
          <w:lang w:val="el-GR"/>
        </w:rPr>
        <w:t>ου</w:t>
      </w:r>
      <w:r w:rsidR="007B07DB" w:rsidRPr="00275F2E">
        <w:rPr>
          <w:rFonts w:asciiTheme="minorHAnsi" w:hAnsiTheme="minorHAnsi"/>
          <w:sz w:val="24"/>
          <w:szCs w:val="24"/>
          <w:lang w:val="el-GR"/>
        </w:rPr>
        <w:t xml:space="preserve"> και </w:t>
      </w:r>
      <w:r w:rsidRPr="00275F2E">
        <w:rPr>
          <w:rFonts w:asciiTheme="minorHAnsi" w:hAnsiTheme="minorHAnsi"/>
          <w:sz w:val="24"/>
          <w:szCs w:val="24"/>
          <w:lang w:val="el-GR"/>
        </w:rPr>
        <w:t xml:space="preserve">μεγαλυτέρων ετών, που οφείλουν </w:t>
      </w:r>
      <w:r w:rsidR="00F3778C" w:rsidRPr="002244D3">
        <w:rPr>
          <w:rFonts w:asciiTheme="minorHAnsi" w:hAnsiTheme="minorHAnsi"/>
          <w:b/>
          <w:sz w:val="24"/>
          <w:szCs w:val="24"/>
          <w:lang w:val="el-GR"/>
        </w:rPr>
        <w:t>2</w:t>
      </w:r>
      <w:r w:rsidRPr="002244D3">
        <w:rPr>
          <w:rFonts w:asciiTheme="minorHAnsi" w:hAnsiTheme="minorHAnsi"/>
          <w:b/>
          <w:sz w:val="24"/>
          <w:szCs w:val="24"/>
          <w:lang w:val="el-GR"/>
        </w:rPr>
        <w:t xml:space="preserve"> ή λιγότερα μαθήματα</w:t>
      </w:r>
      <w:r w:rsidRPr="00275F2E">
        <w:rPr>
          <w:rFonts w:asciiTheme="minorHAnsi" w:hAnsiTheme="minorHAnsi"/>
          <w:sz w:val="24"/>
          <w:szCs w:val="24"/>
          <w:lang w:val="el-GR"/>
        </w:rPr>
        <w:t xml:space="preserve">, από όλα τα </w:t>
      </w:r>
      <w:r w:rsidR="00C82651" w:rsidRPr="00275F2E">
        <w:rPr>
          <w:rFonts w:asciiTheme="minorHAnsi" w:hAnsiTheme="minorHAnsi"/>
          <w:sz w:val="24"/>
          <w:szCs w:val="24"/>
          <w:lang w:val="el-GR"/>
        </w:rPr>
        <w:t>έτη των σπουδών τους, μετά την ε</w:t>
      </w:r>
      <w:r w:rsidRPr="00275F2E">
        <w:rPr>
          <w:rFonts w:asciiTheme="minorHAnsi" w:hAnsiTheme="minorHAnsi"/>
          <w:sz w:val="24"/>
          <w:szCs w:val="24"/>
          <w:lang w:val="el-GR"/>
        </w:rPr>
        <w:t>ξεταστική</w:t>
      </w:r>
      <w:r w:rsidR="00C82651" w:rsidRPr="00275F2E">
        <w:rPr>
          <w:rFonts w:asciiTheme="minorHAnsi" w:hAnsiTheme="minorHAnsi"/>
          <w:sz w:val="24"/>
          <w:szCs w:val="24"/>
          <w:lang w:val="el-GR"/>
        </w:rPr>
        <w:t xml:space="preserve"> περίοδο</w:t>
      </w:r>
      <w:r w:rsidRPr="00275F2E">
        <w:rPr>
          <w:rFonts w:asciiTheme="minorHAnsi" w:hAnsiTheme="minorHAnsi"/>
          <w:sz w:val="24"/>
          <w:szCs w:val="24"/>
          <w:lang w:val="el-GR"/>
        </w:rPr>
        <w:t xml:space="preserve"> Ιανουαρίου, εάν επιθυμούν την ανάθεση ΔΕ, να υποβάλουν σχετική αίτηση στη Γραμματεία. Στη συνέχεια, η Επιτροπή ΠΠΣ κατευθύνει αυτούς τους φοιτητές σε επιβλέποντες (π.χ. που δεν έχουν συμπληρώσει τον ελάχιστο αριθμό ΔΕ προς επίβλεψη) και εν τέλει κάνει την αντιστοίχιση </w:t>
      </w:r>
      <w:r w:rsidR="00C82651" w:rsidRPr="00275F2E">
        <w:rPr>
          <w:rFonts w:asciiTheme="minorHAnsi" w:hAnsiTheme="minorHAnsi"/>
          <w:sz w:val="24"/>
          <w:szCs w:val="24"/>
          <w:lang w:val="el-GR"/>
        </w:rPr>
        <w:t>φοιτητή-</w:t>
      </w:r>
      <w:r w:rsidRPr="00275F2E">
        <w:rPr>
          <w:rFonts w:asciiTheme="minorHAnsi" w:hAnsiTheme="minorHAnsi"/>
          <w:sz w:val="24"/>
          <w:szCs w:val="24"/>
          <w:lang w:val="el-GR"/>
        </w:rPr>
        <w:t xml:space="preserve">επιβλέποντος (π.χ. τους αναθέτει θέματα που δεν έχουν ανατεθεί). Η διαδικασία αυτή και η κατάθεση του εντύπου Ανάθεσης ΔΕ στη Γραμματεία πρέπει να έχουν ολοκληρωθεί μέχρι τις </w:t>
      </w:r>
      <w:r w:rsidRPr="00275F2E">
        <w:rPr>
          <w:rFonts w:asciiTheme="minorHAnsi" w:hAnsiTheme="minorHAnsi"/>
          <w:b/>
          <w:sz w:val="24"/>
          <w:szCs w:val="24"/>
          <w:lang w:val="el-GR"/>
        </w:rPr>
        <w:t>30 Μαρτίου</w:t>
      </w:r>
      <w:r w:rsidRPr="00275F2E">
        <w:rPr>
          <w:rFonts w:asciiTheme="minorHAnsi" w:hAnsiTheme="minorHAnsi"/>
          <w:sz w:val="24"/>
          <w:szCs w:val="24"/>
          <w:lang w:val="el-GR"/>
        </w:rPr>
        <w:t>.</w:t>
      </w:r>
    </w:p>
    <w:p w14:paraId="29F943E4" w14:textId="77777777" w:rsidR="00F932EC" w:rsidRPr="00275F2E" w:rsidRDefault="00F932EC" w:rsidP="00F932EC">
      <w:pPr>
        <w:numPr>
          <w:ilvl w:val="0"/>
          <w:numId w:val="1"/>
        </w:numPr>
        <w:spacing w:after="120"/>
        <w:ind w:left="714" w:hanging="357"/>
        <w:rPr>
          <w:rFonts w:asciiTheme="minorHAnsi" w:hAnsiTheme="minorHAnsi"/>
          <w:sz w:val="24"/>
          <w:szCs w:val="24"/>
        </w:rPr>
      </w:pPr>
      <w:r w:rsidRPr="00275F2E">
        <w:rPr>
          <w:rFonts w:asciiTheme="minorHAnsi" w:hAnsiTheme="minorHAnsi"/>
          <w:sz w:val="24"/>
          <w:szCs w:val="24"/>
        </w:rPr>
        <w:lastRenderedPageBreak/>
        <w:t>Στ</w:t>
      </w:r>
      <w:r w:rsidR="00D07F71" w:rsidRPr="00275F2E">
        <w:rPr>
          <w:rFonts w:asciiTheme="minorHAnsi" w:hAnsiTheme="minorHAnsi"/>
          <w:sz w:val="24"/>
          <w:szCs w:val="24"/>
        </w:rPr>
        <w:t xml:space="preserve">ο </w:t>
      </w:r>
      <w:r w:rsidRPr="00275F2E">
        <w:rPr>
          <w:rFonts w:asciiTheme="minorHAnsi" w:hAnsiTheme="minorHAnsi"/>
          <w:sz w:val="24"/>
          <w:szCs w:val="24"/>
        </w:rPr>
        <w:t>έντυπο</w:t>
      </w:r>
      <w:r w:rsidR="00D07F71" w:rsidRPr="00275F2E">
        <w:rPr>
          <w:rFonts w:asciiTheme="minorHAnsi" w:hAnsiTheme="minorHAnsi"/>
          <w:sz w:val="24"/>
          <w:szCs w:val="24"/>
        </w:rPr>
        <w:t xml:space="preserve"> Ανάθεσης ΔΕ</w:t>
      </w:r>
      <w:r w:rsidRPr="00275F2E">
        <w:rPr>
          <w:rFonts w:asciiTheme="minorHAnsi" w:hAnsiTheme="minorHAnsi"/>
          <w:sz w:val="24"/>
          <w:szCs w:val="24"/>
        </w:rPr>
        <w:t xml:space="preserve"> αναγράφεται το Θέμα της ΔΕ και τα ονόματα των μελών της Τριμελούς Εξεταστικής Επιτροπής. </w:t>
      </w:r>
      <w:r w:rsidR="00D07F71" w:rsidRPr="00275F2E">
        <w:rPr>
          <w:rFonts w:asciiTheme="minorHAnsi" w:hAnsiTheme="minorHAnsi"/>
          <w:sz w:val="24"/>
          <w:szCs w:val="24"/>
        </w:rPr>
        <w:t>Κάθε θέμα ΔΕ συνοδεύεται από τα ακόλουθα στοιχεία: Όνομα Επιβλέποντος, Θέμα</w:t>
      </w:r>
      <w:r w:rsidR="00D07F71" w:rsidRPr="00F932EC">
        <w:rPr>
          <w:rFonts w:asciiTheme="minorHAnsi" w:hAnsiTheme="minorHAnsi"/>
          <w:sz w:val="24"/>
          <w:szCs w:val="24"/>
        </w:rPr>
        <w:t xml:space="preserve"> ΔΕ, Κατεύθυνση Εμβάθυνσης στην οποία ανήκει και το Εργαστήριο (αν ισχύει) στο οποίο θα εκπονηθεί η ΔΕ. </w:t>
      </w:r>
      <w:r w:rsidRPr="00F932EC">
        <w:rPr>
          <w:rFonts w:asciiTheme="minorHAnsi" w:hAnsiTheme="minorHAnsi"/>
          <w:sz w:val="24"/>
          <w:szCs w:val="24"/>
        </w:rPr>
        <w:t xml:space="preserve">Το έντυπο συνυπογράφουν ο επιβλέπων και ο φοιτητής. Ανάλογο έντυπο πρέπει να κατατίθεται και για αλλαγή επιβλέποντος, στο οποίο υπογράφει ότι έχει ενημερωθεί και συμφωνεί </w:t>
      </w:r>
      <w:r w:rsidRPr="00275F2E">
        <w:rPr>
          <w:rFonts w:asciiTheme="minorHAnsi" w:hAnsiTheme="minorHAnsi"/>
          <w:sz w:val="24"/>
          <w:szCs w:val="24"/>
        </w:rPr>
        <w:t>ο προηγούμενος επιβλέπων. Οι αναθέσεις ΔΕ ανακοινώνονται στη Συνέλευση του Τμήματος.</w:t>
      </w:r>
    </w:p>
    <w:p w14:paraId="5AAE43B0" w14:textId="77777777" w:rsidR="00FD4FE5" w:rsidRPr="00275F2E" w:rsidRDefault="00FD4FE5" w:rsidP="005D4B53">
      <w:pPr>
        <w:spacing w:after="120"/>
        <w:ind w:left="720"/>
        <w:rPr>
          <w:rFonts w:asciiTheme="minorHAnsi" w:hAnsiTheme="minorHAnsi"/>
          <w:sz w:val="24"/>
          <w:szCs w:val="24"/>
        </w:rPr>
      </w:pPr>
      <w:r w:rsidRPr="00275F2E">
        <w:rPr>
          <w:rFonts w:asciiTheme="minorHAnsi" w:hAnsiTheme="minorHAnsi"/>
          <w:sz w:val="24"/>
          <w:szCs w:val="24"/>
        </w:rPr>
        <w:t>Η Τριμελής Εξεταστική Επιτροπή αποτελείται από τον Επιβλέποντα και από δύο μέλη σχετικά με το αντικείμενο της ΔΕ.</w:t>
      </w:r>
    </w:p>
    <w:p w14:paraId="6A67AA2D" w14:textId="3E050403" w:rsidR="005D4B53" w:rsidRPr="00275F2E" w:rsidRDefault="005D4B53" w:rsidP="005D4B53">
      <w:pPr>
        <w:spacing w:after="120"/>
        <w:ind w:left="720"/>
        <w:rPr>
          <w:rFonts w:asciiTheme="minorHAnsi" w:hAnsiTheme="minorHAnsi"/>
          <w:sz w:val="24"/>
          <w:szCs w:val="24"/>
        </w:rPr>
      </w:pPr>
      <w:r w:rsidRPr="00275F2E">
        <w:rPr>
          <w:rFonts w:asciiTheme="minorHAnsi" w:hAnsiTheme="minorHAnsi"/>
          <w:sz w:val="24"/>
          <w:szCs w:val="24"/>
        </w:rPr>
        <w:t xml:space="preserve">Για ΔΕ με επιβλέποντα μέλος ΔΕΠ </w:t>
      </w:r>
      <w:r w:rsidR="00CA28D3" w:rsidRPr="00275F2E">
        <w:rPr>
          <w:rFonts w:asciiTheme="minorHAnsi" w:hAnsiTheme="minorHAnsi"/>
          <w:sz w:val="24"/>
          <w:szCs w:val="24"/>
        </w:rPr>
        <w:t xml:space="preserve">ή Ομότιμο Καθηγητή </w:t>
      </w:r>
      <w:r w:rsidRPr="00275F2E">
        <w:rPr>
          <w:rFonts w:asciiTheme="minorHAnsi" w:hAnsiTheme="minorHAnsi"/>
          <w:sz w:val="24"/>
          <w:szCs w:val="24"/>
        </w:rPr>
        <w:t>του Τμήματος</w:t>
      </w:r>
      <w:r w:rsidR="00FD4FE5" w:rsidRPr="00275F2E">
        <w:rPr>
          <w:rFonts w:asciiTheme="minorHAnsi" w:hAnsiTheme="minorHAnsi"/>
          <w:sz w:val="24"/>
          <w:szCs w:val="24"/>
        </w:rPr>
        <w:t>,</w:t>
      </w:r>
      <w:r w:rsidRPr="00275F2E">
        <w:rPr>
          <w:rFonts w:asciiTheme="minorHAnsi" w:hAnsiTheme="minorHAnsi"/>
          <w:sz w:val="24"/>
          <w:szCs w:val="24"/>
        </w:rPr>
        <w:t xml:space="preserve"> </w:t>
      </w:r>
      <w:r w:rsidR="00FD4FE5" w:rsidRPr="00275F2E">
        <w:rPr>
          <w:rFonts w:asciiTheme="minorHAnsi" w:hAnsiTheme="minorHAnsi"/>
          <w:sz w:val="24"/>
          <w:szCs w:val="24"/>
        </w:rPr>
        <w:t xml:space="preserve">τα άλλα δύο μέλη της Εξεταστικής Επιτροπής μπορεί να είναι μέλη ΔΕΠ του Τμήματος ή </w:t>
      </w:r>
      <w:r w:rsidRPr="00275F2E">
        <w:rPr>
          <w:rFonts w:asciiTheme="minorHAnsi" w:hAnsiTheme="minorHAnsi"/>
          <w:sz w:val="24"/>
          <w:szCs w:val="24"/>
        </w:rPr>
        <w:t xml:space="preserve">μπορεί το πολύ ένα από </w:t>
      </w:r>
      <w:r w:rsidR="00FD4FE5" w:rsidRPr="00275F2E">
        <w:rPr>
          <w:rFonts w:asciiTheme="minorHAnsi" w:hAnsiTheme="minorHAnsi"/>
          <w:sz w:val="24"/>
          <w:szCs w:val="24"/>
        </w:rPr>
        <w:t xml:space="preserve">αυτά </w:t>
      </w:r>
      <w:r w:rsidRPr="00275F2E">
        <w:rPr>
          <w:rFonts w:asciiTheme="minorHAnsi" w:hAnsiTheme="minorHAnsi"/>
          <w:sz w:val="24"/>
          <w:szCs w:val="24"/>
        </w:rPr>
        <w:t xml:space="preserve">να είναι μέλος ΕΔΙΠ του Τμήματος κάτοχος διδακτορικού ή υπηρετούν στην καταληκτική βαθμίδα ή μέλος ΔΕΠ άλλου Τμήματος ή, κατόπιν απόφασης της Συνέλευσης του Τμήματος, εξωτερικό μέλος κάτοχος διδακτορικού διπλώματος με </w:t>
      </w:r>
      <w:r w:rsidR="00CA28D3" w:rsidRPr="00275F2E">
        <w:rPr>
          <w:rFonts w:asciiTheme="minorHAnsi" w:hAnsiTheme="minorHAnsi"/>
          <w:sz w:val="24"/>
          <w:szCs w:val="24"/>
        </w:rPr>
        <w:t xml:space="preserve">σημαντική </w:t>
      </w:r>
      <w:r w:rsidRPr="00275F2E">
        <w:rPr>
          <w:rFonts w:asciiTheme="minorHAnsi" w:hAnsiTheme="minorHAnsi"/>
          <w:sz w:val="24"/>
          <w:szCs w:val="24"/>
        </w:rPr>
        <w:t xml:space="preserve">ερευνητική ή πρακτική εμπειρία ή μηχανικός μη κάτοχος διδακτορικού διπλώματος αλλά με πολυετή </w:t>
      </w:r>
      <w:r w:rsidR="00CA28D3" w:rsidRPr="00275F2E">
        <w:rPr>
          <w:rFonts w:asciiTheme="minorHAnsi" w:hAnsiTheme="minorHAnsi"/>
          <w:sz w:val="24"/>
          <w:szCs w:val="24"/>
        </w:rPr>
        <w:t xml:space="preserve">σημαντική </w:t>
      </w:r>
      <w:r w:rsidRPr="00275F2E">
        <w:rPr>
          <w:rFonts w:asciiTheme="minorHAnsi" w:hAnsiTheme="minorHAnsi"/>
          <w:sz w:val="24"/>
          <w:szCs w:val="24"/>
        </w:rPr>
        <w:t>επαγγελματική εμπειρία.</w:t>
      </w:r>
    </w:p>
    <w:p w14:paraId="25F86820" w14:textId="22537DE3" w:rsidR="005D4B53" w:rsidRPr="00275F2E" w:rsidRDefault="005D4B53" w:rsidP="005D4B53">
      <w:pPr>
        <w:spacing w:after="120"/>
        <w:ind w:left="720"/>
        <w:rPr>
          <w:rFonts w:asciiTheme="minorHAnsi" w:hAnsiTheme="minorHAnsi"/>
          <w:sz w:val="24"/>
          <w:szCs w:val="24"/>
        </w:rPr>
      </w:pPr>
      <w:r w:rsidRPr="00275F2E">
        <w:rPr>
          <w:rFonts w:asciiTheme="minorHAnsi" w:hAnsiTheme="minorHAnsi"/>
          <w:sz w:val="24"/>
          <w:szCs w:val="24"/>
        </w:rPr>
        <w:t xml:space="preserve">Για ΔΕ με επιβλέποντα μέλος ΔΕΠ εκτός Τμήματος ή </w:t>
      </w:r>
      <w:r w:rsidR="00CA28D3" w:rsidRPr="00275F2E">
        <w:rPr>
          <w:rFonts w:asciiTheme="minorHAnsi" w:hAnsiTheme="minorHAnsi"/>
          <w:sz w:val="24"/>
          <w:szCs w:val="24"/>
        </w:rPr>
        <w:t xml:space="preserve">διδάσκοντα μη μέλος ΔΕΠ του </w:t>
      </w:r>
      <w:r w:rsidRPr="00275F2E">
        <w:rPr>
          <w:rFonts w:asciiTheme="minorHAnsi" w:hAnsiTheme="minorHAnsi"/>
          <w:sz w:val="24"/>
          <w:szCs w:val="24"/>
        </w:rPr>
        <w:t>Τμήμα</w:t>
      </w:r>
      <w:r w:rsidR="00CA28D3" w:rsidRPr="00275F2E">
        <w:rPr>
          <w:rFonts w:asciiTheme="minorHAnsi" w:hAnsiTheme="minorHAnsi"/>
          <w:sz w:val="24"/>
          <w:szCs w:val="24"/>
        </w:rPr>
        <w:t>τος,</w:t>
      </w:r>
      <w:r w:rsidRPr="00275F2E">
        <w:rPr>
          <w:rFonts w:asciiTheme="minorHAnsi" w:hAnsiTheme="minorHAnsi"/>
          <w:sz w:val="24"/>
          <w:szCs w:val="24"/>
        </w:rPr>
        <w:t xml:space="preserve"> τα άλλα </w:t>
      </w:r>
      <w:r w:rsidR="00CA28D3" w:rsidRPr="00275F2E">
        <w:rPr>
          <w:rFonts w:asciiTheme="minorHAnsi" w:hAnsiTheme="minorHAnsi"/>
          <w:sz w:val="24"/>
          <w:szCs w:val="24"/>
        </w:rPr>
        <w:t xml:space="preserve">δύο </w:t>
      </w:r>
      <w:r w:rsidRPr="00275F2E">
        <w:rPr>
          <w:rFonts w:asciiTheme="minorHAnsi" w:hAnsiTheme="minorHAnsi"/>
          <w:sz w:val="24"/>
          <w:szCs w:val="24"/>
        </w:rPr>
        <w:t xml:space="preserve">μέλη της Εξεταστικής Επιτροπής </w:t>
      </w:r>
      <w:r w:rsidR="00CA28D3" w:rsidRPr="00275F2E">
        <w:rPr>
          <w:rFonts w:asciiTheme="minorHAnsi" w:hAnsiTheme="minorHAnsi"/>
          <w:sz w:val="24"/>
          <w:szCs w:val="24"/>
        </w:rPr>
        <w:t xml:space="preserve">πρέπει </w:t>
      </w:r>
      <w:r w:rsidRPr="00275F2E">
        <w:rPr>
          <w:rFonts w:asciiTheme="minorHAnsi" w:hAnsiTheme="minorHAnsi"/>
          <w:sz w:val="24"/>
          <w:szCs w:val="24"/>
        </w:rPr>
        <w:t>να είναι μέλη ΔΕΠ του Τμήματος και ένα εξ αυτών να συνυπογράφει τη δήλωση ΔΕ ώστε να είναι εις γνώση του το αντικείμενο της ΔΕ κατά τη συζήτηση για έγκριση της ανάθεσης στη Συνέλευση του Τμήματος.</w:t>
      </w:r>
    </w:p>
    <w:p w14:paraId="45BF5D0E" w14:textId="77777777" w:rsidR="00F932EC" w:rsidRPr="00F932EC" w:rsidRDefault="00F932EC" w:rsidP="00F932EC">
      <w:pPr>
        <w:numPr>
          <w:ilvl w:val="0"/>
          <w:numId w:val="1"/>
        </w:numPr>
        <w:spacing w:after="120"/>
        <w:ind w:left="714" w:hanging="357"/>
        <w:rPr>
          <w:rFonts w:asciiTheme="minorHAnsi" w:hAnsiTheme="minorHAnsi"/>
          <w:sz w:val="24"/>
          <w:szCs w:val="24"/>
        </w:rPr>
      </w:pPr>
      <w:r w:rsidRPr="00275F2E">
        <w:rPr>
          <w:rFonts w:asciiTheme="minorHAnsi" w:hAnsiTheme="minorHAnsi"/>
          <w:sz w:val="24"/>
          <w:szCs w:val="24"/>
        </w:rPr>
        <w:t>Η ΔΕ εκπονείται με ευθύνη του</w:t>
      </w:r>
      <w:r w:rsidRPr="00F932EC">
        <w:rPr>
          <w:rFonts w:asciiTheme="minorHAnsi" w:hAnsiTheme="minorHAnsi"/>
          <w:sz w:val="24"/>
          <w:szCs w:val="24"/>
        </w:rPr>
        <w:t xml:space="preserve"> φοιτητή, υπό την εποπτεία και καθοδήγηση του επιβλέποντος.</w:t>
      </w:r>
    </w:p>
    <w:p w14:paraId="5961BC39" w14:textId="77777777" w:rsidR="00F932EC" w:rsidRPr="00F932EC" w:rsidRDefault="00F932EC" w:rsidP="00F932EC">
      <w:pPr>
        <w:numPr>
          <w:ilvl w:val="0"/>
          <w:numId w:val="1"/>
        </w:numPr>
        <w:spacing w:after="120"/>
        <w:ind w:left="714" w:hanging="357"/>
        <w:rPr>
          <w:rFonts w:asciiTheme="minorHAnsi" w:hAnsiTheme="minorHAnsi"/>
          <w:sz w:val="24"/>
          <w:szCs w:val="24"/>
        </w:rPr>
      </w:pPr>
      <w:r w:rsidRPr="00F932EC">
        <w:rPr>
          <w:rFonts w:asciiTheme="minorHAnsi" w:hAnsiTheme="minorHAnsi"/>
          <w:sz w:val="24"/>
          <w:szCs w:val="24"/>
        </w:rPr>
        <w:t>Με την ολοκλήρωση του πρώτου εξαμήνου εκπόνησης της ΔΕ, ο φοιτητής καταθέτει στον επιβλέποντα σύντομη έκθεση για την εξέλιξη της διπλωματικής εργασίας (υπόδειγμα έκθεσης υπάρχει στην ιστοσελίδα του Τμήματος).</w:t>
      </w:r>
    </w:p>
    <w:p w14:paraId="157EC441" w14:textId="77777777" w:rsidR="00F932EC" w:rsidRPr="00F932EC" w:rsidRDefault="00F932EC" w:rsidP="00F932EC">
      <w:pPr>
        <w:pStyle w:val="ListParagraph"/>
        <w:numPr>
          <w:ilvl w:val="0"/>
          <w:numId w:val="1"/>
        </w:numPr>
        <w:spacing w:after="120"/>
        <w:ind w:left="714" w:hanging="357"/>
        <w:jc w:val="both"/>
        <w:rPr>
          <w:rFonts w:asciiTheme="minorHAnsi" w:hAnsiTheme="minorHAnsi"/>
          <w:lang w:val="el-GR"/>
        </w:rPr>
      </w:pPr>
      <w:r w:rsidRPr="00F932EC">
        <w:rPr>
          <w:rFonts w:asciiTheme="minorHAnsi" w:hAnsiTheme="minorHAnsi"/>
          <w:lang w:val="el-GR"/>
        </w:rPr>
        <w:t xml:space="preserve">Σε περίπτωση που η ΔΕ δεν ολοκληρωθεί εντός του διαστήματος των δύο εξαμήνων λόγω αδράνειας του ιδίου του φοιτητή, ο επιβλέπων μπορεί να ενημερώσει εγγράφως το Τμήμα για την απαλλαγή του από την επίβλεψη της ΔΕ. Οι εν λόγω απαλλαγές ανακοινώνονται στη Συνέλευση του Τμήματος. Το Τμήμα ενημερώνει τον φοιτητή ότι πρέπει να αναζητήσει νέο θέμα και νέο επιβλέποντα. Αν ο επιβλέπων διαπιστώσει ότι, με την ολοκλήρωση των δύο εξαμήνων εκπόνησης της ΔΕ, η καθυστέρηση οφείλεται σε λόγους άλλους από αδράνεια του ιδίου του φοιτητή, γνωστοποιεί στο Τμήμα ότι συνεχίζει την επίβλεψη της ΔΕ χωρίς αυτό να επιφέρει μείωση της υποχρέωσής του περί ανάληψης του ελάχιστου αριθμού ΔΕ στο επόμενο ακαδημαϊκό έτος. </w:t>
      </w:r>
    </w:p>
    <w:p w14:paraId="3B3BBA85" w14:textId="68715312" w:rsidR="00F932EC" w:rsidRDefault="00F932EC" w:rsidP="00F932EC">
      <w:pPr>
        <w:numPr>
          <w:ilvl w:val="0"/>
          <w:numId w:val="1"/>
        </w:numPr>
        <w:spacing w:after="120"/>
        <w:rPr>
          <w:rFonts w:asciiTheme="minorHAnsi" w:hAnsiTheme="minorHAnsi"/>
          <w:sz w:val="24"/>
          <w:szCs w:val="24"/>
        </w:rPr>
      </w:pPr>
      <w:r w:rsidRPr="00F932EC">
        <w:rPr>
          <w:rFonts w:asciiTheme="minorHAnsi" w:hAnsiTheme="minorHAnsi"/>
          <w:sz w:val="24"/>
          <w:szCs w:val="24"/>
        </w:rPr>
        <w:t xml:space="preserve">Το κείμενο της ΔΕ συγγράφεται ακολουθώντας κατά το δυνατόν τις προδιαγραφές που έχει εγκρίνει η </w:t>
      </w:r>
      <w:r w:rsidRPr="00275F2E">
        <w:rPr>
          <w:rFonts w:asciiTheme="minorHAnsi" w:hAnsiTheme="minorHAnsi"/>
          <w:sz w:val="24"/>
          <w:szCs w:val="24"/>
        </w:rPr>
        <w:t xml:space="preserve">Γενική Συνέλευση στην υπ' αρ. 3/23-1-2000 συνεδρίασή της και οι οποίες δίδονται στον </w:t>
      </w:r>
      <w:proofErr w:type="spellStart"/>
      <w:r w:rsidRPr="00275F2E">
        <w:rPr>
          <w:rFonts w:asciiTheme="minorHAnsi" w:hAnsiTheme="minorHAnsi"/>
          <w:sz w:val="24"/>
          <w:szCs w:val="24"/>
        </w:rPr>
        <w:t>ιστότοπο</w:t>
      </w:r>
      <w:proofErr w:type="spellEnd"/>
      <w:r w:rsidRPr="00275F2E">
        <w:rPr>
          <w:rFonts w:asciiTheme="minorHAnsi" w:hAnsiTheme="minorHAnsi"/>
          <w:sz w:val="24"/>
          <w:szCs w:val="24"/>
        </w:rPr>
        <w:t xml:space="preserve"> του Τμήματος.</w:t>
      </w:r>
    </w:p>
    <w:p w14:paraId="4682D5F2" w14:textId="77777777" w:rsidR="00DD4FF2" w:rsidRPr="00275F2E" w:rsidRDefault="00DD4FF2" w:rsidP="00DD4FF2">
      <w:pPr>
        <w:spacing w:after="120"/>
        <w:ind w:left="720"/>
        <w:rPr>
          <w:rFonts w:asciiTheme="minorHAnsi" w:hAnsiTheme="minorHAnsi"/>
          <w:sz w:val="24"/>
          <w:szCs w:val="24"/>
        </w:rPr>
      </w:pPr>
    </w:p>
    <w:p w14:paraId="7D6F5009" w14:textId="0CAEC93E" w:rsidR="00F932EC" w:rsidRPr="00275F2E" w:rsidRDefault="00CA28D3" w:rsidP="00CA28D3">
      <w:pPr>
        <w:spacing w:after="120"/>
        <w:ind w:left="720"/>
        <w:jc w:val="center"/>
        <w:rPr>
          <w:rFonts w:asciiTheme="minorHAnsi" w:hAnsiTheme="minorHAnsi"/>
          <w:b/>
          <w:sz w:val="24"/>
          <w:szCs w:val="24"/>
        </w:rPr>
      </w:pPr>
      <w:r w:rsidRPr="00275F2E">
        <w:rPr>
          <w:rFonts w:asciiTheme="minorHAnsi" w:hAnsiTheme="minorHAnsi"/>
          <w:b/>
          <w:sz w:val="24"/>
          <w:szCs w:val="24"/>
        </w:rPr>
        <w:t>ΕΞΕΤΑΣΗ ΚΑΙ ΒΑΘΜΟΛΟΓΗ</w:t>
      </w:r>
      <w:r w:rsidR="00C5591E" w:rsidRPr="00275F2E">
        <w:rPr>
          <w:rFonts w:asciiTheme="minorHAnsi" w:hAnsiTheme="minorHAnsi"/>
          <w:b/>
          <w:sz w:val="24"/>
          <w:szCs w:val="24"/>
        </w:rPr>
        <w:t>Σ</w:t>
      </w:r>
      <w:r w:rsidRPr="00275F2E">
        <w:rPr>
          <w:rFonts w:asciiTheme="minorHAnsi" w:hAnsiTheme="minorHAnsi"/>
          <w:b/>
          <w:sz w:val="24"/>
          <w:szCs w:val="24"/>
        </w:rPr>
        <w:t>Η ΔΕ</w:t>
      </w:r>
    </w:p>
    <w:p w14:paraId="325E73AA" w14:textId="6D914E77" w:rsidR="00F932EC" w:rsidRPr="00275F2E" w:rsidRDefault="00F932EC" w:rsidP="00CA28D3">
      <w:pPr>
        <w:pStyle w:val="ListParagraph"/>
        <w:numPr>
          <w:ilvl w:val="0"/>
          <w:numId w:val="1"/>
        </w:numPr>
        <w:spacing w:after="120"/>
        <w:jc w:val="both"/>
        <w:rPr>
          <w:rFonts w:asciiTheme="minorHAnsi" w:hAnsiTheme="minorHAnsi"/>
          <w:strike/>
        </w:rPr>
      </w:pPr>
      <w:r w:rsidRPr="00275F2E">
        <w:rPr>
          <w:rFonts w:asciiTheme="minorHAnsi" w:hAnsiTheme="minorHAnsi"/>
        </w:rPr>
        <w:t xml:space="preserve">Με απόφαση της Συνέλευσης στην υπ αρ. 17/3-4-2019 συνεδρίασή της, η ΔΕ εξετάζεται από </w:t>
      </w:r>
      <w:r w:rsidR="00CA28D3" w:rsidRPr="00275F2E">
        <w:rPr>
          <w:rFonts w:asciiTheme="minorHAnsi" w:hAnsiTheme="minorHAnsi"/>
          <w:lang w:val="el-GR"/>
        </w:rPr>
        <w:t xml:space="preserve">την </w:t>
      </w:r>
      <w:r w:rsidRPr="00275F2E">
        <w:rPr>
          <w:rFonts w:asciiTheme="minorHAnsi" w:hAnsiTheme="minorHAnsi"/>
        </w:rPr>
        <w:t>Τριμελή Εξεταστική Επιτροπή</w:t>
      </w:r>
      <w:r w:rsidR="005D4B53" w:rsidRPr="00275F2E">
        <w:rPr>
          <w:rFonts w:asciiTheme="minorHAnsi" w:hAnsiTheme="minorHAnsi"/>
        </w:rPr>
        <w:t>.</w:t>
      </w:r>
      <w:r w:rsidRPr="00275F2E">
        <w:rPr>
          <w:rFonts w:asciiTheme="minorHAnsi" w:hAnsiTheme="minorHAnsi"/>
        </w:rPr>
        <w:t xml:space="preserve"> </w:t>
      </w:r>
    </w:p>
    <w:p w14:paraId="6C88071D" w14:textId="0545DBF1" w:rsidR="00F932EC" w:rsidRPr="00F932EC" w:rsidRDefault="005D4B53" w:rsidP="00CA28D3">
      <w:pPr>
        <w:tabs>
          <w:tab w:val="left" w:pos="720"/>
          <w:tab w:val="left" w:pos="3168"/>
          <w:tab w:val="left" w:pos="4320"/>
          <w:tab w:val="left" w:pos="12616"/>
          <w:tab w:val="left" w:pos="13608"/>
        </w:tabs>
        <w:spacing w:after="120"/>
        <w:ind w:left="720" w:right="28"/>
        <w:rPr>
          <w:rFonts w:asciiTheme="minorHAnsi" w:hAnsiTheme="minorHAnsi"/>
          <w:sz w:val="24"/>
          <w:szCs w:val="24"/>
        </w:rPr>
      </w:pPr>
      <w:r w:rsidRPr="00275F2E">
        <w:rPr>
          <w:rFonts w:asciiTheme="minorHAnsi" w:hAnsiTheme="minorHAnsi"/>
          <w:sz w:val="24"/>
          <w:szCs w:val="24"/>
        </w:rPr>
        <w:lastRenderedPageBreak/>
        <w:t>Η δημόσια παρουσίαση/εξέταση ΔΕ από τ</w:t>
      </w:r>
      <w:r w:rsidR="00CA28D3" w:rsidRPr="00275F2E">
        <w:rPr>
          <w:rFonts w:asciiTheme="minorHAnsi" w:hAnsiTheme="minorHAnsi"/>
          <w:sz w:val="24"/>
          <w:szCs w:val="24"/>
        </w:rPr>
        <w:t xml:space="preserve">ην </w:t>
      </w:r>
      <w:r w:rsidRPr="00275F2E">
        <w:rPr>
          <w:rFonts w:asciiTheme="minorHAnsi" w:hAnsiTheme="minorHAnsi"/>
          <w:sz w:val="24"/>
          <w:szCs w:val="24"/>
        </w:rPr>
        <w:t>Τριμελ</w:t>
      </w:r>
      <w:r w:rsidR="00CA28D3" w:rsidRPr="00275F2E">
        <w:rPr>
          <w:rFonts w:asciiTheme="minorHAnsi" w:hAnsiTheme="minorHAnsi"/>
          <w:sz w:val="24"/>
          <w:szCs w:val="24"/>
        </w:rPr>
        <w:t xml:space="preserve">ή </w:t>
      </w:r>
      <w:r w:rsidRPr="00275F2E">
        <w:rPr>
          <w:rFonts w:asciiTheme="minorHAnsi" w:hAnsiTheme="minorHAnsi"/>
          <w:sz w:val="24"/>
          <w:szCs w:val="24"/>
        </w:rPr>
        <w:t>Εξεταστικ</w:t>
      </w:r>
      <w:r w:rsidR="00CA28D3" w:rsidRPr="00275F2E">
        <w:rPr>
          <w:rFonts w:asciiTheme="minorHAnsi" w:hAnsiTheme="minorHAnsi"/>
          <w:sz w:val="24"/>
          <w:szCs w:val="24"/>
        </w:rPr>
        <w:t xml:space="preserve">ή </w:t>
      </w:r>
      <w:r w:rsidRPr="00275F2E">
        <w:rPr>
          <w:rFonts w:asciiTheme="minorHAnsi" w:hAnsiTheme="minorHAnsi"/>
          <w:sz w:val="24"/>
          <w:szCs w:val="24"/>
        </w:rPr>
        <w:t>Επιτροπ</w:t>
      </w:r>
      <w:r w:rsidR="00CA28D3" w:rsidRPr="00275F2E">
        <w:rPr>
          <w:rFonts w:asciiTheme="minorHAnsi" w:hAnsiTheme="minorHAnsi"/>
          <w:sz w:val="24"/>
          <w:szCs w:val="24"/>
        </w:rPr>
        <w:t xml:space="preserve">ή </w:t>
      </w:r>
      <w:r w:rsidRPr="00275F2E">
        <w:rPr>
          <w:rFonts w:asciiTheme="minorHAnsi" w:hAnsiTheme="minorHAnsi"/>
          <w:sz w:val="24"/>
          <w:szCs w:val="24"/>
        </w:rPr>
        <w:t xml:space="preserve">γίνεται κατά τη διάρκεια των εξαμήνων μέχρι και δύο εβδομάδες μετά την κάθε εξεταστική περίοδο πλην αυτής του Ιουνίου όπου οι παρουσιάσεις/εξετάσεις </w:t>
      </w:r>
      <w:r w:rsidR="007B1B23" w:rsidRPr="00275F2E">
        <w:rPr>
          <w:rFonts w:asciiTheme="minorHAnsi" w:hAnsiTheme="minorHAnsi"/>
          <w:sz w:val="24"/>
          <w:szCs w:val="24"/>
        </w:rPr>
        <w:t xml:space="preserve">και η κατάθεση του βαθμού της ΔΕ </w:t>
      </w:r>
      <w:r w:rsidRPr="00275F2E">
        <w:rPr>
          <w:rFonts w:asciiTheme="minorHAnsi" w:hAnsiTheme="minorHAnsi"/>
          <w:sz w:val="24"/>
          <w:szCs w:val="24"/>
        </w:rPr>
        <w:t xml:space="preserve">πρέπει να ολοκληρώνονται το αργότερο εντός </w:t>
      </w:r>
      <w:r w:rsidR="00DF2B5F" w:rsidRPr="00275F2E">
        <w:rPr>
          <w:rFonts w:asciiTheme="minorHAnsi" w:hAnsiTheme="minorHAnsi"/>
          <w:sz w:val="24"/>
          <w:szCs w:val="24"/>
        </w:rPr>
        <w:t xml:space="preserve">10 </w:t>
      </w:r>
      <w:r w:rsidR="006E74F4" w:rsidRPr="00275F2E">
        <w:rPr>
          <w:rFonts w:asciiTheme="minorHAnsi" w:hAnsiTheme="minorHAnsi"/>
          <w:sz w:val="24"/>
          <w:szCs w:val="24"/>
        </w:rPr>
        <w:t xml:space="preserve">ημερολογιακών </w:t>
      </w:r>
      <w:r w:rsidR="00DF2B5F" w:rsidRPr="00275F2E">
        <w:rPr>
          <w:rFonts w:asciiTheme="minorHAnsi" w:hAnsiTheme="minorHAnsi"/>
          <w:sz w:val="24"/>
          <w:szCs w:val="24"/>
        </w:rPr>
        <w:t xml:space="preserve">ημερών </w:t>
      </w:r>
      <w:r w:rsidR="006E74F4" w:rsidRPr="00275F2E">
        <w:rPr>
          <w:rFonts w:asciiTheme="minorHAnsi" w:hAnsiTheme="minorHAnsi"/>
          <w:sz w:val="24"/>
          <w:szCs w:val="24"/>
        </w:rPr>
        <w:t xml:space="preserve">από </w:t>
      </w:r>
      <w:r w:rsidR="007B1B23" w:rsidRPr="00275F2E">
        <w:rPr>
          <w:rFonts w:asciiTheme="minorHAnsi" w:hAnsiTheme="minorHAnsi"/>
          <w:sz w:val="24"/>
          <w:szCs w:val="24"/>
        </w:rPr>
        <w:t xml:space="preserve">το πέρας </w:t>
      </w:r>
      <w:r w:rsidRPr="00275F2E">
        <w:rPr>
          <w:rFonts w:asciiTheme="minorHAnsi" w:hAnsiTheme="minorHAnsi"/>
          <w:sz w:val="24"/>
          <w:szCs w:val="24"/>
        </w:rPr>
        <w:t xml:space="preserve">της εξεταστικής περιόδου. </w:t>
      </w:r>
      <w:r w:rsidR="00F932EC" w:rsidRPr="00275F2E">
        <w:rPr>
          <w:rFonts w:asciiTheme="minorHAnsi" w:hAnsiTheme="minorHAnsi"/>
          <w:sz w:val="24"/>
          <w:szCs w:val="24"/>
        </w:rPr>
        <w:t>Η ανακοίνωση της ημερομηνίας και ώρας της εξέτασης γίνεται από</w:t>
      </w:r>
      <w:r w:rsidR="00F932EC" w:rsidRPr="00F932EC">
        <w:rPr>
          <w:rFonts w:asciiTheme="minorHAnsi" w:hAnsiTheme="minorHAnsi"/>
          <w:sz w:val="24"/>
          <w:szCs w:val="24"/>
        </w:rPr>
        <w:t xml:space="preserve"> τη Γραμματεία και κοινοποιείται σε όλο το Τμήμα, μετά από αίτηση του Επιβλέποντος Καθηγητή, στην οποία δηλώνει την ολοκλήρωσή της.</w:t>
      </w:r>
    </w:p>
    <w:p w14:paraId="3985D2E1" w14:textId="77777777" w:rsidR="00F932EC" w:rsidRPr="00F932EC" w:rsidRDefault="00F932EC" w:rsidP="00CA28D3">
      <w:pPr>
        <w:spacing w:after="120"/>
        <w:ind w:left="720"/>
        <w:rPr>
          <w:rFonts w:asciiTheme="minorHAnsi" w:hAnsiTheme="minorHAnsi"/>
          <w:sz w:val="24"/>
          <w:szCs w:val="24"/>
        </w:rPr>
      </w:pPr>
      <w:r w:rsidRPr="00F932EC">
        <w:rPr>
          <w:rFonts w:asciiTheme="minorHAnsi" w:hAnsiTheme="minorHAnsi"/>
          <w:sz w:val="24"/>
          <w:szCs w:val="24"/>
        </w:rPr>
        <w:t>Οι παρουσιάσεις/εξετάσεις των ΔΕ έχουν διάρκεια 30 λεπτών περίπου  (ενδεικτικά, 15 λεπτά παρουσίαση και 15 λεπτά εξέταση) και πραγματοποιούνται παρουσία κοινού. Οι φοιτητές έχουν υποχρέωση να παραδίδουν το πλήρες κείμενο της ΔΕ στα μέλη της Τριμελούς Εξεταστικής Επιτροπής σε ηλεκτρονική μορφή τουλάχιστον 20 ημέρες πριν από την εξέταση.</w:t>
      </w:r>
    </w:p>
    <w:p w14:paraId="5DF7D894" w14:textId="77777777" w:rsidR="00F932EC" w:rsidRPr="00F932EC" w:rsidRDefault="00F932EC" w:rsidP="00CA28D3">
      <w:pPr>
        <w:spacing w:after="120"/>
        <w:ind w:left="720"/>
        <w:rPr>
          <w:rFonts w:asciiTheme="minorHAnsi" w:hAnsiTheme="minorHAnsi"/>
          <w:sz w:val="24"/>
          <w:szCs w:val="24"/>
        </w:rPr>
      </w:pPr>
      <w:r w:rsidRPr="00F932EC">
        <w:rPr>
          <w:rFonts w:asciiTheme="minorHAnsi" w:hAnsiTheme="minorHAnsi"/>
          <w:sz w:val="24"/>
          <w:szCs w:val="24"/>
        </w:rPr>
        <w:t>Ο τελικός βαθμός της ΔΕ υπολογίζεται ως ο μέσος όρος των βαθμών των τριών εξεταστών. Βασικό στοιχείο της διαδικασίας αυτής είναι η διασφάλιση διαφανών κριτηρίων και γενικών κανόνων βαθμολόγησης ενιαίας ισχύος. Μετά την ολοκλήρωση της εξέτασης, η Τριμελής Εξεταστική Επιτροπή συμπληρώνει το σχετικό βαθμολόγιο της ΔΕ.</w:t>
      </w:r>
    </w:p>
    <w:p w14:paraId="083C939D" w14:textId="77777777" w:rsidR="00F932EC" w:rsidRPr="00DD4FF2" w:rsidRDefault="00F932EC" w:rsidP="00CA28D3">
      <w:pPr>
        <w:spacing w:after="120"/>
        <w:ind w:left="720"/>
        <w:rPr>
          <w:rFonts w:asciiTheme="minorHAnsi" w:hAnsiTheme="minorHAnsi"/>
          <w:sz w:val="24"/>
          <w:szCs w:val="24"/>
        </w:rPr>
      </w:pPr>
      <w:r w:rsidRPr="00F932EC">
        <w:rPr>
          <w:rFonts w:asciiTheme="minorHAnsi" w:hAnsiTheme="minorHAnsi"/>
          <w:sz w:val="24"/>
          <w:szCs w:val="24"/>
        </w:rPr>
        <w:t>Ο φοιτητής προσκομίζει στη Γραμματεία ηλεκτρονικό αντίγραφο της Διπλωματικής Εργασίας στη τελική της μορφή (μετά τις διορθώσεις/υποδείξεις της Τριμελούς Εξεταστικής Επιτροπής), σε ηλεκτρονική μορφή αποθηκευμένη σε οπτικό δίσκο (</w:t>
      </w:r>
      <w:r w:rsidRPr="00F932EC">
        <w:rPr>
          <w:rFonts w:asciiTheme="minorHAnsi" w:hAnsiTheme="minorHAnsi"/>
          <w:sz w:val="24"/>
          <w:szCs w:val="24"/>
          <w:lang w:val="en-US"/>
        </w:rPr>
        <w:t>CD</w:t>
      </w:r>
      <w:r w:rsidRPr="00F932EC">
        <w:rPr>
          <w:rFonts w:asciiTheme="minorHAnsi" w:hAnsiTheme="minorHAnsi"/>
          <w:sz w:val="24"/>
          <w:szCs w:val="24"/>
        </w:rPr>
        <w:t>). Το βαθμολόγιο υποβάλλεται στη Γραμματεία από τον επιβλέποντα, όταν γίνουν οι διορθώσεις που προτείνει η Τριμελής Εξεταστική Επιτροπή.</w:t>
      </w:r>
    </w:p>
    <w:p w14:paraId="369F9D62" w14:textId="77777777" w:rsidR="00F932EC" w:rsidRPr="00F932EC" w:rsidRDefault="00F932EC" w:rsidP="00F932EC">
      <w:pPr>
        <w:pStyle w:val="BodyText"/>
        <w:numPr>
          <w:ilvl w:val="0"/>
          <w:numId w:val="1"/>
        </w:numPr>
        <w:tabs>
          <w:tab w:val="clear" w:pos="720"/>
          <w:tab w:val="clear" w:pos="2880"/>
          <w:tab w:val="clear" w:pos="3312"/>
          <w:tab w:val="clear" w:pos="3600"/>
          <w:tab w:val="clear" w:pos="3744"/>
          <w:tab w:val="clear" w:pos="4464"/>
          <w:tab w:val="clear" w:pos="5472"/>
          <w:tab w:val="clear" w:pos="6192"/>
        </w:tabs>
        <w:spacing w:line="240" w:lineRule="auto"/>
        <w:ind w:right="0"/>
        <w:rPr>
          <w:rFonts w:asciiTheme="minorHAnsi" w:hAnsiTheme="minorHAnsi"/>
          <w:sz w:val="24"/>
          <w:szCs w:val="24"/>
        </w:rPr>
      </w:pPr>
      <w:proofErr w:type="spellStart"/>
      <w:r w:rsidRPr="00F932EC">
        <w:rPr>
          <w:rFonts w:asciiTheme="minorHAnsi" w:hAnsiTheme="minorHAnsi"/>
          <w:sz w:val="24"/>
          <w:szCs w:val="24"/>
        </w:rPr>
        <w:t>Στην</w:t>
      </w:r>
      <w:proofErr w:type="spellEnd"/>
      <w:r w:rsidRPr="00F932EC">
        <w:rPr>
          <w:rFonts w:asciiTheme="minorHAnsi" w:hAnsiTheme="minorHAnsi"/>
          <w:sz w:val="24"/>
          <w:szCs w:val="24"/>
        </w:rPr>
        <w:t xml:space="preserve"> α</w:t>
      </w:r>
      <w:proofErr w:type="spellStart"/>
      <w:r w:rsidRPr="00F932EC">
        <w:rPr>
          <w:rFonts w:asciiTheme="minorHAnsi" w:hAnsiTheme="minorHAnsi"/>
          <w:sz w:val="24"/>
          <w:szCs w:val="24"/>
        </w:rPr>
        <w:t>ξιολόγηση</w:t>
      </w:r>
      <w:proofErr w:type="spellEnd"/>
      <w:r w:rsidRPr="00F932EC">
        <w:rPr>
          <w:rFonts w:asciiTheme="minorHAnsi" w:hAnsiTheme="minorHAnsi"/>
          <w:sz w:val="24"/>
          <w:szCs w:val="24"/>
        </w:rPr>
        <w:t xml:space="preserve"> </w:t>
      </w:r>
      <w:proofErr w:type="spellStart"/>
      <w:r w:rsidRPr="00F932EC">
        <w:rPr>
          <w:rFonts w:asciiTheme="minorHAnsi" w:hAnsiTheme="minorHAnsi"/>
          <w:sz w:val="24"/>
          <w:szCs w:val="24"/>
        </w:rPr>
        <w:t>της</w:t>
      </w:r>
      <w:proofErr w:type="spellEnd"/>
      <w:r w:rsidRPr="00F932EC">
        <w:rPr>
          <w:rFonts w:asciiTheme="minorHAnsi" w:hAnsiTheme="minorHAnsi"/>
          <w:sz w:val="24"/>
          <w:szCs w:val="24"/>
        </w:rPr>
        <w:t xml:space="preserve"> ΔΕ λαμβ</w:t>
      </w:r>
      <w:proofErr w:type="spellStart"/>
      <w:r w:rsidRPr="00F932EC">
        <w:rPr>
          <w:rFonts w:asciiTheme="minorHAnsi" w:hAnsiTheme="minorHAnsi"/>
          <w:sz w:val="24"/>
          <w:szCs w:val="24"/>
        </w:rPr>
        <w:t>άνοντ</w:t>
      </w:r>
      <w:proofErr w:type="spellEnd"/>
      <w:r w:rsidRPr="00F932EC">
        <w:rPr>
          <w:rFonts w:asciiTheme="minorHAnsi" w:hAnsiTheme="minorHAnsi"/>
          <w:sz w:val="24"/>
          <w:szCs w:val="24"/>
        </w:rPr>
        <w:t>αι υπ’ όψη τα εξής κριτήρια:</w:t>
      </w:r>
    </w:p>
    <w:p w14:paraId="246577C5" w14:textId="77777777" w:rsidR="00F932EC" w:rsidRPr="00F932EC" w:rsidRDefault="00F932EC" w:rsidP="00F932EC">
      <w:pPr>
        <w:pStyle w:val="BlockText"/>
        <w:numPr>
          <w:ilvl w:val="2"/>
          <w:numId w:val="3"/>
        </w:numPr>
        <w:ind w:left="1276" w:right="0" w:hanging="425"/>
        <w:rPr>
          <w:rFonts w:asciiTheme="minorHAnsi" w:hAnsiTheme="minorHAnsi"/>
          <w:b w:val="0"/>
          <w:sz w:val="24"/>
          <w:szCs w:val="24"/>
          <w:lang w:val="el-GR"/>
        </w:rPr>
      </w:pPr>
      <w:r w:rsidRPr="00F932EC">
        <w:rPr>
          <w:rFonts w:asciiTheme="minorHAnsi" w:hAnsiTheme="minorHAnsi"/>
          <w:b w:val="0"/>
          <w:sz w:val="24"/>
          <w:szCs w:val="24"/>
          <w:lang w:val="el-GR"/>
        </w:rPr>
        <w:t>Η ενημέρωση επί υφιστάμενης γνώσης που προκύπτει από αντίστοιχη βιβλιογραφική διερεύνηση.</w:t>
      </w:r>
    </w:p>
    <w:p w14:paraId="63B078C3" w14:textId="77777777" w:rsidR="00F932EC" w:rsidRPr="00F932EC" w:rsidRDefault="00F932EC" w:rsidP="00F932EC">
      <w:pPr>
        <w:numPr>
          <w:ilvl w:val="2"/>
          <w:numId w:val="3"/>
        </w:numPr>
        <w:spacing w:after="120"/>
        <w:ind w:left="1276" w:hanging="425"/>
        <w:rPr>
          <w:rFonts w:asciiTheme="minorHAnsi" w:hAnsiTheme="minorHAnsi"/>
          <w:sz w:val="24"/>
          <w:szCs w:val="24"/>
        </w:rPr>
      </w:pPr>
      <w:r w:rsidRPr="00F932EC">
        <w:rPr>
          <w:rFonts w:asciiTheme="minorHAnsi" w:hAnsiTheme="minorHAnsi"/>
          <w:sz w:val="24"/>
          <w:szCs w:val="24"/>
        </w:rPr>
        <w:t>Η συγκέντρωση δεδομένων, είτε από εργαστηριακά πειράματα, ή από μετρήσεις πεδίου, ή από ειδικούς υπολογισμούς.</w:t>
      </w:r>
    </w:p>
    <w:p w14:paraId="0415B386" w14:textId="26D4861A" w:rsidR="00F932EC" w:rsidRPr="00F932EC" w:rsidRDefault="00F932EC" w:rsidP="00F932EC">
      <w:pPr>
        <w:numPr>
          <w:ilvl w:val="2"/>
          <w:numId w:val="3"/>
        </w:numPr>
        <w:spacing w:after="120"/>
        <w:ind w:left="1276" w:hanging="425"/>
        <w:rPr>
          <w:rFonts w:asciiTheme="minorHAnsi" w:hAnsiTheme="minorHAnsi"/>
          <w:sz w:val="24"/>
          <w:szCs w:val="24"/>
        </w:rPr>
      </w:pPr>
      <w:r w:rsidRPr="00F932EC">
        <w:rPr>
          <w:rFonts w:asciiTheme="minorHAnsi" w:hAnsiTheme="minorHAnsi"/>
          <w:sz w:val="24"/>
          <w:szCs w:val="24"/>
        </w:rPr>
        <w:t>Τα στοιχεία πρωτοτυπίας της ΔΕ, η επεξεργασία των δεδομένων (π.χ. προσομοίωση μέσω μαθηματικού ή υπολογιστικού μοντέλου και σύγκριση, στατιστική επ</w:t>
      </w:r>
      <w:r w:rsidR="00275F2E">
        <w:rPr>
          <w:rFonts w:asciiTheme="minorHAnsi" w:hAnsiTheme="minorHAnsi"/>
          <w:sz w:val="24"/>
          <w:szCs w:val="24"/>
        </w:rPr>
        <w:t>εξεργασία, κ</w:t>
      </w:r>
      <w:r w:rsidRPr="00F932EC">
        <w:rPr>
          <w:rFonts w:asciiTheme="minorHAnsi" w:hAnsiTheme="minorHAnsi"/>
          <w:sz w:val="24"/>
          <w:szCs w:val="24"/>
        </w:rPr>
        <w:t>λπ.) και η αξιολόγηση των αποτελεσμάτων.</w:t>
      </w:r>
    </w:p>
    <w:p w14:paraId="4F94D79F" w14:textId="4989243E" w:rsidR="00F932EC" w:rsidRPr="00F932EC" w:rsidRDefault="00F932EC" w:rsidP="00F932EC">
      <w:pPr>
        <w:numPr>
          <w:ilvl w:val="2"/>
          <w:numId w:val="3"/>
        </w:numPr>
        <w:spacing w:after="120"/>
        <w:ind w:left="1276" w:hanging="425"/>
        <w:rPr>
          <w:rFonts w:asciiTheme="minorHAnsi" w:hAnsiTheme="minorHAnsi"/>
          <w:sz w:val="24"/>
          <w:szCs w:val="24"/>
        </w:rPr>
      </w:pPr>
      <w:r w:rsidRPr="00F932EC">
        <w:rPr>
          <w:rFonts w:asciiTheme="minorHAnsi" w:hAnsiTheme="minorHAnsi"/>
          <w:sz w:val="24"/>
          <w:szCs w:val="24"/>
        </w:rPr>
        <w:t>Η δομή της ΔΕ, η συνοχή του κειμένου, η ορθή χρήση της ορολογίας και της γλώσσας, η επιστημονικά ορθή τεκμηρίωση των αποτελεσμάτων, κλπ.</w:t>
      </w:r>
    </w:p>
    <w:p w14:paraId="1C20D497" w14:textId="77777777" w:rsidR="00F932EC" w:rsidRPr="00F932EC" w:rsidRDefault="00F932EC" w:rsidP="00F932EC">
      <w:pPr>
        <w:numPr>
          <w:ilvl w:val="2"/>
          <w:numId w:val="3"/>
        </w:numPr>
        <w:spacing w:after="120"/>
        <w:ind w:left="1276" w:hanging="425"/>
        <w:rPr>
          <w:rFonts w:asciiTheme="minorHAnsi" w:hAnsiTheme="minorHAnsi"/>
          <w:sz w:val="24"/>
          <w:szCs w:val="24"/>
        </w:rPr>
      </w:pPr>
      <w:r w:rsidRPr="00F932EC">
        <w:rPr>
          <w:rFonts w:asciiTheme="minorHAnsi" w:hAnsiTheme="minorHAnsi"/>
          <w:sz w:val="24"/>
          <w:szCs w:val="24"/>
        </w:rPr>
        <w:t>Οι πρωτοβουλίες και η εργατικότητα του φοιτητή.</w:t>
      </w:r>
    </w:p>
    <w:p w14:paraId="328878ED" w14:textId="77777777" w:rsidR="00F932EC" w:rsidRPr="00F932EC" w:rsidRDefault="00F932EC" w:rsidP="00F932EC">
      <w:pPr>
        <w:pStyle w:val="BlockText"/>
        <w:numPr>
          <w:ilvl w:val="2"/>
          <w:numId w:val="3"/>
        </w:numPr>
        <w:ind w:left="1276" w:right="0" w:hanging="425"/>
        <w:rPr>
          <w:rFonts w:asciiTheme="minorHAnsi" w:hAnsiTheme="minorHAnsi"/>
          <w:sz w:val="24"/>
          <w:szCs w:val="24"/>
          <w:lang w:val="el-GR"/>
        </w:rPr>
      </w:pPr>
      <w:r w:rsidRPr="00F932EC">
        <w:rPr>
          <w:rFonts w:asciiTheme="minorHAnsi" w:hAnsiTheme="minorHAnsi"/>
          <w:b w:val="0"/>
          <w:sz w:val="24"/>
          <w:szCs w:val="24"/>
          <w:lang w:val="en-US"/>
        </w:rPr>
        <w:t>H</w:t>
      </w:r>
      <w:r w:rsidRPr="00F932EC">
        <w:rPr>
          <w:rFonts w:asciiTheme="minorHAnsi" w:hAnsiTheme="minorHAnsi"/>
          <w:b w:val="0"/>
          <w:sz w:val="24"/>
          <w:szCs w:val="24"/>
          <w:lang w:val="el-GR"/>
        </w:rPr>
        <w:t xml:space="preserve"> επίδοση στην προφορική παρουσίαση και την προφορική εξέταση.</w:t>
      </w:r>
    </w:p>
    <w:p w14:paraId="3893EE4B" w14:textId="4E022AED" w:rsidR="00F932EC" w:rsidRPr="00F932EC" w:rsidRDefault="00F932EC" w:rsidP="00F932EC">
      <w:pPr>
        <w:spacing w:after="120"/>
        <w:ind w:left="720"/>
        <w:rPr>
          <w:rFonts w:asciiTheme="minorHAnsi" w:hAnsiTheme="minorHAnsi"/>
          <w:sz w:val="24"/>
          <w:szCs w:val="24"/>
        </w:rPr>
      </w:pPr>
      <w:r w:rsidRPr="00F932EC">
        <w:rPr>
          <w:rFonts w:asciiTheme="minorHAnsi" w:hAnsiTheme="minorHAnsi"/>
          <w:sz w:val="24"/>
          <w:szCs w:val="24"/>
        </w:rPr>
        <w:t>Η βαρύτητα καθενός από τα παραπάνω κριτήρια ποικίλλει ανάλογα και με την φύση της ΔΕ και εκτιμάται κατά την κρίση της Τριμελούς Εξεταστικής Επιτρ</w:t>
      </w:r>
      <w:r w:rsidR="00760667">
        <w:rPr>
          <w:rFonts w:asciiTheme="minorHAnsi" w:hAnsiTheme="minorHAnsi"/>
          <w:sz w:val="24"/>
          <w:szCs w:val="24"/>
        </w:rPr>
        <w:t>οπής</w:t>
      </w:r>
      <w:r w:rsidRPr="00F932EC">
        <w:rPr>
          <w:rFonts w:asciiTheme="minorHAnsi" w:hAnsiTheme="minorHAnsi"/>
          <w:sz w:val="24"/>
          <w:szCs w:val="24"/>
        </w:rPr>
        <w:t>.</w:t>
      </w:r>
    </w:p>
    <w:p w14:paraId="3C94A577" w14:textId="576ADD72" w:rsidR="00DB5512" w:rsidRPr="00DD4FF2" w:rsidRDefault="00F932EC" w:rsidP="00DD4FF2">
      <w:pPr>
        <w:pStyle w:val="BodyText"/>
        <w:numPr>
          <w:ilvl w:val="0"/>
          <w:numId w:val="1"/>
        </w:numPr>
        <w:tabs>
          <w:tab w:val="clear" w:pos="720"/>
          <w:tab w:val="clear" w:pos="2880"/>
          <w:tab w:val="clear" w:pos="3312"/>
          <w:tab w:val="clear" w:pos="3600"/>
          <w:tab w:val="clear" w:pos="3744"/>
          <w:tab w:val="clear" w:pos="4464"/>
          <w:tab w:val="clear" w:pos="5472"/>
          <w:tab w:val="clear" w:pos="6192"/>
          <w:tab w:val="num" w:pos="709"/>
          <w:tab w:val="left" w:pos="2977"/>
          <w:tab w:val="left" w:pos="3024"/>
          <w:tab w:val="left" w:pos="3168"/>
        </w:tabs>
        <w:spacing w:line="240" w:lineRule="auto"/>
        <w:ind w:right="0"/>
        <w:outlineLvl w:val="0"/>
        <w:rPr>
          <w:rFonts w:asciiTheme="minorHAnsi" w:hAnsiTheme="minorHAnsi"/>
          <w:sz w:val="24"/>
          <w:szCs w:val="24"/>
        </w:rPr>
      </w:pPr>
      <w:r w:rsidRPr="00F932EC">
        <w:rPr>
          <w:rFonts w:asciiTheme="minorHAnsi" w:hAnsiTheme="minorHAnsi"/>
          <w:sz w:val="24"/>
          <w:szCs w:val="24"/>
        </w:rPr>
        <w:t>Σύμφωνα με την απ</w:t>
      </w:r>
      <w:proofErr w:type="spellStart"/>
      <w:r w:rsidRPr="00F932EC">
        <w:rPr>
          <w:rFonts w:asciiTheme="minorHAnsi" w:hAnsiTheme="minorHAnsi"/>
          <w:sz w:val="24"/>
          <w:szCs w:val="24"/>
        </w:rPr>
        <w:t>όφ</w:t>
      </w:r>
      <w:proofErr w:type="spellEnd"/>
      <w:r w:rsidRPr="00F932EC">
        <w:rPr>
          <w:rFonts w:asciiTheme="minorHAnsi" w:hAnsiTheme="minorHAnsi"/>
          <w:sz w:val="24"/>
          <w:szCs w:val="24"/>
        </w:rPr>
        <w:t xml:space="preserve">αση </w:t>
      </w:r>
      <w:proofErr w:type="spellStart"/>
      <w:r w:rsidRPr="00F932EC">
        <w:rPr>
          <w:rFonts w:asciiTheme="minorHAnsi" w:hAnsiTheme="minorHAnsi"/>
          <w:sz w:val="24"/>
          <w:szCs w:val="24"/>
        </w:rPr>
        <w:t>της</w:t>
      </w:r>
      <w:proofErr w:type="spellEnd"/>
      <w:r w:rsidRPr="00F932EC">
        <w:rPr>
          <w:rFonts w:asciiTheme="minorHAnsi" w:hAnsiTheme="minorHAnsi"/>
          <w:sz w:val="24"/>
          <w:szCs w:val="24"/>
        </w:rPr>
        <w:t xml:space="preserve"> υπ’ α</w:t>
      </w:r>
      <w:proofErr w:type="spellStart"/>
      <w:r w:rsidRPr="00F932EC">
        <w:rPr>
          <w:rFonts w:asciiTheme="minorHAnsi" w:hAnsiTheme="minorHAnsi"/>
          <w:sz w:val="24"/>
          <w:szCs w:val="24"/>
        </w:rPr>
        <w:t>ριθμ</w:t>
      </w:r>
      <w:proofErr w:type="spellEnd"/>
      <w:r w:rsidRPr="00F932EC">
        <w:rPr>
          <w:rFonts w:asciiTheme="minorHAnsi" w:hAnsiTheme="minorHAnsi"/>
          <w:sz w:val="24"/>
          <w:szCs w:val="24"/>
        </w:rPr>
        <w:t>. 18/29-6-2012 συνεδρίασης της</w:t>
      </w:r>
      <w:r w:rsidRPr="00F932EC">
        <w:rPr>
          <w:rFonts w:asciiTheme="minorHAnsi" w:hAnsiTheme="minorHAnsi"/>
          <w:sz w:val="24"/>
          <w:szCs w:val="24"/>
          <w:lang w:val="el-GR"/>
        </w:rPr>
        <w:t xml:space="preserve"> Γενικής </w:t>
      </w:r>
      <w:r w:rsidRPr="00F932EC">
        <w:rPr>
          <w:rFonts w:asciiTheme="minorHAnsi" w:hAnsiTheme="minorHAnsi"/>
          <w:sz w:val="24"/>
          <w:szCs w:val="24"/>
        </w:rPr>
        <w:t>Συνέλευσης</w:t>
      </w:r>
      <w:r w:rsidRPr="00F932EC">
        <w:rPr>
          <w:rFonts w:asciiTheme="minorHAnsi" w:hAnsiTheme="minorHAnsi"/>
          <w:sz w:val="24"/>
          <w:szCs w:val="24"/>
          <w:lang w:val="el-GR"/>
        </w:rPr>
        <w:t>,</w:t>
      </w:r>
      <w:r w:rsidRPr="00F932EC">
        <w:rPr>
          <w:rFonts w:asciiTheme="minorHAnsi" w:hAnsiTheme="minorHAnsi"/>
          <w:sz w:val="24"/>
          <w:szCs w:val="24"/>
        </w:rPr>
        <w:t xml:space="preserve"> μπορεί η ΔΕ να κατα</w:t>
      </w:r>
      <w:proofErr w:type="spellStart"/>
      <w:r w:rsidRPr="00F932EC">
        <w:rPr>
          <w:rFonts w:asciiTheme="minorHAnsi" w:hAnsiTheme="minorHAnsi"/>
          <w:sz w:val="24"/>
          <w:szCs w:val="24"/>
        </w:rPr>
        <w:t>τίθετ</w:t>
      </w:r>
      <w:proofErr w:type="spellEnd"/>
      <w:r w:rsidRPr="00F932EC">
        <w:rPr>
          <w:rFonts w:asciiTheme="minorHAnsi" w:hAnsiTheme="minorHAnsi"/>
          <w:sz w:val="24"/>
          <w:szCs w:val="24"/>
        </w:rPr>
        <w:t xml:space="preserve">αι </w:t>
      </w:r>
      <w:proofErr w:type="spellStart"/>
      <w:r w:rsidRPr="00F932EC">
        <w:rPr>
          <w:rFonts w:asciiTheme="minorHAnsi" w:hAnsiTheme="minorHAnsi"/>
          <w:sz w:val="24"/>
          <w:szCs w:val="24"/>
        </w:rPr>
        <w:t>στο</w:t>
      </w:r>
      <w:proofErr w:type="spellEnd"/>
      <w:r w:rsidRPr="00F932EC">
        <w:rPr>
          <w:rFonts w:asciiTheme="minorHAnsi" w:hAnsiTheme="minorHAnsi"/>
          <w:sz w:val="24"/>
          <w:szCs w:val="24"/>
        </w:rPr>
        <w:t xml:space="preserve"> </w:t>
      </w:r>
      <w:proofErr w:type="spellStart"/>
      <w:r w:rsidRPr="00F932EC">
        <w:rPr>
          <w:rFonts w:asciiTheme="minorHAnsi" w:hAnsiTheme="minorHAnsi"/>
          <w:sz w:val="24"/>
          <w:szCs w:val="24"/>
        </w:rPr>
        <w:t>ιδρυμ</w:t>
      </w:r>
      <w:proofErr w:type="spellEnd"/>
      <w:r w:rsidRPr="00F932EC">
        <w:rPr>
          <w:rFonts w:asciiTheme="minorHAnsi" w:hAnsiTheme="minorHAnsi"/>
          <w:sz w:val="24"/>
          <w:szCs w:val="24"/>
        </w:rPr>
        <w:t>ατικό κατα</w:t>
      </w:r>
      <w:proofErr w:type="spellStart"/>
      <w:r w:rsidRPr="00F932EC">
        <w:rPr>
          <w:rFonts w:asciiTheme="minorHAnsi" w:hAnsiTheme="minorHAnsi"/>
          <w:sz w:val="24"/>
          <w:szCs w:val="24"/>
        </w:rPr>
        <w:t>θετήριο</w:t>
      </w:r>
      <w:proofErr w:type="spellEnd"/>
      <w:r w:rsidRPr="00F932EC">
        <w:rPr>
          <w:rFonts w:asciiTheme="minorHAnsi" w:hAnsiTheme="minorHAnsi"/>
          <w:sz w:val="24"/>
          <w:szCs w:val="24"/>
        </w:rPr>
        <w:t xml:space="preserve"> ΝΗΜΕΡΤΗΣ π</w:t>
      </w:r>
      <w:proofErr w:type="spellStart"/>
      <w:r w:rsidRPr="00F932EC">
        <w:rPr>
          <w:rFonts w:asciiTheme="minorHAnsi" w:hAnsiTheme="minorHAnsi"/>
          <w:sz w:val="24"/>
          <w:szCs w:val="24"/>
        </w:rPr>
        <w:t>ρο</w:t>
      </w:r>
      <w:proofErr w:type="spellEnd"/>
      <w:r w:rsidRPr="00F932EC">
        <w:rPr>
          <w:rFonts w:asciiTheme="minorHAnsi" w:hAnsiTheme="minorHAnsi"/>
          <w:sz w:val="24"/>
          <w:szCs w:val="24"/>
        </w:rPr>
        <w:t>αιρετικά</w:t>
      </w:r>
      <w:r w:rsidRPr="00F932EC">
        <w:rPr>
          <w:rFonts w:asciiTheme="minorHAnsi" w:hAnsiTheme="minorHAnsi"/>
          <w:sz w:val="24"/>
          <w:szCs w:val="24"/>
          <w:lang w:val="el-GR"/>
        </w:rPr>
        <w:t>,</w:t>
      </w:r>
      <w:r w:rsidRPr="00F932EC">
        <w:rPr>
          <w:rFonts w:asciiTheme="minorHAnsi" w:hAnsiTheme="minorHAnsi"/>
          <w:sz w:val="24"/>
          <w:szCs w:val="24"/>
        </w:rPr>
        <w:t xml:space="preserve"> </w:t>
      </w:r>
      <w:proofErr w:type="spellStart"/>
      <w:r w:rsidRPr="00F932EC">
        <w:rPr>
          <w:rFonts w:asciiTheme="minorHAnsi" w:hAnsiTheme="minorHAnsi"/>
          <w:sz w:val="24"/>
          <w:szCs w:val="24"/>
        </w:rPr>
        <w:t>με</w:t>
      </w:r>
      <w:proofErr w:type="spellEnd"/>
      <w:r w:rsidRPr="00F932EC">
        <w:rPr>
          <w:rFonts w:asciiTheme="minorHAnsi" w:hAnsiTheme="minorHAnsi"/>
          <w:sz w:val="24"/>
          <w:szCs w:val="24"/>
        </w:rPr>
        <w:t xml:space="preserve"> τη σύμφωνη γνώμη του επιβλέποντ</w:t>
      </w:r>
      <w:r w:rsidRPr="00F932EC">
        <w:rPr>
          <w:rFonts w:asciiTheme="minorHAnsi" w:hAnsiTheme="minorHAnsi"/>
          <w:sz w:val="24"/>
          <w:szCs w:val="24"/>
          <w:lang w:val="el-GR"/>
        </w:rPr>
        <w:t>ος</w:t>
      </w:r>
      <w:r w:rsidRPr="00F932EC">
        <w:rPr>
          <w:rFonts w:asciiTheme="minorHAnsi" w:hAnsiTheme="minorHAnsi"/>
          <w:sz w:val="24"/>
          <w:szCs w:val="24"/>
        </w:rPr>
        <w:t xml:space="preserve"> και του φοιτητή.</w:t>
      </w:r>
    </w:p>
    <w:sectPr w:rsidR="00DB5512" w:rsidRPr="00DD4FF2" w:rsidSect="00DD4FF2">
      <w:pgSz w:w="11906" w:h="16838"/>
      <w:pgMar w:top="1418" w:right="1274" w:bottom="1276"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C3D06"/>
    <w:multiLevelType w:val="hybridMultilevel"/>
    <w:tmpl w:val="7A08085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15:restartNumberingAfterBreak="0">
    <w:nsid w:val="210F05E8"/>
    <w:multiLevelType w:val="hybridMultilevel"/>
    <w:tmpl w:val="89CA7920"/>
    <w:lvl w:ilvl="0" w:tplc="8BDAB152">
      <w:start w:val="1"/>
      <w:numFmt w:val="lowerRoman"/>
      <w:lvlText w:val="%1."/>
      <w:lvlJc w:val="right"/>
      <w:pPr>
        <w:ind w:left="720" w:hanging="360"/>
      </w:pPr>
    </w:lvl>
    <w:lvl w:ilvl="1" w:tplc="04080019">
      <w:start w:val="1"/>
      <w:numFmt w:val="lowerLetter"/>
      <w:lvlText w:val="%2."/>
      <w:lvlJc w:val="left"/>
      <w:pPr>
        <w:ind w:left="1440" w:hanging="360"/>
      </w:pPr>
    </w:lvl>
    <w:lvl w:ilvl="2" w:tplc="08090001">
      <w:start w:val="1"/>
      <w:numFmt w:val="bullet"/>
      <w:lvlText w:val=""/>
      <w:lvlJc w:val="left"/>
      <w:pPr>
        <w:ind w:left="2340" w:hanging="360"/>
      </w:pPr>
      <w:rPr>
        <w:rFonts w:ascii="Symbol" w:hAnsi="Symbol" w:hint="default"/>
      </w:r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B591733"/>
    <w:multiLevelType w:val="hybridMultilevel"/>
    <w:tmpl w:val="9B663136"/>
    <w:lvl w:ilvl="0" w:tplc="57026E5E">
      <w:start w:val="1"/>
      <w:numFmt w:val="decimal"/>
      <w:lvlText w:val="%1."/>
      <w:lvlJc w:val="left"/>
      <w:pPr>
        <w:ind w:left="720" w:hanging="360"/>
      </w:pPr>
      <w:rPr>
        <w:strike w:val="0"/>
        <w:lang w:val="it-IT"/>
      </w:rPr>
    </w:lvl>
    <w:lvl w:ilvl="1" w:tplc="04080019">
      <w:start w:val="1"/>
      <w:numFmt w:val="lowerLetter"/>
      <w:lvlText w:val="%2."/>
      <w:lvlJc w:val="left"/>
      <w:pPr>
        <w:ind w:left="1440" w:hanging="360"/>
      </w:pPr>
    </w:lvl>
    <w:lvl w:ilvl="2" w:tplc="0408000F">
      <w:start w:val="1"/>
      <w:numFmt w:val="decimal"/>
      <w:lvlText w:val="%3."/>
      <w:lvlJc w:val="lef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45F474EE"/>
    <w:multiLevelType w:val="hybridMultilevel"/>
    <w:tmpl w:val="1FBE20B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86D4F1F"/>
    <w:multiLevelType w:val="hybridMultilevel"/>
    <w:tmpl w:val="1B70E46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6EAC05BB"/>
    <w:multiLevelType w:val="hybridMultilevel"/>
    <w:tmpl w:val="1EB447EC"/>
    <w:lvl w:ilvl="0" w:tplc="CA7807D6">
      <w:start w:val="1"/>
      <w:numFmt w:val="decimal"/>
      <w:lvlText w:val="(%1)"/>
      <w:lvlJc w:val="left"/>
      <w:pPr>
        <w:ind w:left="1080" w:hanging="360"/>
      </w:pPr>
      <w:rPr>
        <w:rFonts w:hint="default"/>
      </w:rPr>
    </w:lvl>
    <w:lvl w:ilvl="1" w:tplc="04080019">
      <w:start w:val="1"/>
      <w:numFmt w:val="lowerLetter"/>
      <w:lvlText w:val="%2."/>
      <w:lvlJc w:val="left"/>
      <w:pPr>
        <w:ind w:left="1800" w:hanging="360"/>
      </w:pPr>
    </w:lvl>
    <w:lvl w:ilvl="2" w:tplc="0408000F">
      <w:start w:val="1"/>
      <w:numFmt w:val="decimal"/>
      <w:lvlText w:val="%3."/>
      <w:lvlJc w:val="lef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15:restartNumberingAfterBreak="0">
    <w:nsid w:val="738E6B5C"/>
    <w:multiLevelType w:val="hybridMultilevel"/>
    <w:tmpl w:val="B3B840D8"/>
    <w:lvl w:ilvl="0" w:tplc="0740986A">
      <w:numFmt w:val="bullet"/>
      <w:lvlText w:val="•"/>
      <w:lvlJc w:val="left"/>
      <w:pPr>
        <w:ind w:left="2880" w:hanging="2160"/>
      </w:pPr>
      <w:rPr>
        <w:rFonts w:ascii="Calibri" w:eastAsia="Times New Roman" w:hAnsi="Calibri"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55EF"/>
    <w:rsid w:val="0007181E"/>
    <w:rsid w:val="000E0113"/>
    <w:rsid w:val="00126241"/>
    <w:rsid w:val="00184B5F"/>
    <w:rsid w:val="00190157"/>
    <w:rsid w:val="001B6BF7"/>
    <w:rsid w:val="002244D3"/>
    <w:rsid w:val="00264C60"/>
    <w:rsid w:val="00275F2E"/>
    <w:rsid w:val="002E05FB"/>
    <w:rsid w:val="00312BCB"/>
    <w:rsid w:val="00320422"/>
    <w:rsid w:val="00467010"/>
    <w:rsid w:val="004878AB"/>
    <w:rsid w:val="004F4800"/>
    <w:rsid w:val="005D4B53"/>
    <w:rsid w:val="006B2BB9"/>
    <w:rsid w:val="006E74F4"/>
    <w:rsid w:val="006F13EE"/>
    <w:rsid w:val="00706B40"/>
    <w:rsid w:val="00707AF1"/>
    <w:rsid w:val="00760667"/>
    <w:rsid w:val="0077088F"/>
    <w:rsid w:val="007815AD"/>
    <w:rsid w:val="007B07DB"/>
    <w:rsid w:val="007B1B23"/>
    <w:rsid w:val="007C181B"/>
    <w:rsid w:val="007C55EF"/>
    <w:rsid w:val="00877A10"/>
    <w:rsid w:val="008E272F"/>
    <w:rsid w:val="00910F53"/>
    <w:rsid w:val="00940D61"/>
    <w:rsid w:val="00964A28"/>
    <w:rsid w:val="009E52BD"/>
    <w:rsid w:val="00A541EC"/>
    <w:rsid w:val="00A970FF"/>
    <w:rsid w:val="00AB185A"/>
    <w:rsid w:val="00AC25E7"/>
    <w:rsid w:val="00B41E44"/>
    <w:rsid w:val="00C218A3"/>
    <w:rsid w:val="00C5591E"/>
    <w:rsid w:val="00C62600"/>
    <w:rsid w:val="00C82651"/>
    <w:rsid w:val="00C83B88"/>
    <w:rsid w:val="00C90111"/>
    <w:rsid w:val="00CA28D3"/>
    <w:rsid w:val="00CC7DDB"/>
    <w:rsid w:val="00D07F71"/>
    <w:rsid w:val="00D81405"/>
    <w:rsid w:val="00DB5512"/>
    <w:rsid w:val="00DB78FC"/>
    <w:rsid w:val="00DD4FF2"/>
    <w:rsid w:val="00DF0079"/>
    <w:rsid w:val="00DF2B5F"/>
    <w:rsid w:val="00E575BB"/>
    <w:rsid w:val="00ED4883"/>
    <w:rsid w:val="00EE6FAA"/>
    <w:rsid w:val="00F3778C"/>
    <w:rsid w:val="00F932EC"/>
    <w:rsid w:val="00FD4FE5"/>
    <w:rsid w:val="00FF4B7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DD7FF"/>
  <w15:docId w15:val="{AF45119D-903C-4718-983B-A4FB2952B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l-G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932EC"/>
    <w:pPr>
      <w:tabs>
        <w:tab w:val="left" w:pos="720"/>
        <w:tab w:val="left" w:pos="2880"/>
        <w:tab w:val="left" w:pos="3312"/>
        <w:tab w:val="left" w:pos="3600"/>
        <w:tab w:val="left" w:pos="3744"/>
        <w:tab w:val="left" w:pos="4464"/>
        <w:tab w:val="left" w:pos="5472"/>
        <w:tab w:val="left" w:pos="6192"/>
      </w:tabs>
      <w:spacing w:after="120" w:line="240" w:lineRule="atLeast"/>
      <w:ind w:right="27"/>
    </w:pPr>
    <w:rPr>
      <w:rFonts w:eastAsia="Times New Roman"/>
      <w:sz w:val="26"/>
      <w:lang w:val="x-none" w:eastAsia="x-none"/>
    </w:rPr>
  </w:style>
  <w:style w:type="character" w:customStyle="1" w:styleId="BodyTextChar">
    <w:name w:val="Body Text Char"/>
    <w:basedOn w:val="DefaultParagraphFont"/>
    <w:link w:val="BodyText"/>
    <w:rsid w:val="00F932EC"/>
    <w:rPr>
      <w:rFonts w:eastAsia="Times New Roman"/>
      <w:sz w:val="26"/>
      <w:lang w:val="x-none" w:eastAsia="x-none"/>
    </w:rPr>
  </w:style>
  <w:style w:type="paragraph" w:styleId="BlockText">
    <w:name w:val="Block Text"/>
    <w:basedOn w:val="Normal"/>
    <w:rsid w:val="00F932EC"/>
    <w:pPr>
      <w:spacing w:after="120"/>
      <w:ind w:left="1276" w:right="27" w:hanging="283"/>
    </w:pPr>
    <w:rPr>
      <w:rFonts w:eastAsia="Times New Roman"/>
      <w:b/>
      <w:sz w:val="26"/>
      <w:lang w:val="en-GB" w:eastAsia="el-GR"/>
    </w:rPr>
  </w:style>
  <w:style w:type="paragraph" w:styleId="ListParagraph">
    <w:name w:val="List Paragraph"/>
    <w:basedOn w:val="Normal"/>
    <w:uiPriority w:val="34"/>
    <w:qFormat/>
    <w:rsid w:val="00F932EC"/>
    <w:pPr>
      <w:ind w:left="720"/>
      <w:contextualSpacing/>
      <w:jc w:val="left"/>
    </w:pPr>
    <w:rPr>
      <w:rFonts w:eastAsia="Times New Roman"/>
      <w:sz w:val="24"/>
      <w:szCs w:val="24"/>
      <w:lang w:val="it-IT" w:eastAsia="el-GR"/>
    </w:rPr>
  </w:style>
  <w:style w:type="character" w:styleId="CommentReference">
    <w:name w:val="annotation reference"/>
    <w:basedOn w:val="DefaultParagraphFont"/>
    <w:uiPriority w:val="99"/>
    <w:semiHidden/>
    <w:unhideWhenUsed/>
    <w:rsid w:val="00A970FF"/>
    <w:rPr>
      <w:sz w:val="16"/>
      <w:szCs w:val="16"/>
    </w:rPr>
  </w:style>
  <w:style w:type="paragraph" w:styleId="CommentText">
    <w:name w:val="annotation text"/>
    <w:basedOn w:val="Normal"/>
    <w:link w:val="CommentTextChar"/>
    <w:uiPriority w:val="99"/>
    <w:semiHidden/>
    <w:unhideWhenUsed/>
    <w:rsid w:val="00A970FF"/>
  </w:style>
  <w:style w:type="character" w:customStyle="1" w:styleId="CommentTextChar">
    <w:name w:val="Comment Text Char"/>
    <w:basedOn w:val="DefaultParagraphFont"/>
    <w:link w:val="CommentText"/>
    <w:uiPriority w:val="99"/>
    <w:semiHidden/>
    <w:rsid w:val="00A970FF"/>
  </w:style>
  <w:style w:type="paragraph" w:styleId="CommentSubject">
    <w:name w:val="annotation subject"/>
    <w:basedOn w:val="CommentText"/>
    <w:next w:val="CommentText"/>
    <w:link w:val="CommentSubjectChar"/>
    <w:uiPriority w:val="99"/>
    <w:semiHidden/>
    <w:unhideWhenUsed/>
    <w:rsid w:val="00A970FF"/>
    <w:rPr>
      <w:b/>
      <w:bCs/>
    </w:rPr>
  </w:style>
  <w:style w:type="character" w:customStyle="1" w:styleId="CommentSubjectChar">
    <w:name w:val="Comment Subject Char"/>
    <w:basedOn w:val="CommentTextChar"/>
    <w:link w:val="CommentSubject"/>
    <w:uiPriority w:val="99"/>
    <w:semiHidden/>
    <w:rsid w:val="00A970FF"/>
    <w:rPr>
      <w:b/>
      <w:bCs/>
    </w:rPr>
  </w:style>
  <w:style w:type="paragraph" w:styleId="BalloonText">
    <w:name w:val="Balloon Text"/>
    <w:basedOn w:val="Normal"/>
    <w:link w:val="BalloonTextChar"/>
    <w:uiPriority w:val="99"/>
    <w:semiHidden/>
    <w:unhideWhenUsed/>
    <w:rsid w:val="006B2BB9"/>
    <w:rPr>
      <w:rFonts w:ascii="Tahoma" w:hAnsi="Tahoma" w:cs="Tahoma"/>
      <w:sz w:val="16"/>
      <w:szCs w:val="16"/>
    </w:rPr>
  </w:style>
  <w:style w:type="character" w:customStyle="1" w:styleId="BalloonTextChar">
    <w:name w:val="Balloon Text Char"/>
    <w:basedOn w:val="DefaultParagraphFont"/>
    <w:link w:val="BalloonText"/>
    <w:uiPriority w:val="99"/>
    <w:semiHidden/>
    <w:rsid w:val="006B2B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1707</Words>
  <Characters>9731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Triantafillou Thanasis</cp:lastModifiedBy>
  <cp:revision>5</cp:revision>
  <cp:lastPrinted>2022-03-20T12:29:00Z</cp:lastPrinted>
  <dcterms:created xsi:type="dcterms:W3CDTF">2022-04-13T12:06:00Z</dcterms:created>
  <dcterms:modified xsi:type="dcterms:W3CDTF">2022-04-13T13:23:00Z</dcterms:modified>
</cp:coreProperties>
</file>